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CDAA8" w14:textId="77777777"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F12560">
        <w:rPr>
          <w:rFonts w:ascii="GHEA Grapalat" w:hAnsi="GHEA Grapalat"/>
          <w:sz w:val="24"/>
          <w:szCs w:val="24"/>
          <w:lang w:val="ru-RU"/>
        </w:rPr>
        <w:t>Հավելված</w:t>
      </w:r>
    </w:p>
    <w:p w14:paraId="2B8D25FD" w14:textId="77777777"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14:paraId="60F73546" w14:textId="33BB3F67"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   2023 թվականի </w:t>
      </w:r>
      <w:r w:rsidR="00E56C20">
        <w:rPr>
          <w:rFonts w:ascii="GHEA Grapalat" w:hAnsi="GHEA Grapalat"/>
          <w:sz w:val="24"/>
          <w:szCs w:val="24"/>
          <w:lang w:val="hy-AM"/>
        </w:rPr>
        <w:t>դեկտեմբերի</w:t>
      </w:r>
      <w:r w:rsidR="00FB03D7">
        <w:rPr>
          <w:rFonts w:ascii="GHEA Grapalat" w:hAnsi="GHEA Grapalat"/>
          <w:sz w:val="24"/>
          <w:szCs w:val="24"/>
          <w:lang w:val="hy-AM"/>
        </w:rPr>
        <w:t xml:space="preserve">  «</w:t>
      </w:r>
      <w:r w:rsidR="002535AA">
        <w:rPr>
          <w:rFonts w:ascii="GHEA Grapalat" w:hAnsi="GHEA Grapalat"/>
          <w:sz w:val="24"/>
          <w:szCs w:val="24"/>
        </w:rPr>
        <w:t>19</w:t>
      </w:r>
      <w:r w:rsidRPr="00F12560">
        <w:rPr>
          <w:rFonts w:ascii="GHEA Grapalat" w:hAnsi="GHEA Grapalat"/>
          <w:sz w:val="24"/>
          <w:szCs w:val="24"/>
          <w:lang w:val="hy-AM"/>
        </w:rPr>
        <w:t>»-ի</w:t>
      </w:r>
      <w:r w:rsidR="002535AA">
        <w:rPr>
          <w:rFonts w:ascii="GHEA Grapalat" w:hAnsi="GHEA Grapalat"/>
          <w:sz w:val="24"/>
          <w:szCs w:val="24"/>
          <w:lang w:val="hy-AM"/>
        </w:rPr>
        <w:t xml:space="preserve">  N</w:t>
      </w:r>
      <w:r w:rsidR="002535AA" w:rsidRPr="002535AA">
        <w:rPr>
          <w:rFonts w:ascii="GHEA Grapalat" w:hAnsi="GHEA Grapalat"/>
          <w:sz w:val="24"/>
          <w:szCs w:val="24"/>
          <w:lang w:val="hy-AM"/>
        </w:rPr>
        <w:t>1863</w:t>
      </w:r>
      <w:r w:rsidRPr="002535A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2560">
        <w:rPr>
          <w:rFonts w:ascii="GHEA Grapalat" w:hAnsi="GHEA Grapalat"/>
          <w:sz w:val="24"/>
          <w:szCs w:val="24"/>
          <w:lang w:val="hy-AM"/>
        </w:rPr>
        <w:t>-Ա հրամանի</w:t>
      </w:r>
    </w:p>
    <w:p w14:paraId="06C39A85" w14:textId="77777777" w:rsidR="00F12560" w:rsidRPr="00F12560" w:rsidRDefault="00F12560" w:rsidP="00F1256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190B9CDC" w14:textId="4C40C21B" w:rsidR="00F12560" w:rsidRPr="00F12560" w:rsidRDefault="002535AA" w:rsidP="002535AA">
      <w:pPr>
        <w:tabs>
          <w:tab w:val="left" w:pos="9390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bookmarkStart w:id="0" w:name="_GoBack"/>
      <w:bookmarkEnd w:id="0"/>
    </w:p>
    <w:p w14:paraId="6D8D74C4" w14:textId="77777777"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14:paraId="66C58307" w14:textId="77777777"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իրավական ապահովման գծով փորձագետի կողմից իրականացվող աշխատանքների</w:t>
      </w:r>
    </w:p>
    <w:p w14:paraId="42409F40" w14:textId="77777777" w:rsidR="00F12560" w:rsidRPr="00F12560" w:rsidRDefault="00F12560" w:rsidP="00F1256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42A2FD1" w14:textId="77777777" w:rsidR="00F12560" w:rsidRPr="00F12560" w:rsidRDefault="00F12560" w:rsidP="00F1256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F1256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F1256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F1256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F1256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F1256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14:paraId="21794F67" w14:textId="77777777" w:rsidR="00F12560" w:rsidRPr="00F12560" w:rsidRDefault="00F12560" w:rsidP="00F1256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Հիմք ընդունելով &lt;&lt;Կառավարության կառուցվածքի և գործունեության մասին&gt;&gt; օրենքում փոփոխություններ և լրացումներ կատարելու մասին&gt;&gt; 2022 թվականի դեկտեմբերի 16-ի ՀՕ-457-Ն օրենքի 4-րդ հոդվածի 5-րդ մասի 3-րդ </w:t>
      </w:r>
      <w:r w:rsidR="003F5309">
        <w:rPr>
          <w:rFonts w:ascii="GHEA Grapalat" w:hAnsi="GHEA Grapalat"/>
          <w:sz w:val="24"/>
          <w:szCs w:val="24"/>
          <w:lang w:val="hy-AM"/>
        </w:rPr>
        <w:t>կետ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3F5309">
        <w:rPr>
          <w:rFonts w:ascii="GHEA Grapalat" w:hAnsi="GHEA Grapalat"/>
          <w:sz w:val="24"/>
          <w:szCs w:val="24"/>
          <w:lang w:val="hy-AM"/>
        </w:rPr>
        <w:t>պահանջ</w:t>
      </w:r>
      <w:r w:rsidRPr="00F12560">
        <w:rPr>
          <w:rFonts w:ascii="GHEA Grapalat" w:hAnsi="GHEA Grapalat"/>
          <w:sz w:val="24"/>
          <w:szCs w:val="24"/>
          <w:lang w:val="hy-AM"/>
        </w:rPr>
        <w:t>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14:paraId="6AA95C7D" w14:textId="2A03E3A5" w:rsidR="00F12560" w:rsidRPr="00F12560" w:rsidRDefault="00CC1325" w:rsidP="00CC1325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  </w:t>
      </w:r>
      <w:r w:rsidR="00F12560" w:rsidRPr="00F12560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14:paraId="7E4E2270" w14:textId="77777777" w:rsidR="00F12560" w:rsidRPr="00F12560" w:rsidRDefault="00F12560" w:rsidP="00CC1325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 xml:space="preserve">բարձրագույն </w:t>
      </w:r>
      <w:proofErr w:type="spellStart"/>
      <w:r w:rsidRPr="00F12560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F12560">
        <w:rPr>
          <w:rFonts w:ascii="GHEA Grapalat" w:hAnsi="GHEA Grapalat"/>
          <w:sz w:val="24"/>
          <w:szCs w:val="24"/>
        </w:rPr>
        <w:t xml:space="preserve"> </w:t>
      </w:r>
      <w:r w:rsidRPr="00F12560">
        <w:rPr>
          <w:rFonts w:ascii="GHEA Grapalat" w:hAnsi="GHEA Grapalat"/>
          <w:sz w:val="24"/>
          <w:szCs w:val="24"/>
          <w:lang w:val="hy-AM"/>
        </w:rPr>
        <w:t>կրթություն.</w:t>
      </w:r>
    </w:p>
    <w:p w14:paraId="168C2CA2" w14:textId="77777777" w:rsidR="00F12560" w:rsidRPr="00F12560" w:rsidRDefault="00F12560" w:rsidP="00CC1325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F1256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1A9905C4" w14:textId="7E9DECC4" w:rsidR="00F12560" w:rsidRPr="00F12560" w:rsidRDefault="00F12560" w:rsidP="00CC1325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1710" w:hanging="34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F1256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 w:rsidR="00CC1325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1256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7B7EEB8B" w14:textId="1D0C4FC7" w:rsidR="00F12560" w:rsidRPr="00F12560" w:rsidRDefault="00CC1325" w:rsidP="00CC1325">
      <w:pPr>
        <w:tabs>
          <w:tab w:val="left" w:pos="284"/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 </w:t>
      </w:r>
      <w:r w:rsidR="00F12560" w:rsidRPr="00F1256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14:paraId="4F1F2E4E" w14:textId="44D2BF71" w:rsidR="00F12560" w:rsidRPr="00F12560" w:rsidRDefault="00CC1325" w:rsidP="00F12560">
      <w:pPr>
        <w:tabs>
          <w:tab w:val="left" w:pos="567"/>
        </w:tabs>
        <w:spacing w:after="0"/>
        <w:ind w:left="64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փ</w:t>
      </w:r>
      <w:r w:rsidR="00F12560" w:rsidRPr="00F12560">
        <w:rPr>
          <w:rFonts w:ascii="GHEA Grapalat" w:hAnsi="GHEA Grapalat" w:cs="Sylfaen"/>
          <w:sz w:val="24"/>
          <w:szCs w:val="24"/>
          <w:lang w:val="hy-AM"/>
        </w:rPr>
        <w:t>որձագետը ներգրավվում է</w:t>
      </w:r>
      <w:r w:rsidR="003935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երեք</w:t>
      </w:r>
      <w:r w:rsidR="003935E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2560" w:rsidRPr="00F12560">
        <w:rPr>
          <w:rFonts w:ascii="GHEA Grapalat" w:hAnsi="GHEA Grapalat" w:cs="Sylfaen"/>
          <w:sz w:val="24"/>
          <w:szCs w:val="24"/>
          <w:lang w:val="hy-AM"/>
        </w:rPr>
        <w:t xml:space="preserve"> ամիս ժամկետով։</w:t>
      </w:r>
    </w:p>
    <w:p w14:paraId="0C41632A" w14:textId="27F06DF0" w:rsidR="00F12560" w:rsidRPr="00F12560" w:rsidRDefault="00CC1325" w:rsidP="00CC1325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F12560" w:rsidRPr="00F1256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14:paraId="4385F18A" w14:textId="3EC086CB" w:rsidR="00F12560" w:rsidRPr="00F12560" w:rsidRDefault="00CC1325" w:rsidP="00F1256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փ</w:t>
      </w:r>
      <w:r w:rsidR="00F12560" w:rsidRPr="00F12560">
        <w:rPr>
          <w:rFonts w:ascii="GHEA Grapalat" w:hAnsi="GHEA Grapalat" w:cs="Sylfaen"/>
          <w:sz w:val="24"/>
          <w:szCs w:val="24"/>
          <w:lang w:val="hy-AM"/>
        </w:rPr>
        <w:t xml:space="preserve">որձագետն իրականացնելու է իրեն հանձնարարված աշխատանքները: </w:t>
      </w:r>
    </w:p>
    <w:p w14:paraId="244B1F9C" w14:textId="48C651F0" w:rsidR="00F12560" w:rsidRPr="00F12560" w:rsidRDefault="00CC1325" w:rsidP="00CC1325">
      <w:pPr>
        <w:tabs>
          <w:tab w:val="left" w:pos="567"/>
        </w:tabs>
        <w:spacing w:after="0"/>
        <w:ind w:left="928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Cambria Math" w:hAnsi="Cambria Math"/>
          <w:b/>
          <w:sz w:val="24"/>
          <w:szCs w:val="24"/>
          <w:lang w:val="hy-AM"/>
        </w:rPr>
        <w:t xml:space="preserve">․   </w:t>
      </w:r>
      <w:r w:rsidR="00F12560" w:rsidRPr="00F12560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14:paraId="71085CEA" w14:textId="7C517B1F" w:rsidR="00F12560" w:rsidRPr="00F12560" w:rsidRDefault="00CC1325" w:rsidP="00CC1325">
      <w:pPr>
        <w:tabs>
          <w:tab w:val="left" w:pos="567"/>
        </w:tabs>
        <w:spacing w:after="0"/>
        <w:ind w:left="90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փ</w:t>
      </w:r>
      <w:r w:rsidR="00F12560" w:rsidRPr="00F12560">
        <w:rPr>
          <w:rFonts w:ascii="GHEA Grapalat" w:hAnsi="GHEA Grapalat" w:cs="Sylfaen"/>
          <w:sz w:val="24"/>
          <w:szCs w:val="24"/>
          <w:lang w:val="hy-AM"/>
        </w:rPr>
        <w:t>որձագետի կողմից կատարված աշխատանքների վերաբերյալ հաշվետվությունը ներկայացվում են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14:paraId="2C3FE15E" w14:textId="773648A4" w:rsidR="00F12560" w:rsidRPr="00CC1325" w:rsidRDefault="00F12560" w:rsidP="00CC1325">
      <w:pPr>
        <w:tabs>
          <w:tab w:val="left" w:pos="567"/>
        </w:tabs>
        <w:spacing w:after="0"/>
        <w:ind w:firstLine="81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1256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CC1325">
        <w:rPr>
          <w:rFonts w:ascii="GHEA Grapalat" w:hAnsi="GHEA Grapalat" w:cs="Arial Armenian"/>
          <w:sz w:val="24"/>
          <w:szCs w:val="24"/>
          <w:lang w:val="hy-AM"/>
        </w:rPr>
        <w:t>6</w:t>
      </w:r>
      <w:r w:rsidR="00CC1325">
        <w:rPr>
          <w:rFonts w:ascii="Cambria Math" w:hAnsi="Cambria Math" w:cs="Arial Armenian"/>
          <w:sz w:val="24"/>
          <w:szCs w:val="24"/>
          <w:lang w:val="hy-AM"/>
        </w:rPr>
        <w:t xml:space="preserve">․ </w:t>
      </w:r>
      <w:r w:rsidRPr="00CC1325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Pr="00F12560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CC1325">
        <w:rPr>
          <w:rFonts w:ascii="GHEA Grapalat" w:hAnsi="GHEA Grapalat"/>
          <w:b/>
          <w:sz w:val="24"/>
          <w:szCs w:val="24"/>
          <w:lang w:val="hy-AM"/>
        </w:rPr>
        <w:t xml:space="preserve"> գնահատման չափանիշներ</w:t>
      </w:r>
      <w:r w:rsidRPr="00F12560">
        <w:rPr>
          <w:rFonts w:ascii="GHEA Grapalat" w:hAnsi="GHEA Grapalat"/>
          <w:b/>
          <w:sz w:val="24"/>
          <w:szCs w:val="24"/>
          <w:lang w:val="hy-AM"/>
        </w:rPr>
        <w:t>ը</w:t>
      </w:r>
    </w:p>
    <w:p w14:paraId="29B59ED4" w14:textId="3D568CF5" w:rsidR="00F12560" w:rsidRPr="00CC1325" w:rsidRDefault="00F12560" w:rsidP="00CC1325">
      <w:pPr>
        <w:tabs>
          <w:tab w:val="left" w:pos="426"/>
          <w:tab w:val="left" w:pos="567"/>
          <w:tab w:val="left" w:pos="709"/>
          <w:tab w:val="left" w:pos="1276"/>
        </w:tabs>
        <w:spacing w:after="0"/>
        <w:ind w:left="90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F1256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</w:t>
      </w:r>
      <w:r w:rsidR="00CC1325">
        <w:rPr>
          <w:rFonts w:ascii="GHEA Grapalat" w:eastAsia="Times New Roman" w:hAnsi="GHEA Grapalat"/>
          <w:sz w:val="24"/>
          <w:szCs w:val="24"/>
          <w:lang w:val="hy-AM" w:eastAsia="ru-RU"/>
        </w:rPr>
        <w:t>ա</w:t>
      </w:r>
      <w:r w:rsidRPr="00F12560">
        <w:rPr>
          <w:rFonts w:ascii="GHEA Grapalat" w:eastAsia="Times New Roman" w:hAnsi="GHEA Grapalat"/>
          <w:sz w:val="24"/>
          <w:szCs w:val="24"/>
          <w:lang w:val="hy-AM" w:eastAsia="ru-RU"/>
        </w:rPr>
        <w:t>շխատանքը գնահատվում է դրական կամ բացասական ըստ տրված հանձնարարականների</w:t>
      </w:r>
      <w:r w:rsidRPr="00CC1325">
        <w:rPr>
          <w:rFonts w:ascii="GHEA Grapalat" w:eastAsia="Times New Roman" w:hAnsi="GHEA Grapalat"/>
          <w:sz w:val="24"/>
          <w:szCs w:val="24"/>
          <w:lang w:val="hy-AM" w:eastAsia="ru-RU"/>
        </w:rPr>
        <w:t>:</w:t>
      </w:r>
    </w:p>
    <w:p w14:paraId="379AF007" w14:textId="77777777" w:rsidR="00F12560" w:rsidRPr="00F12560" w:rsidRDefault="00F12560" w:rsidP="00F12560">
      <w:pPr>
        <w:tabs>
          <w:tab w:val="left" w:pos="567"/>
        </w:tabs>
        <w:ind w:firstLine="284"/>
        <w:rPr>
          <w:rFonts w:ascii="GHEA Grapalat" w:hAnsi="GHEA Grapalat"/>
          <w:sz w:val="24"/>
          <w:szCs w:val="24"/>
          <w:lang w:val="hy-AM"/>
        </w:rPr>
      </w:pPr>
    </w:p>
    <w:p w14:paraId="4DF6FB2F" w14:textId="77777777" w:rsidR="00B0161F" w:rsidRPr="00F12560" w:rsidRDefault="00B0161F">
      <w:pPr>
        <w:rPr>
          <w:lang w:val="hy-AM"/>
        </w:rPr>
      </w:pPr>
    </w:p>
    <w:sectPr w:rsidR="00B0161F" w:rsidRPr="00F12560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8A9D" w14:textId="77777777" w:rsidR="0030133B" w:rsidRDefault="0030133B">
      <w:pPr>
        <w:spacing w:after="0" w:line="240" w:lineRule="auto"/>
      </w:pPr>
      <w:r>
        <w:separator/>
      </w:r>
    </w:p>
  </w:endnote>
  <w:endnote w:type="continuationSeparator" w:id="0">
    <w:p w14:paraId="79236E51" w14:textId="77777777" w:rsidR="0030133B" w:rsidRDefault="0030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B5B6B" w14:textId="77777777" w:rsidR="00F976E8" w:rsidRDefault="0030133B" w:rsidP="00667D88">
    <w:pPr>
      <w:pStyle w:val="Footer"/>
    </w:pPr>
  </w:p>
  <w:p w14:paraId="435EDB4F" w14:textId="77777777" w:rsidR="00F976E8" w:rsidRDefault="003013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61911" w14:textId="77777777" w:rsidR="0030133B" w:rsidRDefault="0030133B">
      <w:pPr>
        <w:spacing w:after="0" w:line="240" w:lineRule="auto"/>
      </w:pPr>
      <w:r>
        <w:separator/>
      </w:r>
    </w:p>
  </w:footnote>
  <w:footnote w:type="continuationSeparator" w:id="0">
    <w:p w14:paraId="6F776615" w14:textId="77777777" w:rsidR="0030133B" w:rsidRDefault="0030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14:paraId="1FAC3C33" w14:textId="77777777" w:rsidR="00F976E8" w:rsidRDefault="00F125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8E3131" w14:textId="77777777" w:rsidR="00F976E8" w:rsidRDefault="003013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77"/>
    <w:rsid w:val="000630D8"/>
    <w:rsid w:val="00077E77"/>
    <w:rsid w:val="002535AA"/>
    <w:rsid w:val="002C241B"/>
    <w:rsid w:val="0030133B"/>
    <w:rsid w:val="003935E9"/>
    <w:rsid w:val="003A6678"/>
    <w:rsid w:val="003F5309"/>
    <w:rsid w:val="005A01E7"/>
    <w:rsid w:val="00753364"/>
    <w:rsid w:val="00857640"/>
    <w:rsid w:val="00B0161F"/>
    <w:rsid w:val="00C702F1"/>
    <w:rsid w:val="00CC1325"/>
    <w:rsid w:val="00E56C20"/>
    <w:rsid w:val="00F12560"/>
    <w:rsid w:val="00FB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C5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1256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1256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1256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1256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F1256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Qristine Grigoryan</cp:lastModifiedBy>
  <cp:revision>10</cp:revision>
  <dcterms:created xsi:type="dcterms:W3CDTF">2023-01-16T12:21:00Z</dcterms:created>
  <dcterms:modified xsi:type="dcterms:W3CDTF">2023-12-20T12:45:00Z</dcterms:modified>
</cp:coreProperties>
</file>