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D6" w:rsidRPr="002D28D6" w:rsidRDefault="002D28D6" w:rsidP="002D28D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D28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Քաղաքացիական Ծառայության Պաշտոնի Անձնագիր</w:t>
      </w:r>
      <w:r w:rsidRPr="002D28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27-3-22.6-Ղ4-1 բաժնի պետ(2024-02-13 )</w:t>
      </w:r>
    </w:p>
    <w:p w:rsidR="002D28D6" w:rsidRPr="002D28D6" w:rsidRDefault="002D28D6" w:rsidP="002D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8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 Ընդհանուր դրույթներ</w:t>
      </w:r>
    </w:p>
    <w:p w:rsidR="002D28D6" w:rsidRPr="002D28D6" w:rsidRDefault="002D28D6" w:rsidP="002D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8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1.1 Պաշտոնի Անվանում, Ծածկագիր</w:t>
      </w:r>
    </w:p>
    <w:p w:rsidR="002D28D6" w:rsidRPr="002D28D6" w:rsidRDefault="002D28D6" w:rsidP="002D28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8D6">
        <w:rPr>
          <w:rFonts w:ascii="Times New Roman" w:eastAsia="Times New Roman" w:hAnsi="Times New Roman" w:cs="Times New Roman"/>
          <w:color w:val="000000"/>
          <w:sz w:val="27"/>
          <w:szCs w:val="27"/>
        </w:rPr>
        <w:t>Միգրացիայի և քաղաքացիության ծառայություն | Բնակչության տվյալների մշակման վարչություն | Տվյալների կառավարման բաժին | բաժնի պետ, (</w:t>
      </w:r>
      <w:bookmarkStart w:id="0" w:name="_GoBack"/>
      <w:r w:rsidRPr="002D28D6">
        <w:rPr>
          <w:rFonts w:ascii="Times New Roman" w:eastAsia="Times New Roman" w:hAnsi="Times New Roman" w:cs="Times New Roman"/>
          <w:color w:val="000000"/>
          <w:sz w:val="27"/>
          <w:szCs w:val="27"/>
        </w:rPr>
        <w:t>27-3-22.6-Ղ4-1)</w:t>
      </w:r>
    </w:p>
    <w:bookmarkEnd w:id="0"/>
    <w:p w:rsidR="002D28D6" w:rsidRPr="002D28D6" w:rsidRDefault="002D28D6" w:rsidP="002D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8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1.2 Ենթակա և հաշվետու է</w:t>
      </w:r>
    </w:p>
    <w:p w:rsidR="002D28D6" w:rsidRPr="002D28D6" w:rsidRDefault="002D28D6" w:rsidP="002D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8D6">
        <w:rPr>
          <w:rFonts w:ascii="Times New Roman" w:eastAsia="Times New Roman" w:hAnsi="Times New Roman" w:cs="Times New Roman"/>
          <w:color w:val="000000"/>
          <w:sz w:val="27"/>
          <w:szCs w:val="27"/>
        </w:rPr>
        <w:t>Բաժնի պետն անմիջական ենթակա և հաշվետու է Վարչության պետին:</w:t>
      </w:r>
    </w:p>
    <w:p w:rsidR="002D28D6" w:rsidRPr="002D28D6" w:rsidRDefault="002D28D6" w:rsidP="002D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8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1.3 Ենթակա և հաշվետու պաշտոններ</w:t>
      </w:r>
    </w:p>
    <w:p w:rsidR="002D28D6" w:rsidRPr="002D28D6" w:rsidRDefault="002D28D6" w:rsidP="002D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8D6">
        <w:rPr>
          <w:rFonts w:ascii="Times New Roman" w:eastAsia="Times New Roman" w:hAnsi="Times New Roman" w:cs="Times New Roman"/>
          <w:color w:val="000000"/>
          <w:sz w:val="27"/>
          <w:szCs w:val="27"/>
        </w:rPr>
        <w:t>Բաժնի պետին անմիջական ենթակա և հաշվետու են Բաժնի աշխատողները:</w:t>
      </w:r>
    </w:p>
    <w:p w:rsidR="002D28D6" w:rsidRPr="002D28D6" w:rsidRDefault="002D28D6" w:rsidP="002D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8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1.4 Փոխարինող պաշտոնի կամ պաշտոնների անվանումները</w:t>
      </w:r>
    </w:p>
    <w:p w:rsidR="002D28D6" w:rsidRPr="002D28D6" w:rsidRDefault="002D28D6" w:rsidP="002D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8D6">
        <w:rPr>
          <w:rFonts w:ascii="Times New Roman" w:eastAsia="Times New Roman" w:hAnsi="Times New Roman" w:cs="Times New Roman"/>
          <w:color w:val="000000"/>
          <w:sz w:val="27"/>
          <w:szCs w:val="27"/>
        </w:rPr>
        <w:t>Բաժնի պետի բացակայության դեպքում նրան փոխարինում է Բաժնի գլխավոր մասնագետներից մեկը:</w:t>
      </w:r>
    </w:p>
    <w:p w:rsidR="002D28D6" w:rsidRPr="002D28D6" w:rsidRDefault="002D28D6" w:rsidP="002D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8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1.5 Աշխատավայր</w:t>
      </w:r>
    </w:p>
    <w:p w:rsidR="002D28D6" w:rsidRPr="002D28D6" w:rsidRDefault="002D28D6" w:rsidP="002D28D6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8D6">
        <w:rPr>
          <w:rFonts w:ascii="Times New Roman" w:eastAsia="Times New Roman" w:hAnsi="Times New Roman" w:cs="Times New Roman"/>
          <w:color w:val="000000"/>
          <w:sz w:val="27"/>
          <w:szCs w:val="27"/>
        </w:rPr>
        <w:t>0054, Երևան, Դավթաշեն, 4-րդ թաղամաս, 17/10 շենք</w:t>
      </w:r>
    </w:p>
    <w:p w:rsidR="002D28D6" w:rsidRPr="002D28D6" w:rsidRDefault="002D28D6" w:rsidP="002D2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8D6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2D28D6" w:rsidRPr="002D28D6" w:rsidRDefault="002D28D6" w:rsidP="002D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8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 Պաշտոնի բնութագիր</w:t>
      </w:r>
    </w:p>
    <w:p w:rsidR="002D28D6" w:rsidRPr="002D28D6" w:rsidRDefault="002D28D6" w:rsidP="002D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8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2.1 Աշխատանքի բնույթը (գործառույթներ), Իրավունքները, Պարտականությունները</w:t>
      </w:r>
    </w:p>
    <w:p w:rsidR="002D28D6" w:rsidRPr="002D28D6" w:rsidRDefault="002D28D6" w:rsidP="002D28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8D6">
        <w:rPr>
          <w:rFonts w:ascii="Times New Roman" w:eastAsia="Times New Roman" w:hAnsi="Times New Roman" w:cs="Times New Roman"/>
          <w:color w:val="000000"/>
          <w:sz w:val="27"/>
          <w:szCs w:val="27"/>
        </w:rPr>
        <w:t>ապահովում է Ծառայության կողմից մատուցվող ծառայությունների թվայնացմանն ուղղված ծրագրերը, վարվող թվային հարթակների բարելավումը.  </w:t>
      </w:r>
    </w:p>
    <w:p w:rsidR="002D28D6" w:rsidRPr="002D28D6" w:rsidRDefault="002D28D6" w:rsidP="002D28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8D6">
        <w:rPr>
          <w:rFonts w:ascii="Times New Roman" w:eastAsia="Times New Roman" w:hAnsi="Times New Roman" w:cs="Times New Roman"/>
          <w:color w:val="000000"/>
          <w:sz w:val="27"/>
          <w:szCs w:val="27"/>
        </w:rPr>
        <w:t>ապահովում է բնակչության պետական ռեգիստրից իրավասու մարմիններին, կազմակերպություններին և անձանց անհրաժեշտ  տեղեկատվության տրամադրումը.</w:t>
      </w:r>
    </w:p>
    <w:p w:rsidR="002D28D6" w:rsidRPr="002D28D6" w:rsidRDefault="002D28D6" w:rsidP="002D28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8D6">
        <w:rPr>
          <w:rFonts w:ascii="Times New Roman" w:eastAsia="Times New Roman" w:hAnsi="Times New Roman" w:cs="Times New Roman"/>
          <w:color w:val="000000"/>
          <w:sz w:val="27"/>
          <w:szCs w:val="27"/>
        </w:rPr>
        <w:t>ապահովում է Ծառայությունում առկա տվյալների շտեմարանների ամբողջականությունը և ճշգրտությունը, օգտագործվող շտեմարանների համալրումը և թարմացումը.</w:t>
      </w:r>
    </w:p>
    <w:p w:rsidR="002D28D6" w:rsidRPr="002D28D6" w:rsidRDefault="002D28D6" w:rsidP="002D28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8D6">
        <w:rPr>
          <w:rFonts w:ascii="Times New Roman" w:eastAsia="Times New Roman" w:hAnsi="Times New Roman" w:cs="Times New Roman"/>
          <w:color w:val="000000"/>
          <w:sz w:val="27"/>
          <w:szCs w:val="27"/>
        </w:rPr>
        <w:t>ապահովում է Ծառայության ստորաբաժանումների միջև և այլ իրավասու մարմինների հետ անխափան կապը։</w:t>
      </w:r>
    </w:p>
    <w:p w:rsidR="002D28D6" w:rsidRPr="002D28D6" w:rsidRDefault="002D28D6" w:rsidP="002D28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8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Իրավունքները.</w:t>
      </w:r>
    </w:p>
    <w:p w:rsidR="002D28D6" w:rsidRPr="002D28D6" w:rsidRDefault="002D28D6" w:rsidP="002D28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8D6">
        <w:rPr>
          <w:rFonts w:ascii="Times New Roman" w:eastAsia="Times New Roman" w:hAnsi="Times New Roman" w:cs="Times New Roman"/>
          <w:color w:val="000000"/>
          <w:sz w:val="27"/>
          <w:szCs w:val="27"/>
        </w:rPr>
        <w:t>Ծառայության մյուս կառուցվածքային ստորաբաժանումներից և Ծառայությանը ենթակա կազմակերպություններից, ինչպես նաև պետական մարմիններից տվյալների մշակման ընթացքում ստանալ անհրաժեշտ  տեղեկություններ, փաստաթղթեր և նյութեր.</w:t>
      </w:r>
    </w:p>
    <w:p w:rsidR="002D28D6" w:rsidRPr="002D28D6" w:rsidRDefault="002D28D6" w:rsidP="002D28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8D6">
        <w:rPr>
          <w:rFonts w:ascii="Times New Roman" w:eastAsia="Times New Roman" w:hAnsi="Times New Roman" w:cs="Times New Roman"/>
          <w:color w:val="000000"/>
          <w:sz w:val="27"/>
          <w:szCs w:val="27"/>
        </w:rPr>
        <w:t>անմիջական ղեկավարի հանձնարարությամբ՝ քննարկել ստացված աջարկությունները, դիմումները ու բողոքները, տալ հանձնարարականներ՝ դրանց լուծման ուղղությամբ.</w:t>
      </w:r>
    </w:p>
    <w:p w:rsidR="002D28D6" w:rsidRPr="002D28D6" w:rsidRDefault="002D28D6" w:rsidP="002D28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8D6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մասնակցել պետական մարմինների և այլ կազմակերպությունների կողմից կազմակերպվող քննարկումներին և այլ միջոցառումներին, այդ մարմիններից, պաշտոնատար անձանցից, կազմակերպություններից ստանալալ բաժնի առջև դրված խնդիրների և գործառույթների իրականացման հետ կապված անհրաժեշտ տեղեկատվություն և նյութեր. </w:t>
      </w:r>
    </w:p>
    <w:p w:rsidR="002D28D6" w:rsidRPr="002D28D6" w:rsidRDefault="002D28D6" w:rsidP="002D28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8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Պարտականությունները.</w:t>
      </w:r>
    </w:p>
    <w:p w:rsidR="002D28D6" w:rsidRPr="002D28D6" w:rsidRDefault="002D28D6" w:rsidP="002D28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8D6">
        <w:rPr>
          <w:rFonts w:ascii="Times New Roman" w:eastAsia="Times New Roman" w:hAnsi="Times New Roman" w:cs="Times New Roman"/>
          <w:color w:val="000000"/>
          <w:sz w:val="27"/>
          <w:szCs w:val="27"/>
        </w:rPr>
        <w:t>հետևել Ծառայության կողմից քաղաքացիության շնորհման և դադարեցման, օտարերկրացիներին կացության կարգավիճակի տրամադրման և դադարեցման, ինչպես նաև ապաստանի գործերի կառավարման համակարգերի մշակման աշխատանքներին, Վարչության պետին ներկայացնել վարվող թվային հարթակների բարելավմանն ուղղված առաջարկներ. </w:t>
      </w:r>
    </w:p>
    <w:p w:rsidR="002D28D6" w:rsidRPr="002D28D6" w:rsidRDefault="002D28D6" w:rsidP="002D28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8D6">
        <w:rPr>
          <w:rFonts w:ascii="Times New Roman" w:eastAsia="Times New Roman" w:hAnsi="Times New Roman" w:cs="Times New Roman"/>
          <w:color w:val="000000"/>
          <w:sz w:val="27"/>
          <w:szCs w:val="27"/>
        </w:rPr>
        <w:t>ուսումնասիրել փոխգործելիության հարթակի միջոցով և այլ կապուղիներով բնակչության պետական ռեգիստրից և Ծառայության թվային համակարգերից իրավասու մարմիններին, կազմակերպություններին անհրաժեշտ  տեղեկատվություն ստանալու հասանելիության տրամադրման հետ կապված խնդիրները և Վարչության պետին ներկայացնել առաջարկություններ.</w:t>
      </w:r>
    </w:p>
    <w:p w:rsidR="002D28D6" w:rsidRPr="002D28D6" w:rsidRDefault="002D28D6" w:rsidP="002D28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8D6">
        <w:rPr>
          <w:rFonts w:ascii="Times New Roman" w:eastAsia="Times New Roman" w:hAnsi="Times New Roman" w:cs="Times New Roman"/>
          <w:color w:val="000000"/>
          <w:sz w:val="27"/>
          <w:szCs w:val="27"/>
        </w:rPr>
        <w:t>ծրագրային հարցումների միջոցով վերլուծել Ծառայությունում առկա տվյալների շտեմարանների ամբողջականությունը և ճշգրտությունը, Վարչության պետին ներկայացնել օգտագործվող շտեմարանների համալրման և թարմացման վերաբերյալ առաջարկներ.</w:t>
      </w:r>
    </w:p>
    <w:p w:rsidR="002D28D6" w:rsidRPr="002D28D6" w:rsidRDefault="002D28D6" w:rsidP="002D28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8D6">
        <w:rPr>
          <w:rFonts w:ascii="Times New Roman" w:eastAsia="Times New Roman" w:hAnsi="Times New Roman" w:cs="Times New Roman"/>
          <w:color w:val="000000"/>
          <w:sz w:val="27"/>
          <w:szCs w:val="27"/>
        </w:rPr>
        <w:t>Ծառայության ստորաբաժանումների միջև և այլ իրավասու մարմինների հետ անխափան կապը ապահովելու գործում ծագած խնդիրների լուծման վերաբերյալ Վարչության պետին ներկայացնել առաջարկներ։</w:t>
      </w:r>
    </w:p>
    <w:p w:rsidR="002D28D6" w:rsidRPr="002D28D6" w:rsidRDefault="002D28D6" w:rsidP="002D2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8D6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</w:p>
    <w:p w:rsidR="002D28D6" w:rsidRPr="002D28D6" w:rsidRDefault="002D28D6" w:rsidP="002D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8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 Պաշտոնին ներկայացվող պահանջներ</w:t>
      </w:r>
    </w:p>
    <w:p w:rsidR="002D28D6" w:rsidRPr="002D28D6" w:rsidRDefault="002D28D6" w:rsidP="002D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8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3.1 Կրթություն, որակավորման աստիճանը</w:t>
      </w:r>
    </w:p>
    <w:p w:rsidR="002D28D6" w:rsidRPr="002D28D6" w:rsidRDefault="002D28D6" w:rsidP="002D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8D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Բարձրագույն կրթություն</w:t>
      </w:r>
    </w:p>
    <w:p w:rsidR="002D28D6" w:rsidRPr="002D28D6" w:rsidRDefault="002D28D6" w:rsidP="002D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8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3.2 Մասնագիտական գիտելիքները</w:t>
      </w:r>
    </w:p>
    <w:p w:rsidR="002D28D6" w:rsidRPr="002D28D6" w:rsidRDefault="002D28D6" w:rsidP="002D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8D6">
        <w:rPr>
          <w:rFonts w:ascii="Times New Roman" w:eastAsia="Times New Roman" w:hAnsi="Times New Roman" w:cs="Times New Roman"/>
          <w:color w:val="000000"/>
          <w:sz w:val="27"/>
          <w:szCs w:val="27"/>
        </w:rPr>
        <w:t>Ունի գործառույթների իրականացման համար անհրաժեշտ գիտելիքներ</w:t>
      </w:r>
    </w:p>
    <w:p w:rsidR="002D28D6" w:rsidRPr="002D28D6" w:rsidRDefault="002D28D6" w:rsidP="002D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8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3.3 Աշխատանքային ստաժ, աշխատանքի բնագավառում փորձը</w:t>
      </w:r>
    </w:p>
    <w:p w:rsidR="002D28D6" w:rsidRPr="002D28D6" w:rsidRDefault="002D28D6" w:rsidP="002D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8D6">
        <w:rPr>
          <w:rFonts w:ascii="Times New Roman" w:eastAsia="Times New Roman" w:hAnsi="Times New Roman" w:cs="Times New Roman"/>
          <w:color w:val="000000"/>
          <w:sz w:val="27"/>
          <w:szCs w:val="27"/>
        </w:rPr>
        <w:t>Հանրային ծառայության առնվազն երեք տարվա ստաժ կամ չորս տարվա մասնագիտական աշխատանքային ստաժ կամ համակարգչային համակարգերի մշակման և վերլուծության բնագավառում չորս տարվա աշխատանքային ստաժ</w:t>
      </w:r>
    </w:p>
    <w:p w:rsidR="002D28D6" w:rsidRPr="002D28D6" w:rsidRDefault="002D28D6" w:rsidP="002D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8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3.4 Անհրաժեշտ կոմպետենցիաներ</w:t>
      </w:r>
    </w:p>
    <w:p w:rsidR="002D28D6" w:rsidRPr="002D28D6" w:rsidRDefault="002D28D6" w:rsidP="002D28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8D6">
        <w:rPr>
          <w:rFonts w:ascii="Times New Roman" w:eastAsia="Times New Roman" w:hAnsi="Times New Roman" w:cs="Times New Roman"/>
          <w:color w:val="000000"/>
          <w:sz w:val="27"/>
          <w:szCs w:val="27"/>
        </w:rPr>
        <w:t>ԸՆԴՀԱՆՐԱԿԱՆ</w:t>
      </w:r>
    </w:p>
    <w:p w:rsidR="002D28D6" w:rsidRPr="002D28D6" w:rsidRDefault="002D28D6" w:rsidP="002D28D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8D6">
        <w:rPr>
          <w:rFonts w:ascii="Times New Roman" w:eastAsia="Times New Roman" w:hAnsi="Times New Roman" w:cs="Times New Roman"/>
          <w:color w:val="000000"/>
          <w:sz w:val="27"/>
          <w:szCs w:val="27"/>
        </w:rPr>
        <w:t>Խնդրի լուծում</w:t>
      </w:r>
    </w:p>
    <w:p w:rsidR="002D28D6" w:rsidRPr="002D28D6" w:rsidRDefault="002D28D6" w:rsidP="002D28D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8D6">
        <w:rPr>
          <w:rFonts w:ascii="Times New Roman" w:eastAsia="Times New Roman" w:hAnsi="Times New Roman" w:cs="Times New Roman"/>
          <w:color w:val="000000"/>
          <w:sz w:val="27"/>
          <w:szCs w:val="27"/>
        </w:rPr>
        <w:t>Բարեվարքություն</w:t>
      </w:r>
    </w:p>
    <w:p w:rsidR="002D28D6" w:rsidRPr="002D28D6" w:rsidRDefault="002D28D6" w:rsidP="002D28D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8D6">
        <w:rPr>
          <w:rFonts w:ascii="Times New Roman" w:eastAsia="Times New Roman" w:hAnsi="Times New Roman" w:cs="Times New Roman"/>
          <w:color w:val="000000"/>
          <w:sz w:val="27"/>
          <w:szCs w:val="27"/>
        </w:rPr>
        <w:t>Քաղաքականության վերլուծություն, մոնիթորինգ</w:t>
      </w:r>
    </w:p>
    <w:p w:rsidR="002D28D6" w:rsidRPr="002D28D6" w:rsidRDefault="002D28D6" w:rsidP="002D28D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8D6">
        <w:rPr>
          <w:rFonts w:ascii="Times New Roman" w:eastAsia="Times New Roman" w:hAnsi="Times New Roman" w:cs="Times New Roman"/>
          <w:color w:val="000000"/>
          <w:sz w:val="27"/>
          <w:szCs w:val="27"/>
        </w:rPr>
        <w:t>Որոշումների կայացում</w:t>
      </w:r>
    </w:p>
    <w:p w:rsidR="002D28D6" w:rsidRPr="002D28D6" w:rsidRDefault="002D28D6" w:rsidP="002D28D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8D6">
        <w:rPr>
          <w:rFonts w:ascii="Times New Roman" w:eastAsia="Times New Roman" w:hAnsi="Times New Roman" w:cs="Times New Roman"/>
          <w:color w:val="000000"/>
          <w:sz w:val="27"/>
          <w:szCs w:val="27"/>
        </w:rPr>
        <w:t>Ծրագրերի կառավարում</w:t>
      </w:r>
    </w:p>
    <w:p w:rsidR="002D28D6" w:rsidRPr="002D28D6" w:rsidRDefault="002D28D6" w:rsidP="002D28D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8D6">
        <w:rPr>
          <w:rFonts w:ascii="Times New Roman" w:eastAsia="Times New Roman" w:hAnsi="Times New Roman" w:cs="Times New Roman"/>
          <w:color w:val="000000"/>
          <w:sz w:val="27"/>
          <w:szCs w:val="27"/>
        </w:rPr>
        <w:t>Աշխատակազմի կառավարում</w:t>
      </w:r>
    </w:p>
    <w:p w:rsidR="002D28D6" w:rsidRPr="002D28D6" w:rsidRDefault="002D28D6" w:rsidP="002D28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8D6">
        <w:rPr>
          <w:rFonts w:ascii="Times New Roman" w:eastAsia="Times New Roman" w:hAnsi="Times New Roman" w:cs="Times New Roman"/>
          <w:color w:val="000000"/>
          <w:sz w:val="27"/>
          <w:szCs w:val="27"/>
        </w:rPr>
        <w:t>ԸՆՏՐԱՆՔԱՅԻՆ</w:t>
      </w:r>
    </w:p>
    <w:p w:rsidR="002D28D6" w:rsidRPr="002D28D6" w:rsidRDefault="002D28D6" w:rsidP="002D28D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8D6">
        <w:rPr>
          <w:rFonts w:ascii="Times New Roman" w:eastAsia="Times New Roman" w:hAnsi="Times New Roman" w:cs="Times New Roman"/>
          <w:color w:val="000000"/>
          <w:sz w:val="27"/>
          <w:szCs w:val="27"/>
        </w:rPr>
        <w:t>Բանակցությունների վարում</w:t>
      </w:r>
    </w:p>
    <w:p w:rsidR="002D28D6" w:rsidRPr="002D28D6" w:rsidRDefault="002D28D6" w:rsidP="002D28D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8D6">
        <w:rPr>
          <w:rFonts w:ascii="Times New Roman" w:eastAsia="Times New Roman" w:hAnsi="Times New Roman" w:cs="Times New Roman"/>
          <w:color w:val="000000"/>
          <w:sz w:val="27"/>
          <w:szCs w:val="27"/>
        </w:rPr>
        <w:t>Փոփոխությունների կառավարում</w:t>
      </w:r>
    </w:p>
    <w:p w:rsidR="002D28D6" w:rsidRPr="002D28D6" w:rsidRDefault="002D28D6" w:rsidP="002D28D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8D6">
        <w:rPr>
          <w:rFonts w:ascii="Times New Roman" w:eastAsia="Times New Roman" w:hAnsi="Times New Roman" w:cs="Times New Roman"/>
          <w:color w:val="000000"/>
          <w:sz w:val="27"/>
          <w:szCs w:val="27"/>
        </w:rPr>
        <w:t>Կոնֆլիկտների կառավարում</w:t>
      </w:r>
    </w:p>
    <w:p w:rsidR="002D28D6" w:rsidRPr="002D28D6" w:rsidRDefault="002D28D6" w:rsidP="002D28D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8D6">
        <w:rPr>
          <w:rFonts w:ascii="Times New Roman" w:eastAsia="Times New Roman" w:hAnsi="Times New Roman" w:cs="Times New Roman"/>
          <w:color w:val="000000"/>
          <w:sz w:val="27"/>
          <w:szCs w:val="27"/>
        </w:rPr>
        <w:t>Բողոքների բավարարում</w:t>
      </w:r>
    </w:p>
    <w:p w:rsidR="002D28D6" w:rsidRPr="002D28D6" w:rsidRDefault="002D28D6" w:rsidP="002D28D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8D6">
        <w:rPr>
          <w:rFonts w:ascii="Times New Roman" w:eastAsia="Times New Roman" w:hAnsi="Times New Roman" w:cs="Times New Roman"/>
          <w:color w:val="000000"/>
          <w:sz w:val="27"/>
          <w:szCs w:val="27"/>
        </w:rPr>
        <w:t>Ժամանակի կառավարում</w:t>
      </w:r>
    </w:p>
    <w:p w:rsidR="002D28D6" w:rsidRPr="002D28D6" w:rsidRDefault="002D28D6" w:rsidP="002D28D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8D6">
        <w:rPr>
          <w:rFonts w:ascii="Times New Roman" w:eastAsia="Times New Roman" w:hAnsi="Times New Roman" w:cs="Times New Roman"/>
          <w:color w:val="000000"/>
          <w:sz w:val="27"/>
          <w:szCs w:val="27"/>
        </w:rPr>
        <w:t>Ելույթների նախապատրաստում և կազմակերպում</w:t>
      </w:r>
    </w:p>
    <w:p w:rsidR="002D28D6" w:rsidRPr="002D28D6" w:rsidRDefault="002D28D6" w:rsidP="002D28D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8D6">
        <w:rPr>
          <w:rFonts w:ascii="Times New Roman" w:eastAsia="Times New Roman" w:hAnsi="Times New Roman" w:cs="Times New Roman"/>
          <w:color w:val="000000"/>
          <w:sz w:val="27"/>
          <w:szCs w:val="27"/>
        </w:rPr>
        <w:t>Ժողովների և խորհրդակցությունների կազմակերպում և վարում</w:t>
      </w:r>
    </w:p>
    <w:p w:rsidR="002D28D6" w:rsidRPr="002D28D6" w:rsidRDefault="002D28D6" w:rsidP="002D28D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8D6">
        <w:rPr>
          <w:rFonts w:ascii="Times New Roman" w:eastAsia="Times New Roman" w:hAnsi="Times New Roman" w:cs="Times New Roman"/>
          <w:color w:val="000000"/>
          <w:sz w:val="27"/>
          <w:szCs w:val="27"/>
        </w:rPr>
        <w:t>Փաստաթղթերի նախապատրաստում</w:t>
      </w:r>
    </w:p>
    <w:p w:rsidR="002D28D6" w:rsidRPr="002D28D6" w:rsidRDefault="002D28D6" w:rsidP="002D2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8D6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noshade="t" o:hr="t" fillcolor="black" stroked="f"/>
        </w:pict>
      </w:r>
    </w:p>
    <w:p w:rsidR="002D28D6" w:rsidRPr="002D28D6" w:rsidRDefault="002D28D6" w:rsidP="002D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8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 Կազմակերպական շրջանակ</w:t>
      </w:r>
    </w:p>
    <w:p w:rsidR="002D28D6" w:rsidRPr="002D28D6" w:rsidRDefault="002D28D6" w:rsidP="002D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8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4.1 Աշխատանքի կազմակերպման և ղեկավարման պատասխանատվությունը</w:t>
      </w:r>
    </w:p>
    <w:p w:rsidR="002D28D6" w:rsidRPr="002D28D6" w:rsidRDefault="002D28D6" w:rsidP="002D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8D6">
        <w:rPr>
          <w:rFonts w:ascii="Times New Roman" w:eastAsia="Times New Roman" w:hAnsi="Times New Roman" w:cs="Times New Roman"/>
          <w:color w:val="000000"/>
          <w:sz w:val="27"/>
          <w:szCs w:val="27"/>
        </w:rPr>
        <w:t>Պատասխանատու է համապատասխան մարմնի կառուցվածքային ստորաբաժանման կազմում գործող կառուցվածքային միավորի աշխատանքների կազմակերպման և ղեկավարման համար։</w:t>
      </w:r>
    </w:p>
    <w:p w:rsidR="002D28D6" w:rsidRPr="002D28D6" w:rsidRDefault="002D28D6" w:rsidP="002D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8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4.2 Որոշումներ կայացնելու լիազորությունները</w:t>
      </w:r>
    </w:p>
    <w:p w:rsidR="002D28D6" w:rsidRPr="002D28D6" w:rsidRDefault="002D28D6" w:rsidP="002D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8D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Կայացնում է որոշումներ համապատասխան մարմնի կառուցվածքային ստորաբաժանման կազմում գործող կառուցվածքային միավորի աշխատանքների կազմակերպման և ղեկավարման շրջանակներում։  </w:t>
      </w:r>
    </w:p>
    <w:p w:rsidR="002D28D6" w:rsidRPr="002D28D6" w:rsidRDefault="002D28D6" w:rsidP="002D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8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4.3 Գործունեության ազդեցությունը</w:t>
      </w:r>
    </w:p>
    <w:p w:rsidR="002D28D6" w:rsidRPr="002D28D6" w:rsidRDefault="002D28D6" w:rsidP="002D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8D6">
        <w:rPr>
          <w:rFonts w:ascii="Times New Roman" w:eastAsia="Times New Roman" w:hAnsi="Times New Roman" w:cs="Times New Roman"/>
          <w:color w:val="000000"/>
          <w:sz w:val="27"/>
          <w:szCs w:val="27"/>
        </w:rPr>
        <w:t>Ունի գերատեսչական մակարդակում աշխատանքների կազմակերպման և իր լիազորությունների իրականացման արդյունքում այլ անձանց վրա ազդեցություն։ </w:t>
      </w:r>
    </w:p>
    <w:p w:rsidR="002D28D6" w:rsidRPr="002D28D6" w:rsidRDefault="002D28D6" w:rsidP="002D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8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4.4 Շփումները և ներկայացուցչությունը</w:t>
      </w:r>
    </w:p>
    <w:p w:rsidR="002D28D6" w:rsidRPr="002D28D6" w:rsidRDefault="002D28D6" w:rsidP="002D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8D6">
        <w:rPr>
          <w:rFonts w:ascii="Times New Roman" w:eastAsia="Times New Roman" w:hAnsi="Times New Roman" w:cs="Times New Roman"/>
          <w:color w:val="000000"/>
          <w:sz w:val="27"/>
          <w:szCs w:val="27"/>
        </w:rPr>
        <w:t>Շփվում և որպես ներկայացուցիչ հանդես է գալիս տվյալ մարմնի, այլ պետական մարմինների և կազմակերպությունների ներկայացուցիչների, ինչպես նաև օտարերկրյա պետությունների և միջազգային կազմակերպությունների ներկայացուցիչների հետ՝ իր իրավասությունների շրջանակներում:</w:t>
      </w:r>
    </w:p>
    <w:p w:rsidR="002D28D6" w:rsidRPr="002D28D6" w:rsidRDefault="002D28D6" w:rsidP="002D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8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4.5 Խնդիրների բարդությունը և դրանց լուծումը</w:t>
      </w:r>
    </w:p>
    <w:p w:rsidR="002D28D6" w:rsidRPr="002D28D6" w:rsidRDefault="002D28D6" w:rsidP="002D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8D6">
        <w:rPr>
          <w:rFonts w:ascii="Times New Roman" w:eastAsia="Times New Roman" w:hAnsi="Times New Roman" w:cs="Times New Roman"/>
          <w:color w:val="000000"/>
          <w:sz w:val="27"/>
          <w:szCs w:val="27"/>
        </w:rPr>
        <w:t>Իր լիազորությունների շրջանակներում բացահայտում, վերլուծում և գնահատում է իր կողմից ղեկավարվող կառուցվածքային միավորի գործառույթներից բխող խնդիրները և դրանց տալիս լուծումներ։ </w:t>
      </w:r>
    </w:p>
    <w:p w:rsidR="00C927EE" w:rsidRDefault="00C927EE"/>
    <w:sectPr w:rsidR="00C92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4641"/>
    <w:multiLevelType w:val="multilevel"/>
    <w:tmpl w:val="F6D60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44672B"/>
    <w:multiLevelType w:val="multilevel"/>
    <w:tmpl w:val="6A00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A67606"/>
    <w:multiLevelType w:val="multilevel"/>
    <w:tmpl w:val="15D8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2C0F1C"/>
    <w:multiLevelType w:val="multilevel"/>
    <w:tmpl w:val="9E083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D7"/>
    <w:rsid w:val="002D28D6"/>
    <w:rsid w:val="00AE4AD7"/>
    <w:rsid w:val="00C9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886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60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01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63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37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80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3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9665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4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49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8286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602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76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82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13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478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303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70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169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42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2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51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24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729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2024-06-17T10:58:00Z</dcterms:created>
  <dcterms:modified xsi:type="dcterms:W3CDTF">2024-06-17T10:58:00Z</dcterms:modified>
</cp:coreProperties>
</file>