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644B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  <w:r w:rsidRPr="00BD0CEF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725871C0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610D127" w14:textId="2D27D527" w:rsidR="00D6055E" w:rsidRPr="00BD0CEF" w:rsidRDefault="00CA070B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ՀՀ ն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/>
        </w:rPr>
        <w:t xml:space="preserve">երքին գործերի նախարարությունը 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հայտարարում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 է </w:t>
      </w:r>
      <w:r w:rsid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 զբաղեցնելու մասին</w:t>
      </w:r>
    </w:p>
    <w:p w14:paraId="0E34AF7F" w14:textId="77777777" w:rsidR="00D6055E" w:rsidRPr="00BD0CEF" w:rsidRDefault="00D6055E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3D44F3" w14:textId="3DBF292A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ՀՀ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Ներքին գործերի նախարարությունը 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(</w:t>
      </w:r>
      <w:r>
        <w:rPr>
          <w:rFonts w:ascii="GHEA Grapalat" w:hAnsi="GHEA Grapalat"/>
          <w:sz w:val="24"/>
          <w:szCs w:val="24"/>
          <w:lang w:val="hy-AM" w:eastAsia="hy-AM"/>
        </w:rPr>
        <w:t>այսուհետ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`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ՀՀ ՆԳՆ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հայտարարում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է </w:t>
      </w:r>
      <w:r w:rsidR="00BD0CEF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ներ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քին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մրցույթ՝ </w:t>
      </w:r>
      <w:r>
        <w:rPr>
          <w:rFonts w:ascii="GHEA Grapalat" w:hAnsi="GHEA Grapalat"/>
          <w:sz w:val="24"/>
          <w:szCs w:val="24"/>
          <w:lang w:val="hy-AM" w:eastAsia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սոցիալական ապահովման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-Մ2-5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պաշտոնը զբաղեցնելու համար։ </w:t>
      </w:r>
    </w:p>
    <w:p w14:paraId="478ADF64" w14:textId="5E424593" w:rsidR="00D6055E" w:rsidRPr="00E36F72" w:rsidRDefault="00D6055E" w:rsidP="009C7731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Pr="00BD0CEF">
        <w:rPr>
          <w:rFonts w:ascii="GHEA Grapalat" w:hAnsi="GHEA Grapalat" w:cs="Sylfaen"/>
          <w:bCs/>
          <w:sz w:val="24"/>
          <w:szCs w:val="24"/>
          <w:lang w:val="hy-AM"/>
        </w:rPr>
        <w:t xml:space="preserve">ՀՀ, </w:t>
      </w:r>
      <w:r w:rsidR="00E36F72" w:rsidRPr="00E36F72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="00E36F72" w:rsidRPr="00E36F72">
        <w:rPr>
          <w:rFonts w:ascii="GHEA Grapalat" w:hAnsi="GHEA Grapalat" w:cs="Cambria Math"/>
          <w:bCs/>
          <w:sz w:val="24"/>
          <w:szCs w:val="24"/>
          <w:lang w:val="hy-AM"/>
        </w:rPr>
        <w:t>.</w:t>
      </w:r>
      <w:r w:rsidR="00E36F72" w:rsidRPr="00E36F72">
        <w:rPr>
          <w:rFonts w:ascii="GHEA Grapalat" w:hAnsi="GHEA Grapalat" w:cs="Sylfaen"/>
          <w:bCs/>
          <w:sz w:val="24"/>
          <w:szCs w:val="24"/>
          <w:lang w:val="hy-AM"/>
        </w:rPr>
        <w:t xml:space="preserve"> Երևան, Կենտրոն վարչական շրջան, Նալբանդյան փ. 130</w:t>
      </w:r>
      <w:r w:rsidRPr="00E36F7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5A8D340" w14:textId="77777777" w:rsidR="00D6055E" w:rsidRPr="00BD0CEF" w:rsidRDefault="00D6055E" w:rsidP="00B016DF">
      <w:pPr>
        <w:tabs>
          <w:tab w:val="left" w:pos="851"/>
        </w:tabs>
        <w:spacing w:after="0" w:line="240" w:lineRule="auto"/>
        <w:ind w:left="-142" w:right="9" w:firstLine="142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6AC0272" w14:textId="3941791C" w:rsidR="00BD0CEF" w:rsidRPr="00CA070B" w:rsidRDefault="00CA070B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</w:pP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Ն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երքին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մրցույթին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կարող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մասնակցել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տվյալ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համապատասխան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մարմնի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հանրային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և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ծառայության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կադրերի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ռեզերվում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գրանցված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,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որոնք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բավարարում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հայտարարված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թափուր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պաշտոնի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անձնագրի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պահանջներին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>:</w:t>
      </w:r>
    </w:p>
    <w:p w14:paraId="4A07516C" w14:textId="6D7A103C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սոցիալական ապահովման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-Մ2-5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BD0CEF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BD0CEF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Պաշտոնի անձնագրում։</w:t>
      </w:r>
      <w:r w:rsidR="00D6055E" w:rsidRPr="00BD0CEF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38D6D013" w14:textId="377BD24C" w:rsidR="00D6055E" w:rsidRPr="00BD0CEF" w:rsidRDefault="00811EAD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>ՆԳՆ</w:t>
      </w:r>
      <w:r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սոցիալական ապահովման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-Մ2-5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պաշտոնը զբաղեցնելու համար անցկացվող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BD0CEF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2DC4363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BD0CEF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5B608DC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2D100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lastRenderedPageBreak/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00038C6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32EFE1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D6F061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ենթաբաժնում առկա գրառումից։</w:t>
      </w:r>
    </w:p>
    <w:p w14:paraId="3CD0A51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Նշված հատվածում՝</w:t>
      </w:r>
    </w:p>
    <w:p w14:paraId="4B3ED65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ա) եթե ակտիվ է «Դիմել» կոճակը, ապա դիմումը դեռևս գրանցված չէ,</w:t>
      </w:r>
    </w:p>
    <w:p w14:paraId="44B1DED0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բ) եթե ակտիվ է «Իմ դիմումը» կոճակը, ապա դիմումը ուսումնասիրման փուլում է, </w:t>
      </w:r>
    </w:p>
    <w:p w14:paraId="76BD9A2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14:paraId="69E108E4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BD0CE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35022FE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6B7DB1A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BD0CEF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 </w:t>
      </w:r>
      <w:hyperlink r:id="rId9" w:history="1">
        <w:r w:rsidRPr="00BD0CEF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BD0CEF">
        <w:rPr>
          <w:rStyle w:val="a3"/>
          <w:rFonts w:ascii="GHEA Grapalat" w:hAnsi="GHEA Grapalat" w:cs="Sylfaen"/>
          <w:color w:val="auto"/>
          <w:sz w:val="24"/>
          <w:szCs w:val="24"/>
          <w:lang w:val="hy-AM"/>
        </w:rPr>
        <w:t xml:space="preserve">/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539752F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Քաղաքացիները թեստավորմանը ներկայանում են անձնագրով և/կամ նույնականացման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6F572FDD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D41277" w14:textId="348C94D4" w:rsidR="00D6055E" w:rsidRPr="00BD0CEF" w:rsidRDefault="001C6C94" w:rsidP="00B016DF">
      <w:pPr>
        <w:spacing w:after="0" w:line="240" w:lineRule="auto"/>
        <w:ind w:left="-142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 xml:space="preserve">ՆԳՆ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 xml:space="preserve">ֆինանսաբյուջետային 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վարչության 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սոցիալական ապահովման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 բաժնի գլխավոր մասնագետի (ծածկագիրը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` 27-34.4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>-Մ2-5</w:t>
      </w:r>
      <w:r w:rsidR="00E36F72">
        <w:rPr>
          <w:rFonts w:ascii="GHEA Grapalat" w:hAnsi="GHEA Grapalat" w:cs="Segoe UI"/>
          <w:bCs/>
          <w:sz w:val="24"/>
          <w:szCs w:val="24"/>
          <w:lang w:val="hy-AM"/>
        </w:rPr>
        <w:t>4</w:t>
      </w:r>
      <w:r w:rsidR="00E36F72" w:rsidRPr="00AD37AC">
        <w:rPr>
          <w:rFonts w:ascii="GHEA Grapalat" w:hAnsi="GHEA Grapalat" w:cs="Segoe UI"/>
          <w:bCs/>
          <w:sz w:val="24"/>
          <w:szCs w:val="24"/>
          <w:lang w:val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14:paraId="28D54FB3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br/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1A5F523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լուսապատճենը (եթե անձի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5E270DB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6B107013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14:paraId="70A88608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14:paraId="0C2AC7F0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14:paraId="4F2CDC77" w14:textId="6E80F818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Մրցույթին մասնակցելու հ</w:t>
      </w:r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ամար դիմումներն ընդունվում են </w:t>
      </w:r>
      <w:r w:rsidR="00E36F7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2F0657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A95DD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E36F72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06</w:t>
      </w:r>
      <w:r w:rsidR="002A42D5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.2024թ. ժամը 09:00-ից մինչև </w:t>
      </w:r>
      <w:r w:rsidR="002F0657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11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A070B"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2F065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.2024թ. ժամը 24:0</w:t>
      </w:r>
      <w:r w:rsidRPr="002F06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0:</w:t>
      </w:r>
    </w:p>
    <w:p w14:paraId="0712A6E9" w14:textId="77777777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7199FEC6" w14:textId="686A48FC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Մրցույթի թեստավորման փուլը կանցկացվի 2024 թվականի հու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իսի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-ին՝ ժամը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</w:t>
      </w:r>
      <w:r w:rsidR="00E36F72" w:rsidRPr="00E36F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: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0-ին, Ներքին գործերի նախարարության  (հասցե՝ 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ՀՀ, ք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Երևան, Դավթաշեն վարչական շրջան, Դավիթաշեն 4-րդ թաղ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 Ա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 xml:space="preserve">․ 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Միկոյան 109/8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):</w:t>
      </w:r>
    </w:p>
    <w:p w14:paraId="339FD311" w14:textId="6A3B4466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CEF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հարցազրույցի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փուլը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կանցկացվի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2024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հու</w:t>
      </w:r>
      <w:r w:rsidR="0029400B">
        <w:rPr>
          <w:rFonts w:ascii="GHEA Grapalat" w:hAnsi="GHEA Grapalat" w:cs="Sylfaen"/>
          <w:b/>
          <w:sz w:val="24"/>
          <w:szCs w:val="24"/>
          <w:lang w:val="hy-AM"/>
        </w:rPr>
        <w:t>լ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իսի</w:t>
      </w:r>
      <w:r w:rsidR="007549C8"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070B">
        <w:rPr>
          <w:rFonts w:ascii="GHEA Grapalat" w:hAnsi="GHEA Grapalat" w:cs="Sylfaen"/>
          <w:b/>
          <w:sz w:val="24"/>
          <w:szCs w:val="24"/>
          <w:lang w:val="hy-AM"/>
        </w:rPr>
        <w:t>12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>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ին՝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="007549C8"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1</w:t>
      </w:r>
      <w:r w:rsidR="00E36F72" w:rsidRPr="00E36F72">
        <w:rPr>
          <w:rFonts w:ascii="GHEA Grapalat" w:hAnsi="GHEA Grapalat" w:cs="Helvetica"/>
          <w:b/>
          <w:sz w:val="24"/>
          <w:szCs w:val="24"/>
          <w:lang w:val="hy-AM"/>
        </w:rPr>
        <w:t>4</w:t>
      </w:r>
      <w:r w:rsidR="00156786" w:rsidRPr="00BD0CEF">
        <w:rPr>
          <w:rFonts w:ascii="GHEA Grapalat" w:hAnsi="GHEA Grapalat" w:cs="Helvetica"/>
          <w:b/>
          <w:sz w:val="24"/>
          <w:szCs w:val="24"/>
          <w:lang w:val="hy-AM"/>
        </w:rPr>
        <w:t>:3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>0-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,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Ներքին գործերի նախարարության վարչական շենքում (հասցե՝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ՀՀ, ք. Երևան</w:t>
      </w:r>
      <w:r w:rsidRPr="00BD0CE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, Կենտրոն վարչական շրջան,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Նալբանդյան 130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):</w:t>
      </w:r>
    </w:p>
    <w:p w14:paraId="291671C7" w14:textId="23021CF4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փուլը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«Հարցարան»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ձևաչափով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719F0519" w14:textId="77777777" w:rsidR="00D6055E" w:rsidRPr="00CA070B" w:rsidRDefault="00D6055E" w:rsidP="00B016DF">
      <w:pPr>
        <w:spacing w:after="0"/>
        <w:ind w:left="-142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Հիմնական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</w:t>
      </w: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աշխատավարձը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267072 (երկու հարյուր վաթսունյոթ հազար յոթանասուներկու)</w:t>
      </w:r>
      <w:r w:rsidRPr="00CA070B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ՀՀ դրամ։</w:t>
      </w:r>
    </w:p>
    <w:p w14:paraId="4449AFE2" w14:textId="0A3FD771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անձը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պետք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է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լինի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և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012CBC89" w14:textId="28994F19" w:rsidR="00D6055E" w:rsidRDefault="00B52F53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6651710" w14:textId="77777777" w:rsidR="00FE7958" w:rsidRPr="00C84B82" w:rsidRDefault="00FE7958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752A096" w14:textId="70B10FB7" w:rsidR="00383E5D" w:rsidRPr="00D4673F" w:rsidRDefault="003B059A" w:rsidP="00383E5D">
      <w:pPr>
        <w:pStyle w:val="a6"/>
        <w:numPr>
          <w:ilvl w:val="0"/>
          <w:numId w:val="5"/>
        </w:numPr>
        <w:spacing w:after="0" w:line="240" w:lineRule="auto"/>
        <w:ind w:left="284" w:right="150" w:hanging="284"/>
        <w:jc w:val="both"/>
        <w:outlineLvl w:val="2"/>
        <w:rPr>
          <w:color w:val="0000FF"/>
          <w:u w:val="single"/>
          <w:lang w:val="hy-AM"/>
        </w:rPr>
      </w:pPr>
      <w:r w:rsidRPr="00D467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Սահմանադրություն</w:t>
      </w:r>
      <w:r w:rsidR="00383E5D" w:rsidRPr="00D467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D467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հոդվածներ՝ </w:t>
      </w:r>
      <w:r w:rsidR="00383E5D" w:rsidRPr="00D4673F">
        <w:rPr>
          <w:rFonts w:ascii="GHEA Grapalat" w:eastAsia="Times New Roman" w:hAnsi="GHEA Grapalat" w:cs="Times New Roman"/>
          <w:bCs/>
          <w:lang w:val="hy-AM"/>
        </w:rPr>
        <w:t>5, 10, 14, 27, 34, 44, 47, 48, 131, 154։</w:t>
      </w:r>
    </w:p>
    <w:p w14:paraId="3424156A" w14:textId="5998EB84" w:rsidR="001031D6" w:rsidRPr="00D4673F" w:rsidRDefault="00807F75" w:rsidP="00383E5D">
      <w:pPr>
        <w:pStyle w:val="a6"/>
        <w:spacing w:after="0" w:line="240" w:lineRule="auto"/>
        <w:ind w:left="142" w:right="150"/>
        <w:jc w:val="both"/>
        <w:outlineLvl w:val="2"/>
        <w:rPr>
          <w:bCs/>
          <w:sz w:val="24"/>
          <w:szCs w:val="24"/>
          <w:lang w:val="hy-AM"/>
        </w:rPr>
      </w:pPr>
      <w:r w:rsidRPr="00D4673F">
        <w:rPr>
          <w:rFonts w:ascii="GHEA Grapalat" w:hAnsi="GHEA Grapalat"/>
          <w:bCs/>
          <w:sz w:val="24"/>
          <w:szCs w:val="24"/>
          <w:lang w:val="hy-AM"/>
        </w:rPr>
        <w:t xml:space="preserve">Հղումը՝ </w:t>
      </w:r>
      <w:hyperlink r:id="rId10" w:history="1">
        <w:r w:rsidR="00FE7958" w:rsidRPr="00D4673F">
          <w:rPr>
            <w:rStyle w:val="a3"/>
            <w:bCs/>
            <w:sz w:val="24"/>
            <w:szCs w:val="24"/>
            <w:lang w:val="hy-AM"/>
          </w:rPr>
          <w:t>https://www.arlis.am/DocumentView.aspx?DocID=143723</w:t>
        </w:r>
      </w:hyperlink>
    </w:p>
    <w:p w14:paraId="79A93A24" w14:textId="77777777" w:rsidR="00B016DF" w:rsidRPr="002F0657" w:rsidRDefault="00B016DF" w:rsidP="00B016DF">
      <w:pPr>
        <w:pStyle w:val="a6"/>
        <w:spacing w:after="0" w:line="240" w:lineRule="auto"/>
        <w:ind w:left="142" w:right="150" w:hanging="141"/>
        <w:jc w:val="both"/>
        <w:outlineLvl w:val="2"/>
        <w:rPr>
          <w:bCs/>
          <w:sz w:val="24"/>
          <w:szCs w:val="24"/>
          <w:highlight w:val="yellow"/>
          <w:lang w:val="hy-AM"/>
        </w:rPr>
      </w:pPr>
    </w:p>
    <w:p w14:paraId="3A04A49C" w14:textId="1C3C8397" w:rsidR="00FE7958" w:rsidRPr="00313526" w:rsidRDefault="00B016DF" w:rsidP="00B016DF">
      <w:pPr>
        <w:pStyle w:val="a6"/>
        <w:numPr>
          <w:ilvl w:val="0"/>
          <w:numId w:val="3"/>
        </w:numPr>
        <w:spacing w:after="0"/>
        <w:ind w:left="142" w:right="150" w:hanging="141"/>
        <w:jc w:val="both"/>
        <w:rPr>
          <w:rFonts w:ascii="GHEA Grapalat" w:hAnsi="GHEA Grapalat"/>
          <w:bCs/>
          <w:color w:val="0000FF"/>
          <w:sz w:val="24"/>
          <w:szCs w:val="24"/>
          <w:u w:val="single"/>
          <w:lang w:val="hy-AM"/>
        </w:rPr>
      </w:pPr>
      <w:r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</w:p>
    <w:p w14:paraId="2E5C0282" w14:textId="2F4EF866" w:rsidR="001031D6" w:rsidRPr="00313526" w:rsidRDefault="00B016DF" w:rsidP="00B016DF">
      <w:pPr>
        <w:pStyle w:val="a6"/>
        <w:numPr>
          <w:ilvl w:val="0"/>
          <w:numId w:val="3"/>
        </w:numPr>
        <w:spacing w:after="0"/>
        <w:ind w:left="142" w:right="150" w:hanging="141"/>
        <w:jc w:val="both"/>
        <w:rPr>
          <w:rStyle w:val="a3"/>
          <w:rFonts w:ascii="GHEA Grapalat" w:hAnsi="GHEA Grapalat"/>
          <w:bCs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31D6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="00FE7958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hyperlink r:id="rId11" w:history="1">
        <w:r w:rsidR="00FE7958" w:rsidRPr="00313526">
          <w:rPr>
            <w:rStyle w:val="a3"/>
            <w:rFonts w:ascii="GHEA Grapalat" w:hAnsi="GHEA Grapalat"/>
            <w:bCs/>
            <w:sz w:val="24"/>
            <w:szCs w:val="24"/>
            <w:lang w:val="hy-AM"/>
          </w:rPr>
          <w:t>https://www.arlis.am/DocumentView.aspx?DocID=175823</w:t>
        </w:r>
      </w:hyperlink>
    </w:p>
    <w:p w14:paraId="039C1E46" w14:textId="77777777" w:rsidR="00B016DF" w:rsidRPr="002F0657" w:rsidRDefault="00B016DF" w:rsidP="00B016DF">
      <w:pPr>
        <w:pStyle w:val="a6"/>
        <w:spacing w:after="0"/>
        <w:ind w:left="142" w:right="150"/>
        <w:jc w:val="both"/>
        <w:rPr>
          <w:rStyle w:val="a3"/>
          <w:rFonts w:ascii="GHEA Grapalat" w:hAnsi="GHEA Grapalat"/>
          <w:bCs/>
          <w:sz w:val="24"/>
          <w:szCs w:val="24"/>
          <w:highlight w:val="yellow"/>
          <w:lang w:val="hy-AM"/>
        </w:rPr>
      </w:pPr>
    </w:p>
    <w:p w14:paraId="1AD8FD3C" w14:textId="658C34A8" w:rsidR="001031D6" w:rsidRPr="00486520" w:rsidRDefault="001031D6" w:rsidP="0009600B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cs="Sylfaen"/>
          <w:bCs/>
          <w:sz w:val="24"/>
          <w:szCs w:val="24"/>
          <w:lang w:val="hy-AM"/>
        </w:rPr>
      </w:pPr>
      <w:r w:rsidRPr="00486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«Հանրային ծառայության մասին» ՀՀ օրենք, հոդվածներ՝ </w:t>
      </w:r>
      <w:r w:rsidR="0009600B" w:rsidRPr="00486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2,3,4,15,16,36,46</w:t>
      </w:r>
    </w:p>
    <w:p w14:paraId="5A67E8DA" w14:textId="726085B4" w:rsidR="001031D6" w:rsidRDefault="0069343F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8652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DF0D41"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48652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B016DF" w:rsidRPr="0048652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="00DF0D41" w:rsidRPr="002E0483">
          <w:rPr>
            <w:rStyle w:val="a3"/>
            <w:rFonts w:ascii="GHEA Grapalat" w:hAnsi="GHEA Grapalat" w:cs="Sylfaen"/>
            <w:bCs/>
            <w:sz w:val="24"/>
            <w:szCs w:val="24"/>
            <w:lang w:val="hy-AM"/>
          </w:rPr>
          <w:t>https://www.arlis.am/documentview.aspx?docid=189406</w:t>
        </w:r>
      </w:hyperlink>
    </w:p>
    <w:p w14:paraId="01D0B7FC" w14:textId="77777777" w:rsidR="00DF0D41" w:rsidRPr="00486520" w:rsidRDefault="00DF0D41" w:rsidP="00B016DF">
      <w:pPr>
        <w:pStyle w:val="a6"/>
        <w:spacing w:after="0"/>
        <w:ind w:left="142" w:right="150" w:hanging="141"/>
        <w:jc w:val="both"/>
        <w:rPr>
          <w:bCs/>
          <w:sz w:val="24"/>
          <w:szCs w:val="24"/>
          <w:lang w:val="hy-AM"/>
        </w:rPr>
      </w:pPr>
    </w:p>
    <w:p w14:paraId="40F67E64" w14:textId="6ADB802A" w:rsidR="00B016DF" w:rsidRDefault="00DF0D41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DF0D4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Ինֆորմատիկա: 8-րդ դաս. դասագիրք, Ս.Ս.Ավետիսյան, Ս.Վ.Դանիելյան, Երևան, Տիգրան Մեծ-2013, Էջեր՝ 4-8,29,31, 40,44,45</w:t>
      </w:r>
    </w:p>
    <w:p w14:paraId="7812B609" w14:textId="23630FE9" w:rsidR="00DF0D41" w:rsidRDefault="00DF0D41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3" w:anchor="p=2" w:history="1">
        <w:r w:rsidR="00643C4D"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https://fliphtml5.com/fumf/irey/#p=2</w:t>
        </w:r>
      </w:hyperlink>
    </w:p>
    <w:p w14:paraId="11D5F7E5" w14:textId="77777777" w:rsidR="00643C4D" w:rsidRDefault="00643C4D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A663576" w14:textId="6C0340B4" w:rsidR="00643C4D" w:rsidRDefault="00643C4D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 հարկային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643C4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4,6,8,143,150,158։</w:t>
      </w:r>
    </w:p>
    <w:p w14:paraId="7015B005" w14:textId="1427A4B0" w:rsidR="00536149" w:rsidRDefault="00536149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53614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hyperlink r:id="rId14" w:history="1">
        <w:r w:rsidR="006B7357" w:rsidRPr="002E0483">
          <w:rPr>
            <w:rStyle w:val="a3"/>
            <w:rFonts w:ascii="GHEA Grapalat" w:hAnsi="GHEA Grapalat" w:cs="Sylfaen"/>
            <w:bCs/>
            <w:sz w:val="24"/>
            <w:szCs w:val="24"/>
            <w:lang w:val="hy-AM"/>
          </w:rPr>
          <w:t>https://www.arlis.am/DocumentView.aspx?docid=127335</w:t>
        </w:r>
      </w:hyperlink>
    </w:p>
    <w:p w14:paraId="7CEB9772" w14:textId="77777777" w:rsidR="00FC041F" w:rsidRDefault="00FC041F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0E9F8C7E" w14:textId="64E3C01F" w:rsidR="006B7357" w:rsidRDefault="00FC041F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ՀՀ  աշխատանքային օրենսգիրք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C041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2, 109, 132, 185,195։</w:t>
      </w:r>
    </w:p>
    <w:p w14:paraId="104E6159" w14:textId="6FCA5DF6" w:rsidR="00FC041F" w:rsidRDefault="00FC041F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5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https://www.arlis.am/DocumentView.aspx?docid=59508</w:t>
        </w:r>
      </w:hyperlink>
    </w:p>
    <w:p w14:paraId="40130A71" w14:textId="77777777" w:rsidR="00256611" w:rsidRDefault="00256611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E7CEB28" w14:textId="60D5EAE6" w:rsidR="00FC041F" w:rsidRDefault="00256611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25661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Հանրային հատվածի կազմակերպությունների հաշվապահական հաշվառման մասին ՀՀ օրենք</w:t>
      </w:r>
      <w:r w:rsidRPr="00256611">
        <w:rPr>
          <w:lang w:val="hy-AM"/>
        </w:rPr>
        <w:t xml:space="preserve"> </w:t>
      </w:r>
      <w:r w:rsidRPr="0025661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8,10,11,14։</w:t>
      </w:r>
    </w:p>
    <w:p w14:paraId="35847887" w14:textId="2ECFBE85" w:rsidR="00256611" w:rsidRDefault="00256611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6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https://www.arlis.am/DocumentView.aspx?docid=150887</w:t>
        </w:r>
      </w:hyperlink>
    </w:p>
    <w:p w14:paraId="40686154" w14:textId="77777777" w:rsidR="003E1DAD" w:rsidRDefault="003E1DAD" w:rsidP="00B016DF">
      <w:pPr>
        <w:pStyle w:val="a6"/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34629E8" w14:textId="19BC6761" w:rsidR="00256611" w:rsidRPr="002F0657" w:rsidRDefault="003E1DAD" w:rsidP="00B016DF">
      <w:pPr>
        <w:pStyle w:val="a6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highlight w:val="yellow"/>
          <w:lang w:val="hy-AM"/>
        </w:rPr>
      </w:pPr>
      <w:r w:rsidRPr="003E1D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 ՀՀ օրենք</w:t>
      </w:r>
      <w:r w:rsidRPr="003E1DAD">
        <w:rPr>
          <w:lang w:val="hy-AM"/>
        </w:rPr>
        <w:t xml:space="preserve"> </w:t>
      </w:r>
      <w:r w:rsidRPr="003E1DA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Հոդվածներ՝  5,6,19։</w:t>
      </w:r>
    </w:p>
    <w:p w14:paraId="411B07B9" w14:textId="26CD6B7F" w:rsidR="00B016DF" w:rsidRDefault="003E1DAD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7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https://www.arlis.am/documentview.aspx?docid=87706</w:t>
        </w:r>
      </w:hyperlink>
    </w:p>
    <w:p w14:paraId="1FA76B81" w14:textId="77777777" w:rsidR="003E1DAD" w:rsidRDefault="003E1DAD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7EB9885" w14:textId="7EC9DCA1" w:rsidR="000A51F2" w:rsidRDefault="000A51F2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Ժամանակավոր անաշխատունակության և մայրության նպաստների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 8,22։</w:t>
      </w:r>
    </w:p>
    <w:p w14:paraId="2121FEFB" w14:textId="6A816D1B" w:rsidR="000A51F2" w:rsidRDefault="000A51F2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0A51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8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https://www.arlis.am/DocumentView.aspx?docid=153413</w:t>
        </w:r>
      </w:hyperlink>
    </w:p>
    <w:p w14:paraId="08EF23DF" w14:textId="77777777" w:rsidR="000A51F2" w:rsidRDefault="000A51F2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4472F70" w14:textId="1852ABAD" w:rsidR="000A51F2" w:rsidRDefault="00F7318E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F731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Կուտակային կենսաթոշակների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7318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  6։</w:t>
      </w:r>
    </w:p>
    <w:p w14:paraId="3690CC49" w14:textId="2CE107EF" w:rsidR="00F7318E" w:rsidRDefault="00F7318E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9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https://www.arlis.am/documentview.aspx?docid=64546</w:t>
        </w:r>
      </w:hyperlink>
    </w:p>
    <w:p w14:paraId="2164FE24" w14:textId="77777777" w:rsidR="00367499" w:rsidRDefault="00367499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D28E4CC" w14:textId="2792A06B" w:rsidR="00F7318E" w:rsidRDefault="00367499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6749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Ոստիկանությունում ծառայության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36749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 32,49։</w:t>
      </w:r>
    </w:p>
    <w:p w14:paraId="3F20FFA3" w14:textId="66B0D03F" w:rsidR="00367499" w:rsidRDefault="00367499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20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https://www.arlis.am/documentview.aspx?docid=190384</w:t>
        </w:r>
      </w:hyperlink>
    </w:p>
    <w:p w14:paraId="6B9DC8B3" w14:textId="77777777" w:rsidR="00367499" w:rsidRDefault="00367499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474C39E1" w14:textId="5312B2F5" w:rsidR="005E1077" w:rsidRDefault="005E1077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E10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Հայաստանի Հանրապետության պաշտպանության ժամանակ զինծառայողների կյանքին կամ առողջությանը պատճառված վնասների հատուցման մասին ՀՀ օրենք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</w:t>
      </w:r>
      <w:r w:rsidRPr="005E10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  12։</w:t>
      </w:r>
    </w:p>
    <w:p w14:paraId="59F39EBF" w14:textId="7A7450EB" w:rsidR="000A51F2" w:rsidRDefault="005E1077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="00D7721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21" w:history="1">
        <w:r w:rsidR="00D77213"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https://www.arlis.am/documentView.aspx?docid=148984</w:t>
        </w:r>
      </w:hyperlink>
    </w:p>
    <w:p w14:paraId="3A5D8C69" w14:textId="77777777" w:rsidR="00D77213" w:rsidRDefault="00D77213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B513DC2" w14:textId="5B1F553A" w:rsidR="00D77213" w:rsidRDefault="00D642BC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642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2014թվականի սեպեմբերի25-ի թիվ1119-Ն որոշում</w:t>
      </w:r>
    </w:p>
    <w:p w14:paraId="56BB1504" w14:textId="4B0A8FE0" w:rsidR="00D77213" w:rsidRDefault="00BA0342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BA03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22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https://www.arlis.am/documentview.aspx?docid=193391</w:t>
        </w:r>
      </w:hyperlink>
    </w:p>
    <w:p w14:paraId="4A208AC2" w14:textId="77777777" w:rsidR="00BA0342" w:rsidRDefault="00BA0342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222169D" w14:textId="52DA7A0D" w:rsidR="00D77213" w:rsidRPr="00177630" w:rsidRDefault="00177630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7763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2018 թվականի օգոստոսի 9-ի թիվ 916-Ն որոշում</w:t>
      </w:r>
    </w:p>
    <w:p w14:paraId="22892203" w14:textId="3F602B3C" w:rsidR="00177630" w:rsidRDefault="00177630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1352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Pr="00177630">
        <w:rPr>
          <w:lang w:val="hy-AM"/>
        </w:rPr>
        <w:t xml:space="preserve"> </w:t>
      </w:r>
      <w:hyperlink r:id="rId23" w:history="1">
        <w:r w:rsidRPr="002E0483">
          <w:rPr>
            <w:rStyle w:val="a3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https://www.arlis.am/DocumentView.aspx?docid=184687</w:t>
        </w:r>
      </w:hyperlink>
    </w:p>
    <w:p w14:paraId="32A5BC8A" w14:textId="77777777" w:rsidR="00177630" w:rsidRDefault="00177630" w:rsidP="00B016DF">
      <w:pPr>
        <w:pStyle w:val="a6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D0DBBD8" w14:textId="77777777" w:rsidR="00B016DF" w:rsidRPr="002F0657" w:rsidRDefault="00B016DF" w:rsidP="00B016DF">
      <w:pPr>
        <w:pStyle w:val="a6"/>
        <w:tabs>
          <w:tab w:val="left" w:pos="1080"/>
          <w:tab w:val="left" w:pos="1170"/>
        </w:tabs>
        <w:spacing w:after="0"/>
        <w:ind w:left="142"/>
        <w:rPr>
          <w:rStyle w:val="a3"/>
          <w:color w:val="0070C0"/>
          <w:sz w:val="24"/>
          <w:szCs w:val="24"/>
          <w:highlight w:val="yellow"/>
          <w:lang w:val="hy-AM"/>
        </w:rPr>
      </w:pPr>
    </w:p>
    <w:p w14:paraId="2C15283F" w14:textId="12397617" w:rsidR="00F83A0F" w:rsidRPr="00CA71A2" w:rsidRDefault="00F83A0F" w:rsidP="00BF1421">
      <w:pPr>
        <w:pStyle w:val="a6"/>
        <w:numPr>
          <w:ilvl w:val="0"/>
          <w:numId w:val="6"/>
        </w:numPr>
        <w:tabs>
          <w:tab w:val="left" w:pos="1080"/>
        </w:tabs>
        <w:spacing w:after="0"/>
        <w:ind w:left="142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CA71A2">
        <w:rPr>
          <w:rFonts w:ascii="GHEA Grapalat" w:hAnsi="GHEA Grapalat"/>
          <w:lang w:val="hy-AM"/>
        </w:rPr>
        <w:t>«</w:t>
      </w:r>
      <w:r w:rsidRPr="00CA71A2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42B5C610" w14:textId="54D323E6" w:rsidR="00F83A0F" w:rsidRPr="00CA71A2" w:rsidRDefault="00F83A0F" w:rsidP="00F83A0F">
      <w:pPr>
        <w:pStyle w:val="a6"/>
        <w:tabs>
          <w:tab w:val="left" w:pos="1080"/>
        </w:tabs>
        <w:spacing w:after="0"/>
        <w:ind w:left="142"/>
        <w:jc w:val="both"/>
        <w:rPr>
          <w:sz w:val="24"/>
          <w:szCs w:val="24"/>
          <w:lang w:val="hy-AM"/>
        </w:rPr>
      </w:pPr>
      <w:r w:rsidRPr="00CA71A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4" w:history="1">
        <w:r w:rsidRPr="00CA71A2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14:paraId="431522D8" w14:textId="77777777" w:rsidR="00F83A0F" w:rsidRPr="002F0657" w:rsidRDefault="00F83A0F" w:rsidP="00F83A0F">
      <w:pPr>
        <w:pStyle w:val="a6"/>
        <w:tabs>
          <w:tab w:val="left" w:pos="1080"/>
        </w:tabs>
        <w:spacing w:after="0"/>
        <w:ind w:left="142"/>
        <w:rPr>
          <w:rStyle w:val="a3"/>
          <w:color w:val="auto"/>
          <w:highlight w:val="yellow"/>
          <w:u w:val="none"/>
          <w:lang w:val="hy-AM"/>
        </w:rPr>
      </w:pPr>
    </w:p>
    <w:p w14:paraId="0589E755" w14:textId="771F1E4F" w:rsidR="00807F75" w:rsidRPr="003A6FE4" w:rsidRDefault="00BF1421" w:rsidP="00BF1421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ru-RU"/>
        </w:rPr>
      </w:pPr>
      <w:r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Թեստում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ընդգրկվող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թեստային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առաջադրանքները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տվյալ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համար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կայքէջում՝</w:t>
      </w:r>
      <w:r w:rsid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hyperlink r:id="rId25" w:history="1">
        <w:r w:rsidR="00C84B82" w:rsidRPr="003A6FE4">
          <w:rPr>
            <w:rStyle w:val="a3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https://www.gov.am/am/announcements/item/346/</w:t>
        </w:r>
      </w:hyperlink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հրապարակված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ընդհանրական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կոմպետենցիաներից</w:t>
      </w:r>
      <w:r w:rsidR="00807F75" w:rsidRPr="003A6F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807F75" w:rsidRPr="003A6FE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մասնավորապես.</w:t>
      </w:r>
    </w:p>
    <w:p w14:paraId="167C6A1E" w14:textId="77777777" w:rsidR="00807F75" w:rsidRPr="003A6FE4" w:rsidRDefault="00807F75" w:rsidP="00B52F53">
      <w:pPr>
        <w:pStyle w:val="a4"/>
        <w:spacing w:before="0" w:beforeAutospacing="0" w:after="150" w:afterAutospacing="0"/>
        <w:ind w:left="284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3DFFCA41" w14:textId="77777777" w:rsidR="00807F75" w:rsidRPr="001E6C72" w:rsidRDefault="00807F75" w:rsidP="00B52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Խնդրի լուծում,</w:t>
      </w:r>
    </w:p>
    <w:p w14:paraId="18FEF2C9" w14:textId="77777777" w:rsidR="00807F75" w:rsidRPr="001E6C72" w:rsidRDefault="00807F75" w:rsidP="00B52F53">
      <w:pPr>
        <w:pStyle w:val="a4"/>
        <w:shd w:val="clear" w:color="auto" w:fill="FFFFFF"/>
        <w:spacing w:before="0" w:beforeAutospacing="0" w:after="0" w:afterAutospacing="0"/>
        <w:ind w:left="284" w:firstLine="720"/>
        <w:rPr>
          <w:rStyle w:val="a3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>Հղումը՝</w:t>
      </w:r>
      <w:r w:rsidRPr="001E6C72">
        <w:rPr>
          <w:rStyle w:val="a3"/>
          <w:color w:val="auto"/>
          <w:lang w:val="hy-AM"/>
        </w:rPr>
        <w:t xml:space="preserve"> </w:t>
      </w:r>
      <w:hyperlink r:id="rId26" w:history="1">
        <w:r w:rsidRPr="001E6C72">
          <w:rPr>
            <w:rStyle w:val="a3"/>
            <w:lang w:val="hy-AM"/>
          </w:rPr>
          <w:t>https://www.gov.am/u_files/file/Haytararutyunner/4.pdf</w:t>
        </w:r>
      </w:hyperlink>
    </w:p>
    <w:p w14:paraId="07B4D454" w14:textId="77777777" w:rsidR="00807F75" w:rsidRPr="001E6C72" w:rsidRDefault="00807F75" w:rsidP="00B52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Բարեվարքություն,</w:t>
      </w:r>
    </w:p>
    <w:p w14:paraId="3F423CAF" w14:textId="77777777" w:rsidR="00807F75" w:rsidRPr="001E6C72" w:rsidRDefault="00807F75" w:rsidP="00B52F53">
      <w:pPr>
        <w:pStyle w:val="a4"/>
        <w:shd w:val="clear" w:color="auto" w:fill="FFFFFF"/>
        <w:spacing w:before="0" w:beforeAutospacing="0" w:after="0" w:afterAutospacing="0"/>
        <w:ind w:left="284" w:firstLine="720"/>
        <w:rPr>
          <w:rStyle w:val="a3"/>
          <w:color w:val="auto"/>
          <w:lang w:val="hy-AM"/>
        </w:rPr>
      </w:pPr>
      <w:r w:rsidRPr="001E6C72">
        <w:rPr>
          <w:rFonts w:ascii="GHEA Grapalat" w:hAnsi="GHEA Grapalat"/>
          <w:lang w:val="hy-AM"/>
        </w:rPr>
        <w:t xml:space="preserve">Հղումը՝ </w:t>
      </w:r>
      <w:hyperlink r:id="rId27" w:history="1">
        <w:r w:rsidRPr="001E6C72">
          <w:rPr>
            <w:rStyle w:val="a3"/>
            <w:lang w:val="hy-AM"/>
          </w:rPr>
          <w:t>https://www.gov.am/u_files/file/Haytararutyunner/3.pdf</w:t>
        </w:r>
      </w:hyperlink>
    </w:p>
    <w:p w14:paraId="6B1ED8D1" w14:textId="77777777" w:rsidR="00807F75" w:rsidRPr="001E6C72" w:rsidRDefault="00807F75" w:rsidP="00B52F5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1E6C72">
        <w:rPr>
          <w:rFonts w:ascii="GHEA Grapalat" w:hAnsi="GHEA Grapalat" w:cs="Sylfaen"/>
          <w:lang w:val="hy-AM"/>
        </w:rPr>
        <w:t>Հաշվետվությունների մշակում։</w:t>
      </w:r>
    </w:p>
    <w:p w14:paraId="1970C290" w14:textId="51781BBF" w:rsidR="00807F75" w:rsidRPr="001E6C72" w:rsidRDefault="00B52F53" w:rsidP="00B52F53">
      <w:pPr>
        <w:pStyle w:val="a4"/>
        <w:shd w:val="clear" w:color="auto" w:fill="FFFFFF"/>
        <w:spacing w:before="0" w:beforeAutospacing="0" w:after="0" w:afterAutospacing="0"/>
        <w:rPr>
          <w:rStyle w:val="a3"/>
          <w:color w:val="FF0000"/>
          <w:lang w:val="hy-AM"/>
        </w:rPr>
      </w:pPr>
      <w:r w:rsidRPr="001E6C72">
        <w:rPr>
          <w:rFonts w:ascii="GHEA Grapalat" w:hAnsi="GHEA Grapalat"/>
          <w:lang w:val="hy-AM"/>
        </w:rPr>
        <w:t xml:space="preserve">        </w:t>
      </w:r>
      <w:r w:rsidR="00807F75" w:rsidRPr="001E6C72">
        <w:rPr>
          <w:rFonts w:ascii="GHEA Grapalat" w:hAnsi="GHEA Grapalat"/>
          <w:lang w:val="hy-AM"/>
        </w:rPr>
        <w:t xml:space="preserve">Հղումը՝ </w:t>
      </w:r>
      <w:r w:rsidR="00C84B82" w:rsidRPr="001E6C72">
        <w:rPr>
          <w:rFonts w:ascii="GHEA Grapalat" w:hAnsi="GHEA Grapalat"/>
          <w:lang w:val="hy-AM"/>
        </w:rPr>
        <w:t xml:space="preserve"> </w:t>
      </w:r>
      <w:r w:rsidR="00807F75" w:rsidRPr="001E6C72">
        <w:rPr>
          <w:rStyle w:val="a3"/>
          <w:lang w:val="hy-AM"/>
        </w:rPr>
        <w:t>https://www.gov.am/u_files/file/Haytararutyunner/6.pdf</w:t>
      </w:r>
    </w:p>
    <w:p w14:paraId="15E4D2E0" w14:textId="77777777" w:rsidR="00807F75" w:rsidRPr="002F0657" w:rsidRDefault="00807F75" w:rsidP="00B52F53">
      <w:pPr>
        <w:pStyle w:val="a4"/>
        <w:spacing w:before="0" w:beforeAutospacing="0" w:after="150" w:afterAutospacing="0"/>
        <w:ind w:left="284" w:firstLine="57"/>
        <w:jc w:val="both"/>
        <w:rPr>
          <w:rFonts w:ascii="GHEA Grapalat" w:eastAsiaTheme="minorHAnsi" w:hAnsi="GHEA Grapalat" w:cstheme="minorBidi"/>
          <w:color w:val="FF0000"/>
          <w:highlight w:val="yellow"/>
          <w:lang w:val="hy-AM"/>
        </w:rPr>
      </w:pPr>
    </w:p>
    <w:p w14:paraId="067A9692" w14:textId="4A0FB5B0" w:rsidR="00FF3B7A" w:rsidRPr="00B52F53" w:rsidRDefault="00807F75" w:rsidP="00B52F53">
      <w:pPr>
        <w:pStyle w:val="a4"/>
        <w:spacing w:before="0" w:beforeAutospacing="0" w:after="150" w:afterAutospacing="0"/>
        <w:ind w:left="284" w:firstLine="360"/>
        <w:jc w:val="both"/>
        <w:rPr>
          <w:lang w:val="en-GB"/>
        </w:rPr>
      </w:pPr>
      <w:r w:rsidRPr="001E6C72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և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համար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կարող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են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դիմել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/>
          <w:lang w:val="hy-AM"/>
        </w:rPr>
        <w:t>Ներքին գործերի նախարարության</w:t>
      </w:r>
      <w:r w:rsidRPr="001E6C72">
        <w:rPr>
          <w:rFonts w:ascii="GHEA Grapalat" w:hAnsi="GHEA Grapalat" w:cs="Sylfaen"/>
          <w:color w:val="1C1E21"/>
          <w:lang w:val="hy-AM"/>
        </w:rPr>
        <w:t xml:space="preserve"> մարդկային ռեսուրսների կառավարման վարչություն (հասցե՝ </w:t>
      </w:r>
      <w:r w:rsidRPr="001E6C72">
        <w:rPr>
          <w:rFonts w:ascii="GHEA Grapalat" w:hAnsi="GHEA Grapalat" w:cs="Sylfaen"/>
          <w:bCs/>
          <w:color w:val="000000"/>
          <w:lang w:val="hy-AM"/>
        </w:rPr>
        <w:t>ՀՀ, ք. Երևան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1E6C72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1E6C72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1E6C72">
        <w:rPr>
          <w:rFonts w:ascii="GHEA Grapalat" w:hAnsi="GHEA Grapalat" w:cs="GHEA Grapalat"/>
          <w:bCs/>
          <w:color w:val="000000"/>
          <w:lang w:val="hy-AM"/>
        </w:rPr>
        <w:t>։</w:t>
      </w:r>
      <w:r w:rsidRPr="001E6C72">
        <w:rPr>
          <w:rFonts w:ascii="GHEA Grapalat" w:hAnsi="GHEA Grapalat" w:cs="Sylfaen"/>
          <w:color w:val="1C1E21"/>
          <w:lang w:val="hy-AM"/>
        </w:rPr>
        <w:t xml:space="preserve">), </w:t>
      </w:r>
      <w:r w:rsidRPr="001E6C72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="001E6C72">
        <w:rPr>
          <w:rFonts w:ascii="GHEA Grapalat" w:hAnsi="GHEA Grapalat" w:cs="Helvetica"/>
          <w:color w:val="000000" w:themeColor="text1"/>
          <w:lang w:val="hy-AM"/>
        </w:rPr>
        <w:t>010-59-64-56</w:t>
      </w:r>
      <w:r w:rsidR="00B52F53" w:rsidRPr="001E6C72">
        <w:rPr>
          <w:rFonts w:ascii="GHEA Grapalat" w:hAnsi="GHEA Grapalat" w:cs="Helvetica"/>
          <w:color w:val="000000" w:themeColor="text1"/>
          <w:lang w:val="hy-AM"/>
        </w:rPr>
        <w:t>,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փոստի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1E6C72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1E6C72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8" w:history="1">
        <w:r w:rsidRPr="001E6C72">
          <w:rPr>
            <w:rStyle w:val="a3"/>
            <w:lang w:val="hy-AM"/>
          </w:rPr>
          <w:t>hrmd@mia.gov.am</w:t>
        </w:r>
      </w:hyperlink>
      <w:r w:rsidRPr="001E6C72">
        <w:rPr>
          <w:rStyle w:val="a3"/>
          <w:lang w:val="hy-AM"/>
        </w:rPr>
        <w:t>։</w:t>
      </w:r>
    </w:p>
    <w:sectPr w:rsidR="00FF3B7A" w:rsidRPr="00B52F53" w:rsidSect="00B016DF">
      <w:pgSz w:w="12240" w:h="15840"/>
      <w:pgMar w:top="709" w:right="6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1E60C17A"/>
    <w:lvl w:ilvl="0" w:tplc="1C3ED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261F9"/>
    <w:multiLevelType w:val="hybridMultilevel"/>
    <w:tmpl w:val="FB92AC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38D65A9"/>
    <w:multiLevelType w:val="hybridMultilevel"/>
    <w:tmpl w:val="35A69EE2"/>
    <w:lvl w:ilvl="0" w:tplc="099A97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904BB"/>
    <w:rsid w:val="0009600B"/>
    <w:rsid w:val="000A51F2"/>
    <w:rsid w:val="000A7127"/>
    <w:rsid w:val="000B4A05"/>
    <w:rsid w:val="001031D6"/>
    <w:rsid w:val="00114B16"/>
    <w:rsid w:val="00156786"/>
    <w:rsid w:val="00177630"/>
    <w:rsid w:val="001A3B18"/>
    <w:rsid w:val="001C11E6"/>
    <w:rsid w:val="001C3D4D"/>
    <w:rsid w:val="001C6C94"/>
    <w:rsid w:val="001D6671"/>
    <w:rsid w:val="001E169E"/>
    <w:rsid w:val="001E3AC2"/>
    <w:rsid w:val="001E6C72"/>
    <w:rsid w:val="001E7EBC"/>
    <w:rsid w:val="00256611"/>
    <w:rsid w:val="0029400B"/>
    <w:rsid w:val="002A42D5"/>
    <w:rsid w:val="002B0B45"/>
    <w:rsid w:val="002F0657"/>
    <w:rsid w:val="002F2CEA"/>
    <w:rsid w:val="002F33F1"/>
    <w:rsid w:val="00313526"/>
    <w:rsid w:val="00350481"/>
    <w:rsid w:val="00352F70"/>
    <w:rsid w:val="003561D7"/>
    <w:rsid w:val="00360911"/>
    <w:rsid w:val="003631ED"/>
    <w:rsid w:val="00367499"/>
    <w:rsid w:val="0037523D"/>
    <w:rsid w:val="00383E5D"/>
    <w:rsid w:val="003A50CB"/>
    <w:rsid w:val="003A6FE4"/>
    <w:rsid w:val="003B059A"/>
    <w:rsid w:val="003B6D6E"/>
    <w:rsid w:val="003E1DAD"/>
    <w:rsid w:val="003E3F23"/>
    <w:rsid w:val="003F21AE"/>
    <w:rsid w:val="003F3FA0"/>
    <w:rsid w:val="00425F21"/>
    <w:rsid w:val="00430EF6"/>
    <w:rsid w:val="00434ECD"/>
    <w:rsid w:val="004359A2"/>
    <w:rsid w:val="004523F6"/>
    <w:rsid w:val="004818AD"/>
    <w:rsid w:val="00486520"/>
    <w:rsid w:val="00497EB4"/>
    <w:rsid w:val="004B6BAA"/>
    <w:rsid w:val="004C794F"/>
    <w:rsid w:val="00536149"/>
    <w:rsid w:val="00552F12"/>
    <w:rsid w:val="00586E2B"/>
    <w:rsid w:val="005B570E"/>
    <w:rsid w:val="005E1077"/>
    <w:rsid w:val="005E6934"/>
    <w:rsid w:val="005F7A25"/>
    <w:rsid w:val="00603868"/>
    <w:rsid w:val="00620F17"/>
    <w:rsid w:val="00643C4D"/>
    <w:rsid w:val="00657257"/>
    <w:rsid w:val="00690CED"/>
    <w:rsid w:val="0069343F"/>
    <w:rsid w:val="006B7357"/>
    <w:rsid w:val="006D259C"/>
    <w:rsid w:val="00743D96"/>
    <w:rsid w:val="007549C8"/>
    <w:rsid w:val="007D0979"/>
    <w:rsid w:val="007D1994"/>
    <w:rsid w:val="00807F75"/>
    <w:rsid w:val="00811EAD"/>
    <w:rsid w:val="008174DA"/>
    <w:rsid w:val="00842FB4"/>
    <w:rsid w:val="00847EF7"/>
    <w:rsid w:val="009735DB"/>
    <w:rsid w:val="00994523"/>
    <w:rsid w:val="009B6568"/>
    <w:rsid w:val="009C7731"/>
    <w:rsid w:val="00A71981"/>
    <w:rsid w:val="00A95DD2"/>
    <w:rsid w:val="00AA0A0E"/>
    <w:rsid w:val="00AE005D"/>
    <w:rsid w:val="00B016DF"/>
    <w:rsid w:val="00B33772"/>
    <w:rsid w:val="00B52F53"/>
    <w:rsid w:val="00B85F17"/>
    <w:rsid w:val="00B86E20"/>
    <w:rsid w:val="00B903B0"/>
    <w:rsid w:val="00B93D57"/>
    <w:rsid w:val="00B96D83"/>
    <w:rsid w:val="00BA0342"/>
    <w:rsid w:val="00BA302A"/>
    <w:rsid w:val="00BD0CEF"/>
    <w:rsid w:val="00BE34B9"/>
    <w:rsid w:val="00BF1421"/>
    <w:rsid w:val="00C12B6E"/>
    <w:rsid w:val="00C314AD"/>
    <w:rsid w:val="00C36C61"/>
    <w:rsid w:val="00C4736B"/>
    <w:rsid w:val="00C56927"/>
    <w:rsid w:val="00C84B82"/>
    <w:rsid w:val="00C87669"/>
    <w:rsid w:val="00CA070B"/>
    <w:rsid w:val="00CA71A2"/>
    <w:rsid w:val="00CC75E8"/>
    <w:rsid w:val="00CD25D0"/>
    <w:rsid w:val="00D30079"/>
    <w:rsid w:val="00D32960"/>
    <w:rsid w:val="00D4673F"/>
    <w:rsid w:val="00D6055E"/>
    <w:rsid w:val="00D608CE"/>
    <w:rsid w:val="00D642BC"/>
    <w:rsid w:val="00D70B5A"/>
    <w:rsid w:val="00D77213"/>
    <w:rsid w:val="00D83F54"/>
    <w:rsid w:val="00D96540"/>
    <w:rsid w:val="00DA3031"/>
    <w:rsid w:val="00DE648E"/>
    <w:rsid w:val="00DE6B5F"/>
    <w:rsid w:val="00DF0D41"/>
    <w:rsid w:val="00E36F72"/>
    <w:rsid w:val="00F7318E"/>
    <w:rsid w:val="00F83A0F"/>
    <w:rsid w:val="00FB0A9B"/>
    <w:rsid w:val="00FB3FA8"/>
    <w:rsid w:val="00FC041F"/>
    <w:rsid w:val="00FE795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4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D6055E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5"/>
    <w:uiPriority w:val="34"/>
    <w:qFormat/>
    <w:rsid w:val="00D6055E"/>
    <w:pPr>
      <w:ind w:left="720"/>
      <w:contextualSpacing/>
    </w:pPr>
  </w:style>
  <w:style w:type="character" w:styleId="a7">
    <w:name w:val="Strong"/>
    <w:basedOn w:val="a0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4B8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4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D6055E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5"/>
    <w:uiPriority w:val="34"/>
    <w:qFormat/>
    <w:rsid w:val="00D6055E"/>
    <w:pPr>
      <w:ind w:left="720"/>
      <w:contextualSpacing/>
    </w:pPr>
  </w:style>
  <w:style w:type="character" w:styleId="a7">
    <w:name w:val="Strong"/>
    <w:basedOn w:val="a0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4B8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fliphtml5.com/fumf/irey/" TargetMode="External"/><Relationship Id="rId18" Type="http://schemas.openxmlformats.org/officeDocument/2006/relationships/hyperlink" Target="https://www.arlis.am/DocumentView.aspx?docid=153413" TargetMode="External"/><Relationship Id="rId26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rlis.am/documentView.aspx?docid=14898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9406" TargetMode="External"/><Relationship Id="rId17" Type="http://schemas.openxmlformats.org/officeDocument/2006/relationships/hyperlink" Target="https://www.arlis.am/documentview.aspx?docid=87706" TargetMode="External"/><Relationship Id="rId25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0887" TargetMode="External"/><Relationship Id="rId20" Type="http://schemas.openxmlformats.org/officeDocument/2006/relationships/hyperlink" Target="https://www.arlis.am/documentview.aspx?docid=19038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59508" TargetMode="External"/><Relationship Id="rId23" Type="http://schemas.openxmlformats.org/officeDocument/2006/relationships/hyperlink" Target="https://www.arlis.am/DocumentView.aspx?docid=184687" TargetMode="External"/><Relationship Id="rId28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64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27335" TargetMode="External"/><Relationship Id="rId22" Type="http://schemas.openxmlformats.org/officeDocument/2006/relationships/hyperlink" Target="https://www.arlis.am/documentview.aspx?docid=193391" TargetMode="External"/><Relationship Id="rId27" Type="http://schemas.openxmlformats.org/officeDocument/2006/relationships/hyperlink" Target="https://www.gov.am/u_files/file/Haytararutyunner/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2024-06-05T13:15:00Z</dcterms:created>
  <dcterms:modified xsi:type="dcterms:W3CDTF">2024-06-05T13:15:00Z</dcterms:modified>
</cp:coreProperties>
</file>