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129B" w14:textId="77777777" w:rsidR="00541BE8" w:rsidRPr="00E73ABA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73ABA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3C0FE" w14:textId="77777777" w:rsidR="00F63427" w:rsidRPr="00E73ABA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3A2F8D57" w14:textId="77777777" w:rsidR="00541BE8" w:rsidRPr="00E73ABA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73ABA">
        <w:rPr>
          <w:rFonts w:ascii="GHEA Grapalat" w:hAnsi="GHEA Grapalat"/>
          <w:sz w:val="24"/>
          <w:szCs w:val="24"/>
          <w:lang w:val="hy-AM"/>
        </w:rPr>
        <w:t>Ներքին գործերի նախարարությունը</w:t>
      </w:r>
      <w:r w:rsidR="00F63427" w:rsidRPr="00E73AB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/>
          <w:b/>
          <w:sz w:val="24"/>
          <w:szCs w:val="24"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4D4E1DDE" w14:textId="77777777" w:rsidR="00541BE8" w:rsidRPr="00E73ABA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8DCB0A1" w14:textId="5101F872" w:rsidR="00541BE8" w:rsidRPr="00E73ABA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E73ABA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E73ABA">
        <w:rPr>
          <w:rFonts w:ascii="GHEA Grapalat" w:hAnsi="GHEA Grapalat"/>
          <w:color w:val="auto"/>
          <w:lang w:val="hy-AM"/>
        </w:rPr>
        <w:t xml:space="preserve"> </w:t>
      </w:r>
      <w:r w:rsidR="00F63427" w:rsidRPr="00E73ABA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E73ABA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E73ABA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E73ABA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E73ABA">
        <w:rPr>
          <w:rFonts w:ascii="GHEA Grapalat" w:hAnsi="GHEA Grapalat"/>
          <w:color w:val="auto"/>
          <w:lang w:val="hy-AM"/>
        </w:rPr>
        <w:t xml:space="preserve"> </w:t>
      </w:r>
      <w:r w:rsidR="00D00AA5" w:rsidRPr="00E73ABA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686F16" w:rsidRPr="00E73ABA">
        <w:rPr>
          <w:rFonts w:ascii="GHEA Grapalat" w:hAnsi="GHEA Grapalat"/>
          <w:color w:val="auto"/>
          <w:lang w:val="hy-AM"/>
        </w:rPr>
        <w:t xml:space="preserve">(ծածկագիրը` </w:t>
      </w:r>
      <w:r w:rsidR="00D00AA5" w:rsidRPr="00E73ABA">
        <w:rPr>
          <w:rFonts w:ascii="GHEA Grapalat" w:hAnsi="GHEA Grapalat"/>
          <w:lang w:val="hy-AM"/>
        </w:rPr>
        <w:t>27-34</w:t>
      </w:r>
      <w:r w:rsidR="00D00AA5" w:rsidRPr="00E73ABA">
        <w:rPr>
          <w:rFonts w:ascii="Cambria Math" w:eastAsia="MS Mincho" w:hAnsi="Cambria Math" w:cs="Cambria Math"/>
          <w:lang w:val="hy-AM"/>
        </w:rPr>
        <w:t>․</w:t>
      </w:r>
      <w:r w:rsidR="00D00AA5" w:rsidRPr="00E73ABA">
        <w:rPr>
          <w:rFonts w:ascii="GHEA Grapalat" w:hAnsi="GHEA Grapalat"/>
          <w:lang w:val="hy-AM"/>
        </w:rPr>
        <w:t>4</w:t>
      </w:r>
      <w:r w:rsidR="00D00AA5" w:rsidRPr="00E73ABA">
        <w:rPr>
          <w:rFonts w:ascii="GHEA Grapalat" w:hAnsi="GHEA Grapalat"/>
          <w:color w:val="000000" w:themeColor="text1"/>
          <w:lang w:val="hy-AM"/>
        </w:rPr>
        <w:t>-</w:t>
      </w:r>
      <w:r w:rsidR="00D00AA5" w:rsidRPr="00E73ABA">
        <w:rPr>
          <w:rFonts w:ascii="GHEA Grapalat" w:hAnsi="GHEA Grapalat" w:cs="Sylfaen"/>
          <w:color w:val="000000" w:themeColor="text1"/>
          <w:lang w:val="hy-AM"/>
        </w:rPr>
        <w:t>Մ2</w:t>
      </w:r>
      <w:r w:rsidR="00D00AA5" w:rsidRPr="00E73ABA">
        <w:rPr>
          <w:rFonts w:ascii="GHEA Grapalat" w:hAnsi="GHEA Grapalat"/>
          <w:color w:val="000000" w:themeColor="text1"/>
          <w:lang w:val="hy-AM"/>
        </w:rPr>
        <w:t>-2</w:t>
      </w:r>
      <w:r w:rsidR="00ED6F14" w:rsidRPr="00E73ABA">
        <w:rPr>
          <w:rFonts w:ascii="GHEA Grapalat" w:hAnsi="GHEA Grapalat"/>
          <w:color w:val="000000" w:themeColor="text1"/>
          <w:lang w:val="hy-AM"/>
        </w:rPr>
        <w:t>0</w:t>
      </w:r>
      <w:r w:rsidR="00686F16" w:rsidRPr="00E73ABA">
        <w:rPr>
          <w:rFonts w:ascii="GHEA Grapalat" w:hAnsi="GHEA Grapalat"/>
          <w:color w:val="auto"/>
          <w:lang w:val="hy-AM"/>
        </w:rPr>
        <w:t>)</w:t>
      </w:r>
      <w:r w:rsidR="00686F16" w:rsidRPr="00E73ABA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E73ABA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E73ABA">
        <w:rPr>
          <w:rFonts w:ascii="GHEA Grapalat" w:hAnsi="GHEA Grapalat" w:cs="Sylfaen"/>
          <w:color w:val="auto"/>
          <w:lang w:val="hy-AM"/>
        </w:rPr>
        <w:t>ը</w:t>
      </w:r>
      <w:r w:rsidR="00541BE8" w:rsidRPr="00E73ABA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E73ABA">
        <w:rPr>
          <w:rFonts w:ascii="GHEA Grapalat" w:hAnsi="GHEA Grapalat" w:cs="Sylfaen"/>
          <w:color w:val="auto"/>
          <w:lang w:val="hy-AM"/>
        </w:rPr>
        <w:t>։</w:t>
      </w:r>
      <w:r w:rsidR="00541BE8" w:rsidRPr="00E73ABA">
        <w:rPr>
          <w:rFonts w:ascii="GHEA Grapalat" w:hAnsi="GHEA Grapalat" w:cs="Sylfaen"/>
          <w:color w:val="auto"/>
          <w:lang w:val="hy-AM"/>
        </w:rPr>
        <w:t xml:space="preserve"> </w:t>
      </w:r>
    </w:p>
    <w:p w14:paraId="5570E84E" w14:textId="5ED3A33F" w:rsidR="00541BE8" w:rsidRPr="00E73ABA" w:rsidRDefault="00541BE8" w:rsidP="00ED6F14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(</w:t>
      </w:r>
      <w:r w:rsidRPr="00E73ABA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="00F63427" w:rsidRPr="00E73ABA">
        <w:rPr>
          <w:rFonts w:ascii="GHEA Grapalat" w:hAnsi="GHEA Grapalat" w:cs="Sylfaen"/>
          <w:bCs/>
          <w:sz w:val="24"/>
          <w:szCs w:val="24"/>
          <w:lang w:val="hy-AM"/>
        </w:rPr>
        <w:t>ՀՀ, ք. Երևան</w:t>
      </w:r>
      <w:r w:rsidR="00F63427" w:rsidRPr="00E73ABA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="00ED6F14" w:rsidRPr="00E73ABA">
        <w:rPr>
          <w:rFonts w:ascii="GHEA Grapalat" w:hAnsi="GHEA Grapalat" w:cs="Sylfaen"/>
          <w:bCs/>
          <w:sz w:val="24"/>
          <w:szCs w:val="24"/>
          <w:lang w:val="hy-AM"/>
        </w:rPr>
        <w:t>Դավթաշեն վարչական շրջան, Դավթաշեն 4-րդ թաղ., Ա</w:t>
      </w:r>
      <w:r w:rsidR="00ED6F14" w:rsidRPr="00E73AB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D6F14" w:rsidRPr="00E73ABA">
        <w:rPr>
          <w:rFonts w:ascii="GHEA Grapalat" w:hAnsi="GHEA Grapalat" w:cs="Sylfaen"/>
          <w:bCs/>
          <w:sz w:val="24"/>
          <w:szCs w:val="24"/>
          <w:lang w:val="hy-AM"/>
        </w:rPr>
        <w:t xml:space="preserve"> Միկոյան 109/8։</w:t>
      </w:r>
      <w:r w:rsidRPr="00E73ABA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645A31" w:rsidRPr="00E73AB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78CCDAD" w14:textId="6C901859" w:rsidR="00645A31" w:rsidRPr="00E73ABA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FBB61C8" w14:textId="77777777" w:rsidR="00541BE8" w:rsidRPr="00E73ABA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72A2F9C3" w14:textId="77777777" w:rsidR="00645A31" w:rsidRPr="00E73ABA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7154B24F" w14:textId="3C1CAD94" w:rsidR="00541BE8" w:rsidRPr="00E73ABA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 w:rsidRPr="00E73ABA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686F16" w:rsidRPr="00E73A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AA5" w:rsidRPr="00E73ABA">
        <w:rPr>
          <w:rFonts w:ascii="GHEA Grapalat" w:hAnsi="GHEA Grapalat" w:cs="GHEA Grapalat"/>
          <w:sz w:val="24"/>
          <w:szCs w:val="24"/>
          <w:lang w:val="hy-AM"/>
        </w:rPr>
        <w:t xml:space="preserve">ֆինանսաբյուջետային վարչության հաշվարկային բաժնի գլխավոր մասնագետի 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(ծածկագիրը` 27-34</w:t>
      </w:r>
      <w:r w:rsidR="00D00AA5" w:rsidRPr="00E73AB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4</w:t>
      </w:r>
      <w:r w:rsidR="00D00AA5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D00AA5" w:rsidRPr="00E73AB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Մ2</w:t>
      </w:r>
      <w:r w:rsidR="00D00AA5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ED6F14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)</w:t>
      </w:r>
      <w:r w:rsidRPr="00E73A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/>
          <w:sz w:val="24"/>
          <w:szCs w:val="24"/>
          <w:lang w:val="hy-AM" w:eastAsia="hy-AM"/>
        </w:rPr>
        <w:t>պաշտոնի բնութագրի, պաշտոն</w:t>
      </w:r>
      <w:r w:rsidR="00F25B97" w:rsidRPr="00E73ABA">
        <w:rPr>
          <w:rFonts w:ascii="GHEA Grapalat" w:hAnsi="GHEA Grapalat"/>
          <w:sz w:val="24"/>
          <w:szCs w:val="24"/>
          <w:lang w:val="hy-AM" w:eastAsia="hy-AM"/>
        </w:rPr>
        <w:t>ը</w:t>
      </w:r>
      <w:r w:rsidR="00541BE8" w:rsidRPr="00E73ABA">
        <w:rPr>
          <w:rFonts w:ascii="GHEA Grapalat" w:hAnsi="GHEA Grapalat"/>
          <w:sz w:val="24"/>
          <w:szCs w:val="24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E73ABA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E73ABA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</w:t>
      </w:r>
      <w:r w:rsidR="00541BE8" w:rsidRPr="00E73ABA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աշտոնի անձնագրում</w:t>
      </w:r>
      <w:r w:rsidR="00F25B97" w:rsidRPr="00E73ABA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։</w:t>
      </w:r>
      <w:r w:rsidR="00541BE8" w:rsidRPr="00E73ABA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5949864C" w14:textId="77777777" w:rsidR="00F25B97" w:rsidRPr="00E73ABA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14:paraId="74B1E65A" w14:textId="191C2364" w:rsidR="00AE754C" w:rsidRPr="00E73ABA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F63427" w:rsidRPr="00E73A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AA5" w:rsidRPr="00E73ABA">
        <w:rPr>
          <w:rFonts w:ascii="GHEA Grapalat" w:hAnsi="GHEA Grapalat" w:cs="GHEA Grapalat"/>
          <w:sz w:val="24"/>
          <w:szCs w:val="24"/>
          <w:lang w:val="hy-AM"/>
        </w:rPr>
        <w:t xml:space="preserve">ֆինանսաբյուջետային վարչության հաշվարկային բաժնի գլխավոր մասնագետի 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(ծածկագիրը` 27-34</w:t>
      </w:r>
      <w:r w:rsidR="00D00AA5" w:rsidRPr="00E73AB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4</w:t>
      </w:r>
      <w:r w:rsidR="00D00AA5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D00AA5" w:rsidRPr="00E73AB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Մ2</w:t>
      </w:r>
      <w:r w:rsidR="00D00AA5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ED6F14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D00AA5" w:rsidRPr="00E73ABA">
        <w:rPr>
          <w:rFonts w:ascii="GHEA Grapalat" w:hAnsi="GHEA Grapalat"/>
          <w:sz w:val="24"/>
          <w:szCs w:val="24"/>
          <w:lang w:val="hy-AM"/>
        </w:rPr>
        <w:t>)</w:t>
      </w:r>
      <w:r w:rsidRPr="00E73A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86F16" w:rsidRPr="00E73A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</w:t>
      </w:r>
      <w:r w:rsidR="00F25B97" w:rsidRPr="00E73ABA">
        <w:rPr>
          <w:rFonts w:ascii="GHEA Grapalat" w:hAnsi="GHEA Grapalat" w:cs="Sylfaen"/>
          <w:sz w:val="24"/>
          <w:szCs w:val="24"/>
          <w:lang w:val="hy-AM"/>
        </w:rPr>
        <w:t>ը</w:t>
      </w:r>
      <w:r w:rsidR="00541BE8" w:rsidRPr="00E73ABA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 անցկացվող</w:t>
      </w:r>
      <w:r w:rsidR="00541BE8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541BE8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541BE8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E73ABA">
        <w:rPr>
          <w:rFonts w:ascii="GHEA Grapalat" w:hAnsi="GHEA Grapalat" w:cs="Sylfaen"/>
          <w:sz w:val="24"/>
          <w:szCs w:val="24"/>
          <w:lang w:val="hy-AM"/>
        </w:rPr>
        <w:t>ցանկացո</w:t>
      </w:r>
      <w:r w:rsidR="00AE754C" w:rsidRPr="00E73ABA">
        <w:rPr>
          <w:rFonts w:ascii="GHEA Grapalat" w:hAnsi="GHEA Grapalat" w:cs="Sylfaen"/>
          <w:sz w:val="24"/>
          <w:szCs w:val="24"/>
          <w:lang w:val="hy-AM"/>
        </w:rPr>
        <w:t>ղ</w:t>
      </w:r>
      <w:r w:rsidR="00F63427" w:rsidRPr="00E73ABA">
        <w:rPr>
          <w:rFonts w:ascii="GHEA Grapalat" w:hAnsi="GHEA Grapalat" w:cs="Sylfaen"/>
          <w:sz w:val="24"/>
          <w:szCs w:val="24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3427" w:rsidRPr="00E73ABA">
        <w:rPr>
          <w:rFonts w:ascii="GHEA Grapalat" w:hAnsi="GHEA Grapalat" w:cs="Sylfaen"/>
          <w:sz w:val="24"/>
          <w:szCs w:val="24"/>
          <w:lang w:val="hy-AM"/>
        </w:rPr>
        <w:t>գրասենյակի կայքէջի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 xml:space="preserve"> միջոցով՝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6" w:history="1">
        <w:r w:rsidR="002217BB" w:rsidRPr="00E73ABA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CC5DC6" w:rsidRPr="00E73ABA">
        <w:rPr>
          <w:rFonts w:ascii="GHEA Grapalat" w:hAnsi="GHEA Grapalat" w:cs="Sylfaen"/>
          <w:sz w:val="24"/>
          <w:szCs w:val="24"/>
          <w:lang w:val="hy-AM"/>
        </w:rPr>
        <w:t>։</w:t>
      </w:r>
      <w:r w:rsidR="00F63427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7DEF53E" w14:textId="77777777" w:rsidR="00AE754C" w:rsidRPr="00E73ABA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F7330C0" w14:textId="77777777" w:rsidR="00AE754C" w:rsidRPr="00E73ABA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Էլեկտրոնային եղանակով դիմում ներկայացնելու համար անհրաժեշտ է այցելել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E73ABA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>կոճակի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օգնությամբ ներկայացնել էլեկտրոնային դիմում: Սեղմելով «Դիմել» 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>կոճակ</w:t>
      </w:r>
      <w:r w:rsidRPr="00E73ABA">
        <w:rPr>
          <w:rFonts w:ascii="GHEA Grapalat" w:hAnsi="GHEA Grapalat" w:cs="Sylfaen"/>
          <w:sz w:val="24"/>
          <w:szCs w:val="24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31221ECD" w14:textId="77777777" w:rsidR="00AE754C" w:rsidRPr="00E73ABA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5046B6E" w14:textId="77777777" w:rsidR="00AE754C" w:rsidRPr="00E73ABA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Հաջորդ քայլով անհրաժեշտ է բացված պատուհանի վերևի աջ անկյունում՝ «Իմ էջը» բաժնում 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 xml:space="preserve">(զանգակ նշանի տեսքով </w:t>
      </w:r>
      <w:r w:rsidRPr="00E73ABA">
        <w:rPr>
          <w:rFonts w:ascii="GHEA Grapalat" w:hAnsi="GHEA Grapalat" w:cs="Sylfaen"/>
          <w:sz w:val="24"/>
          <w:szCs w:val="24"/>
          <w:lang w:val="hy-AM"/>
        </w:rPr>
        <w:t>«Ծանուցումներ»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բաժնի կողք</w:t>
      </w:r>
      <w:r w:rsidR="00AC3DE4" w:rsidRPr="00E73ABA">
        <w:rPr>
          <w:rFonts w:ascii="GHEA Grapalat" w:hAnsi="GHEA Grapalat" w:cs="Sylfaen"/>
          <w:sz w:val="24"/>
          <w:szCs w:val="24"/>
          <w:lang w:val="hy-AM"/>
        </w:rPr>
        <w:t>ին)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1599FCFB" w14:textId="77777777" w:rsidR="00FD78BF" w:rsidRPr="00E73ABA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F8AEE7E" w14:textId="77777777" w:rsidR="00FD78BF" w:rsidRPr="00E73ABA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</w:t>
      </w:r>
      <w:r w:rsidR="00814045" w:rsidRPr="00E73ABA">
        <w:rPr>
          <w:rFonts w:ascii="GHEA Grapalat" w:hAnsi="GHEA Grapalat" w:cs="Sylfaen"/>
          <w:sz w:val="24"/>
          <w:szCs w:val="24"/>
          <w:lang w:val="hy-AM"/>
        </w:rPr>
        <w:t xml:space="preserve"> լրացնելուց և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անհրաժեշտ փաստաթղթերը</w:t>
      </w:r>
      <w:r w:rsidR="00814045" w:rsidRPr="00E73ABA">
        <w:rPr>
          <w:rFonts w:ascii="GHEA Grapalat" w:hAnsi="GHEA Grapalat" w:cs="Sylfaen"/>
          <w:sz w:val="24"/>
          <w:szCs w:val="24"/>
          <w:lang w:val="hy-AM"/>
        </w:rPr>
        <w:t xml:space="preserve"> կցելուց հետո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E73ABA">
        <w:rPr>
          <w:rFonts w:ascii="GHEA Grapalat" w:hAnsi="GHEA Grapalat" w:cs="Sylfaen"/>
          <w:sz w:val="24"/>
          <w:szCs w:val="24"/>
          <w:lang w:val="hy-AM"/>
        </w:rPr>
        <w:t xml:space="preserve">կոնկրետ պաշտոնի համար 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անցկացվող </w:t>
      </w:r>
      <w:r w:rsidR="00FA15F8" w:rsidRPr="00E73ABA">
        <w:rPr>
          <w:rFonts w:ascii="GHEA Grapalat" w:hAnsi="GHEA Grapalat" w:cs="Sylfaen"/>
          <w:sz w:val="24"/>
          <w:szCs w:val="24"/>
          <w:lang w:val="hy-AM"/>
        </w:rPr>
        <w:t xml:space="preserve">մրցույթի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1FEC324A" w14:textId="77777777" w:rsidR="007B12AF" w:rsidRPr="00E73ABA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352048B" w14:textId="77777777" w:rsidR="00AC3DE4" w:rsidRPr="00E73ABA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>՝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կոնկրետ պաշտոնի համար հայտարարված մրցույթի տողում</w:t>
      </w:r>
      <w:r w:rsidR="001542A2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«Գործողություններ» ե</w:t>
      </w:r>
      <w:r w:rsidR="00275A6A" w:rsidRPr="00E73ABA">
        <w:rPr>
          <w:rFonts w:ascii="GHEA Grapalat" w:hAnsi="GHEA Grapalat" w:cs="Helvetica"/>
          <w:sz w:val="24"/>
          <w:szCs w:val="24"/>
          <w:lang w:val="hy-AM"/>
        </w:rPr>
        <w:t>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թաբ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 xml:space="preserve">աժնում առկա 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գրառումից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>։</w:t>
      </w:r>
    </w:p>
    <w:p w14:paraId="3C852329" w14:textId="77777777" w:rsidR="00FA15F8" w:rsidRPr="00E73ABA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>Ն</w:t>
      </w:r>
      <w:r w:rsidR="00FA15F8" w:rsidRPr="00E73ABA">
        <w:rPr>
          <w:rFonts w:ascii="GHEA Grapalat" w:hAnsi="GHEA Grapalat" w:cs="Helvetica"/>
          <w:sz w:val="24"/>
          <w:szCs w:val="24"/>
          <w:lang w:val="hy-AM"/>
        </w:rPr>
        <w:t>շված հատվածում՝</w:t>
      </w:r>
    </w:p>
    <w:p w14:paraId="5AA2AD7D" w14:textId="77777777" w:rsidR="007B12AF" w:rsidRPr="00E73ABA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2DE68D32" w14:textId="77777777" w:rsidR="00FA15F8" w:rsidRPr="00E73ABA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ա) եթե ակտիվ </w:t>
      </w:r>
      <w:r w:rsidR="00814045" w:rsidRPr="00E73ABA">
        <w:rPr>
          <w:rFonts w:ascii="GHEA Grapalat" w:hAnsi="GHEA Grapalat" w:cs="Helvetica"/>
          <w:sz w:val="24"/>
          <w:szCs w:val="24"/>
          <w:lang w:val="hy-AM"/>
        </w:rPr>
        <w:t>է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«Դիմել» կոճակը, ապա դիմումը դեռևս գրանցված չէ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>,</w:t>
      </w:r>
    </w:p>
    <w:p w14:paraId="00C38984" w14:textId="77777777" w:rsidR="00FA15F8" w:rsidRPr="00E73ABA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>բ) եթե ակտիվ է «Իմ դիմումը» կոճակը</w:t>
      </w:r>
      <w:r w:rsidR="007B12AF" w:rsidRPr="00E73ABA">
        <w:rPr>
          <w:rFonts w:ascii="GHEA Grapalat" w:hAnsi="GHEA Grapalat" w:cs="Helvetica"/>
          <w:sz w:val="24"/>
          <w:szCs w:val="24"/>
          <w:lang w:val="hy-AM"/>
        </w:rPr>
        <w:t>, ապա դիմումը ուսումնասիրման փուլում է</w:t>
      </w:r>
      <w:r w:rsidR="00AC3DE4" w:rsidRPr="00E73ABA">
        <w:rPr>
          <w:rFonts w:ascii="GHEA Grapalat" w:hAnsi="GHEA Grapalat" w:cs="Helvetica"/>
          <w:sz w:val="24"/>
          <w:szCs w:val="24"/>
          <w:lang w:val="hy-AM"/>
        </w:rPr>
        <w:t>,</w:t>
      </w:r>
      <w:r w:rsidR="007B12AF"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</w:p>
    <w:p w14:paraId="687F31F7" w14:textId="77777777" w:rsidR="00FA15F8" w:rsidRPr="00E73ABA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t>գ</w:t>
      </w:r>
      <w:r w:rsidR="00FA15F8" w:rsidRPr="00E73ABA">
        <w:rPr>
          <w:rFonts w:ascii="GHEA Grapalat" w:hAnsi="GHEA Grapalat" w:cs="Helvetica"/>
          <w:sz w:val="24"/>
          <w:szCs w:val="24"/>
          <w:lang w:val="hy-AM"/>
        </w:rPr>
        <w:t>)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1542A2" w:rsidRPr="00E73ABA">
        <w:rPr>
          <w:rFonts w:ascii="GHEA Grapalat" w:hAnsi="GHEA Grapalat" w:cs="Helvetica"/>
          <w:sz w:val="24"/>
          <w:szCs w:val="24"/>
          <w:lang w:val="hy-AM"/>
        </w:rPr>
        <w:t>եթե ակտիվ է «Խմբագրել» կոճակը, ապա անհրաժեշտ է խմբագրել դիմումը</w:t>
      </w:r>
      <w:r w:rsidR="00814045" w:rsidRPr="00E73ABA">
        <w:rPr>
          <w:rFonts w:ascii="GHEA Grapalat" w:hAnsi="GHEA Grapalat" w:cs="Helvetica"/>
          <w:sz w:val="24"/>
          <w:szCs w:val="24"/>
          <w:lang w:val="hy-AM"/>
        </w:rPr>
        <w:t>՝</w:t>
      </w:r>
      <w:r w:rsidR="001542A2" w:rsidRPr="00E73ABA">
        <w:rPr>
          <w:rFonts w:ascii="GHEA Grapalat" w:hAnsi="GHEA Grapalat" w:cs="Helvetica"/>
          <w:sz w:val="24"/>
          <w:szCs w:val="24"/>
          <w:lang w:val="hy-AM"/>
        </w:rPr>
        <w:t xml:space="preserve"> շտկելով փաստաթղթերի թերություններն ու սխալները, և կրկին ներկայացնել այն։</w:t>
      </w:r>
    </w:p>
    <w:p w14:paraId="72ACC697" w14:textId="77777777" w:rsidR="002018B0" w:rsidRPr="00E73ABA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694B8FCE" w14:textId="77777777" w:rsidR="002018B0" w:rsidRPr="00E73ABA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E73ABA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12D8C2E8" w14:textId="77777777" w:rsidR="002018B0" w:rsidRPr="00E73ABA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0B9F56E" w14:textId="77777777" w:rsidR="002018B0" w:rsidRPr="00E73ABA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19094AD0" w14:textId="77777777" w:rsidR="00F93F0F" w:rsidRPr="00E73ABA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1487DCD7" w14:textId="77777777" w:rsidR="00F93F0F" w:rsidRPr="00E73ABA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այցելելով </w:t>
      </w:r>
      <w:hyperlink r:id="rId8" w:history="1">
        <w:r w:rsidRPr="00E73ABA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E73ABA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E73ABA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>/</w:t>
      </w:r>
      <w:r w:rsidR="00903E19" w:rsidRPr="00E73ABA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3B2FDE53" w14:textId="77777777" w:rsidR="00F93F0F" w:rsidRPr="00E73ABA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670F52A" w14:textId="77777777" w:rsidR="00F93F0F" w:rsidRPr="00E73ABA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267A0C06" w14:textId="77777777" w:rsidR="00880CE6" w:rsidRPr="00E73ABA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32C0BC3" w14:textId="2C9E01EE" w:rsidR="00880CE6" w:rsidRPr="00E73ABA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Ներքին գործերի նախարարության</w:t>
      </w:r>
      <w:r w:rsidR="006122C6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5A6A" w:rsidRPr="00E73ABA">
        <w:rPr>
          <w:rFonts w:ascii="GHEA Grapalat" w:hAnsi="GHEA Grapalat" w:cs="GHEA Grapalat"/>
          <w:sz w:val="24"/>
          <w:szCs w:val="24"/>
          <w:lang w:val="hy-AM"/>
        </w:rPr>
        <w:t xml:space="preserve">ֆինանսաբյուջետային վարչության հաշվարկային բաժնի գլխավոր մասնագետի </w:t>
      </w:r>
      <w:r w:rsidR="00275A6A" w:rsidRPr="00E73ABA">
        <w:rPr>
          <w:rFonts w:ascii="GHEA Grapalat" w:hAnsi="GHEA Grapalat"/>
          <w:sz w:val="24"/>
          <w:szCs w:val="24"/>
          <w:lang w:val="hy-AM"/>
        </w:rPr>
        <w:t>(ծածկագիրը` 27-34</w:t>
      </w:r>
      <w:r w:rsidR="00275A6A" w:rsidRPr="00E73ABA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275A6A" w:rsidRPr="00E73ABA">
        <w:rPr>
          <w:rFonts w:ascii="GHEA Grapalat" w:hAnsi="GHEA Grapalat"/>
          <w:sz w:val="24"/>
          <w:szCs w:val="24"/>
          <w:lang w:val="hy-AM"/>
        </w:rPr>
        <w:t>4</w:t>
      </w:r>
      <w:r w:rsidR="00275A6A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275A6A" w:rsidRPr="00E73AB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Մ2</w:t>
      </w:r>
      <w:r w:rsidR="00275A6A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ED6F14" w:rsidRPr="00E73ABA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275A6A" w:rsidRPr="00E73ABA">
        <w:rPr>
          <w:rFonts w:ascii="GHEA Grapalat" w:hAnsi="GHEA Grapalat"/>
          <w:sz w:val="24"/>
          <w:szCs w:val="24"/>
          <w:lang w:val="hy-AM"/>
        </w:rPr>
        <w:t>)</w:t>
      </w:r>
      <w:r w:rsidRPr="00E73A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80CE6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</w:t>
      </w:r>
      <w:r w:rsidR="00AC3DE4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880CE6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3BCBF98D" w14:textId="77777777" w:rsidR="00880CE6" w:rsidRPr="00E73ABA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 w:cs="Helvetica"/>
          <w:sz w:val="24"/>
          <w:szCs w:val="24"/>
          <w:lang w:val="hy-AM"/>
        </w:rPr>
        <w:br/>
      </w:r>
      <w:r w:rsidR="00880CE6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1B317B87" w14:textId="77777777" w:rsidR="00880CE6" w:rsidRPr="00E73ABA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(եթե անձ</w:t>
      </w:r>
      <w:r w:rsidR="00401D4A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45CB3B2" w14:textId="77777777" w:rsidR="0067149D" w:rsidRPr="00E73ABA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0366A2B6" w14:textId="77777777" w:rsidR="00CC5DC6" w:rsidRPr="00E73ABA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4.</w:t>
      </w:r>
      <w:r w:rsidR="00CC5DC6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137CDAF0" w14:textId="77777777" w:rsidR="0067149D" w:rsidRPr="00E73ABA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</w:t>
      </w:r>
    </w:p>
    <w:p w14:paraId="37E7F338" w14:textId="77777777" w:rsidR="00541BE8" w:rsidRPr="00E73ABA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3ABA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14:paraId="586A7080" w14:textId="77777777" w:rsidR="0067149D" w:rsidRPr="00E73ABA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066AD172" w14:textId="18C96A70" w:rsidR="0067149D" w:rsidRPr="00E73ABA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Մրցույթին մասնակցելու համար դիմումներն ընդունվում են </w:t>
      </w:r>
      <w:r w:rsidR="00CC140B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  <w:r w:rsidR="00125961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C140B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AC3DE4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D00352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թ. ժամը </w:t>
      </w:r>
      <w:r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9:00-ից մինչև </w:t>
      </w:r>
      <w:r w:rsidR="00CC140B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ED6F14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125961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C140B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AC3DE4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8D43E5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թ.</w:t>
      </w:r>
      <w:r w:rsidRPr="00E73AB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ժամը 24:00:</w:t>
      </w:r>
    </w:p>
    <w:p w14:paraId="4AF1A7F4" w14:textId="77777777" w:rsidR="0067149D" w:rsidRPr="00E73ABA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73ABA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33C5158E" w14:textId="16942C0B" w:rsidR="00541BE8" w:rsidRPr="00E73ABA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թեստավորման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կանցկացվի 202</w:t>
      </w:r>
      <w:r w:rsidR="00D00352" w:rsidRPr="00E73ABA">
        <w:rPr>
          <w:rFonts w:ascii="GHEA Grapalat" w:hAnsi="GHEA Grapalat" w:cs="Sylfaen"/>
          <w:sz w:val="24"/>
          <w:szCs w:val="24"/>
          <w:lang w:val="hy-AM"/>
        </w:rPr>
        <w:t>4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հուլիսի 1</w:t>
      </w:r>
      <w:r w:rsidR="00ED6F14" w:rsidRPr="00E73ABA">
        <w:rPr>
          <w:rFonts w:ascii="GHEA Grapalat" w:hAnsi="GHEA Grapalat" w:cs="Sylfaen"/>
          <w:sz w:val="24"/>
          <w:szCs w:val="24"/>
          <w:lang w:val="hy-AM"/>
        </w:rPr>
        <w:t>6</w:t>
      </w:r>
      <w:r w:rsidRPr="00E73ABA">
        <w:rPr>
          <w:rFonts w:ascii="GHEA Grapalat" w:hAnsi="GHEA Grapalat" w:cs="Sylfaen"/>
          <w:sz w:val="24"/>
          <w:szCs w:val="24"/>
          <w:lang w:val="hy-AM"/>
        </w:rPr>
        <w:t>-ին՝ ժամը 1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0:3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0-ին, </w:t>
      </w:r>
      <w:r w:rsidR="00D00352" w:rsidRPr="00E73ABA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4C8B" w:rsidRPr="00E73ABA">
        <w:rPr>
          <w:rFonts w:ascii="GHEA Grapalat" w:hAnsi="GHEA Grapalat"/>
          <w:sz w:val="24"/>
          <w:szCs w:val="24"/>
          <w:lang w:val="hy-AM"/>
        </w:rPr>
        <w:t>փրկարար ծառայության վարչական շենքում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 xml:space="preserve"> (հասցե՝ </w:t>
      </w:r>
      <w:r w:rsidR="00664C8B" w:rsidRPr="00E73ABA">
        <w:rPr>
          <w:rFonts w:ascii="GHEA Grapalat" w:hAnsi="GHEA Grapalat" w:cs="Sylfaen"/>
          <w:bCs/>
          <w:sz w:val="24"/>
          <w:szCs w:val="24"/>
          <w:lang w:val="hy-AM"/>
        </w:rPr>
        <w:t>ՀՀ, ք</w:t>
      </w:r>
      <w:r w:rsidR="00664C8B" w:rsidRPr="00E73AB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64C8B" w:rsidRPr="00E73ABA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664C8B" w:rsidRPr="00E73ABA">
        <w:rPr>
          <w:rFonts w:ascii="GHEA Grapalat" w:hAnsi="GHEA Grapalat" w:cs="Sylfaen"/>
          <w:bCs/>
          <w:sz w:val="24"/>
          <w:szCs w:val="24"/>
          <w:lang w:val="hy-AM"/>
        </w:rPr>
        <w:t xml:space="preserve">Երևան, 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Դավթաշեն վարչական շրջան, Դավիթաշեն 4-րդ թաղ</w:t>
      </w:r>
      <w:r w:rsidR="00664C8B" w:rsidRPr="00E73ABA">
        <w:rPr>
          <w:rFonts w:ascii="Cambria Math" w:hAnsi="Cambria Math" w:cs="Cambria Math"/>
          <w:sz w:val="24"/>
          <w:szCs w:val="24"/>
          <w:lang w:val="hy-AM"/>
        </w:rPr>
        <w:t>․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, Ա</w:t>
      </w:r>
      <w:r w:rsidR="00664C8B" w:rsidRPr="00E73ABA">
        <w:rPr>
          <w:rFonts w:ascii="Cambria Math" w:hAnsi="Cambria Math" w:cs="Cambria Math"/>
          <w:sz w:val="24"/>
          <w:szCs w:val="24"/>
          <w:lang w:val="hy-AM"/>
        </w:rPr>
        <w:t>․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 xml:space="preserve"> Միկոյան 109/8):</w:t>
      </w:r>
    </w:p>
    <w:p w14:paraId="2AD8C13A" w14:textId="77777777" w:rsidR="0067149D" w:rsidRPr="00E73ABA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79A356" w14:textId="39F34AD2" w:rsidR="0067149D" w:rsidRPr="00E73ABA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կանցկացվի 202</w:t>
      </w:r>
      <w:r w:rsidR="00DB1007" w:rsidRPr="00E73ABA">
        <w:rPr>
          <w:rFonts w:ascii="GHEA Grapalat" w:hAnsi="GHEA Grapalat" w:cs="Sylfaen"/>
          <w:sz w:val="24"/>
          <w:szCs w:val="24"/>
          <w:lang w:val="hy-AM"/>
        </w:rPr>
        <w:t>4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="00B06F9F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1</w:t>
      </w:r>
      <w:r w:rsidR="00ED6F14" w:rsidRPr="00E73ABA">
        <w:rPr>
          <w:rFonts w:ascii="GHEA Grapalat" w:hAnsi="GHEA Grapalat" w:cs="Sylfaen"/>
          <w:sz w:val="24"/>
          <w:szCs w:val="24"/>
          <w:lang w:val="hy-AM"/>
        </w:rPr>
        <w:t>8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-ին՝ 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ժամը 1</w:t>
      </w:r>
      <w:r w:rsidR="00ED6F14" w:rsidRPr="00E73ABA">
        <w:rPr>
          <w:rFonts w:ascii="GHEA Grapalat" w:hAnsi="GHEA Grapalat" w:cs="Sylfaen"/>
          <w:sz w:val="24"/>
          <w:szCs w:val="24"/>
          <w:lang w:val="hy-AM"/>
        </w:rPr>
        <w:t>1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:</w:t>
      </w:r>
      <w:r w:rsidR="00ED6F14" w:rsidRPr="00E73ABA">
        <w:rPr>
          <w:rFonts w:ascii="GHEA Grapalat" w:hAnsi="GHEA Grapalat" w:cs="Sylfaen"/>
          <w:sz w:val="24"/>
          <w:szCs w:val="24"/>
          <w:lang w:val="hy-AM"/>
        </w:rPr>
        <w:t>0</w:t>
      </w:r>
      <w:r w:rsidR="00664C8B" w:rsidRPr="00E73ABA">
        <w:rPr>
          <w:rFonts w:ascii="GHEA Grapalat" w:hAnsi="GHEA Grapalat" w:cs="Sylfaen"/>
          <w:sz w:val="24"/>
          <w:szCs w:val="24"/>
          <w:lang w:val="hy-AM"/>
        </w:rPr>
        <w:t>0-ին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00352" w:rsidRPr="00E73ABA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E73A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149D" w:rsidRPr="00E73ABA">
        <w:rPr>
          <w:rFonts w:ascii="GHEA Grapalat" w:hAnsi="GHEA Grapalat" w:cs="Sylfaen"/>
          <w:sz w:val="24"/>
          <w:szCs w:val="24"/>
          <w:lang w:val="hy-AM"/>
        </w:rPr>
        <w:t xml:space="preserve">վարչական շենքում (հասցե՝ ՀՀ, ք. Երևան, Կենտրոն վարչական շրջան, </w:t>
      </w:r>
      <w:r w:rsidR="00DB1007" w:rsidRPr="00E73ABA">
        <w:rPr>
          <w:rFonts w:ascii="GHEA Grapalat" w:hAnsi="GHEA Grapalat" w:cs="Sylfaen"/>
          <w:sz w:val="24"/>
          <w:szCs w:val="24"/>
          <w:lang w:val="hy-AM"/>
        </w:rPr>
        <w:t>Նալբանդյան 130</w:t>
      </w:r>
      <w:r w:rsidR="0067149D" w:rsidRPr="00E73ABA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4D7C0F34" w14:textId="77777777" w:rsidR="0067149D" w:rsidRPr="00E73ABA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02C7D" w14:textId="77777777" w:rsidR="00541BE8" w:rsidRPr="00E73ABA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67149D" w:rsidRPr="00E73ABA">
        <w:rPr>
          <w:rFonts w:ascii="GHEA Grapalat" w:hAnsi="GHEA Grapalat" w:cs="Helvetica"/>
          <w:sz w:val="24"/>
          <w:szCs w:val="24"/>
          <w:lang w:val="hy-AM"/>
        </w:rPr>
        <w:t xml:space="preserve">«Հարցարան»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67149D" w:rsidRPr="00E73ABA">
        <w:rPr>
          <w:rFonts w:ascii="GHEA Grapalat" w:hAnsi="GHEA Grapalat" w:cs="Sylfaen"/>
          <w:sz w:val="24"/>
          <w:szCs w:val="24"/>
          <w:lang w:val="hy-AM"/>
        </w:rPr>
        <w:t>ով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23976EC9" w14:textId="77777777" w:rsidR="0067149D" w:rsidRPr="00E73ABA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0381D16A" w14:textId="77777777" w:rsidR="00541BE8" w:rsidRPr="00E73ABA" w:rsidRDefault="00541BE8" w:rsidP="0067149D">
      <w:pPr>
        <w:spacing w:after="0"/>
        <w:ind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lastRenderedPageBreak/>
        <w:t>Հիմնական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 xml:space="preserve">աշխատավարձը </w:t>
      </w:r>
      <w:r w:rsidR="00D47A50" w:rsidRPr="00E73ABA">
        <w:rPr>
          <w:rFonts w:ascii="GHEA Grapalat" w:hAnsi="GHEA Grapalat" w:cs="Sylfaen"/>
          <w:sz w:val="24"/>
          <w:szCs w:val="24"/>
          <w:lang w:val="hy-AM"/>
        </w:rPr>
        <w:t>267072</w:t>
      </w:r>
      <w:r w:rsidR="00DB1007" w:rsidRPr="00E73ABA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D47A50" w:rsidRPr="00E73ABA">
        <w:rPr>
          <w:rFonts w:ascii="GHEA Grapalat" w:hAnsi="GHEA Grapalat" w:cs="Sylfaen"/>
          <w:sz w:val="24"/>
          <w:szCs w:val="24"/>
          <w:lang w:val="hy-AM"/>
        </w:rPr>
        <w:t>երկու հարյուր վաթսունյոթ հազար յոթանասուներկու</w:t>
      </w:r>
      <w:r w:rsidR="00DB1007" w:rsidRPr="00E73ABA">
        <w:rPr>
          <w:rFonts w:ascii="GHEA Grapalat" w:hAnsi="GHEA Grapalat" w:cs="Sylfaen"/>
          <w:sz w:val="24"/>
          <w:szCs w:val="24"/>
          <w:lang w:val="hy-AM"/>
        </w:rPr>
        <w:t>) ՀՀ դրամ։</w:t>
      </w:r>
    </w:p>
    <w:p w14:paraId="264B926C" w14:textId="77777777" w:rsidR="0067149D" w:rsidRPr="00E73ABA" w:rsidRDefault="0067149D" w:rsidP="00541B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7FA637" w14:textId="673CFCB0" w:rsidR="00DC19F1" w:rsidRPr="00E73ABA" w:rsidRDefault="00541BE8" w:rsidP="00704D9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է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և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3AB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E73ABA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Pr="00E73ABA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0118344C" w14:textId="77777777" w:rsidR="00541BE8" w:rsidRPr="00E73ABA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3ABA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89AF073" w14:textId="77777777" w:rsidR="00A43704" w:rsidRPr="002D0336" w:rsidRDefault="007A4D89" w:rsidP="00A43704">
      <w:pPr>
        <w:spacing w:after="0" w:line="240" w:lineRule="auto"/>
        <w:ind w:left="360" w:right="150" w:hanging="4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A43704"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A43704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A43704"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14:paraId="0B071F08" w14:textId="5A1D4E96" w:rsidR="00A43704" w:rsidRPr="00DE409C" w:rsidRDefault="00704D98" w:rsidP="00A43704">
      <w:pPr>
        <w:pStyle w:val="ListParagraph"/>
        <w:spacing w:after="0" w:line="240" w:lineRule="auto"/>
        <w:ind w:left="360" w:right="150" w:hanging="450"/>
        <w:jc w:val="both"/>
        <w:outlineLvl w:val="2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A43704" w:rsidRPr="00DE409C">
        <w:rPr>
          <w:rFonts w:ascii="GHEA Grapalat" w:hAnsi="GHEA Grapalat"/>
          <w:lang w:val="hy-AM"/>
        </w:rPr>
        <w:t xml:space="preserve">Հղումը՝  </w:t>
      </w:r>
      <w:r w:rsidR="00005BFF">
        <w:rPr>
          <w:rFonts w:ascii="GHEA Grapalat" w:hAnsi="GHEA Grapalat"/>
          <w:lang w:val="hy-AM"/>
        </w:rPr>
        <w:t xml:space="preserve">  </w:t>
      </w:r>
      <w:hyperlink r:id="rId10" w:history="1">
        <w:r w:rsidR="00005BFF" w:rsidRPr="00704D98">
          <w:rPr>
            <w:rStyle w:val="Hyperlink"/>
            <w:rFonts w:ascii="GHEA Grapalat" w:hAnsi="GHEA Grapalat"/>
            <w:lang w:val="hy-AM"/>
          </w:rPr>
          <w:t>https://www.arlis.am/hy/acts/9160</w:t>
        </w:r>
      </w:hyperlink>
      <w:r w:rsidRPr="00704D98">
        <w:rPr>
          <w:rStyle w:val="Hyperlink"/>
          <w:rFonts w:ascii="GHEA Grapalat" w:hAnsi="GHEA Grapalat"/>
          <w:lang w:val="hy-AM"/>
        </w:rPr>
        <w:t xml:space="preserve">  </w:t>
      </w:r>
      <w:r w:rsidR="00005B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</w:t>
      </w:r>
    </w:p>
    <w:p w14:paraId="2BB704F8" w14:textId="77777777" w:rsidR="00C906F4" w:rsidRPr="00704D98" w:rsidRDefault="00C906F4" w:rsidP="00704D98">
      <w:pPr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0DE41264" w14:textId="1C5544B7" w:rsidR="00A43704" w:rsidRPr="00DE409C" w:rsidRDefault="00A43704" w:rsidP="00A43704">
      <w:pPr>
        <w:pStyle w:val="ListParagraph"/>
        <w:numPr>
          <w:ilvl w:val="0"/>
          <w:numId w:val="1"/>
        </w:numPr>
        <w:spacing w:after="0"/>
        <w:ind w:left="360" w:right="150" w:hanging="4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="00704D98">
        <w:rPr>
          <w:rFonts w:ascii="GHEA Grapalat" w:eastAsia="Times New Roman" w:hAnsi="GHEA Grapalat" w:cs="Times New Roman"/>
          <w:bCs/>
          <w:color w:val="000000"/>
          <w:lang w:val="hy-AM"/>
        </w:rPr>
        <w:t>՝</w:t>
      </w:r>
      <w:r w:rsidRPr="002D0336">
        <w:rPr>
          <w:lang w:val="hy-AM"/>
        </w:rPr>
        <w:t xml:space="preserve"> </w:t>
      </w:r>
      <w:r w:rsidR="00005BFF">
        <w:rPr>
          <w:lang w:val="hy-AM"/>
        </w:rPr>
        <w:t xml:space="preserve">    </w:t>
      </w:r>
      <w:hyperlink r:id="rId11" w:history="1">
        <w:r w:rsidR="00005BFF" w:rsidRPr="00704D98">
          <w:rPr>
            <w:rStyle w:val="Hyperlink"/>
            <w:rFonts w:ascii="GHEA Grapalat" w:hAnsi="GHEA Grapalat"/>
            <w:lang w:val="hy-AM"/>
          </w:rPr>
          <w:t>https://www.arlis.am/hy/acts/29134</w:t>
        </w:r>
      </w:hyperlink>
    </w:p>
    <w:p w14:paraId="0C486837" w14:textId="77777777" w:rsidR="00C906F4" w:rsidRPr="00005BFF" w:rsidRDefault="00C906F4" w:rsidP="00005BFF">
      <w:p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45B78AC8" w14:textId="77777777"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360" w:right="150" w:hanging="4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14:paraId="2D53FA9B" w14:textId="0E39D742" w:rsidR="00A43704" w:rsidRPr="00005BFF" w:rsidRDefault="00A43704" w:rsidP="00A43704">
      <w:pPr>
        <w:tabs>
          <w:tab w:val="left" w:pos="426"/>
          <w:tab w:val="left" w:pos="567"/>
        </w:tabs>
        <w:spacing w:after="0"/>
        <w:ind w:left="360" w:right="150" w:hanging="450"/>
        <w:jc w:val="both"/>
        <w:rPr>
          <w:rStyle w:val="Hyperlink"/>
          <w:sz w:val="24"/>
          <w:szCs w:val="24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>Հղումը</w:t>
      </w:r>
      <w:r w:rsidR="00704D98">
        <w:rPr>
          <w:rFonts w:ascii="GHEA Grapalat" w:hAnsi="GHEA Grapalat" w:cs="Sylfaen"/>
          <w:color w:val="000000" w:themeColor="text1"/>
          <w:lang w:val="hy-AM"/>
        </w:rPr>
        <w:t>՝</w:t>
      </w:r>
      <w:r w:rsidRPr="00DE409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E409C">
        <w:rPr>
          <w:lang w:val="hy-AM"/>
        </w:rPr>
        <w:t xml:space="preserve"> </w:t>
      </w:r>
      <w:r w:rsidR="00005BFF">
        <w:rPr>
          <w:lang w:val="hy-AM"/>
        </w:rPr>
        <w:t xml:space="preserve"> </w:t>
      </w:r>
      <w:r w:rsidR="00005BFF" w:rsidRPr="00704D98">
        <w:rPr>
          <w:rStyle w:val="Hyperlink"/>
          <w:rFonts w:ascii="GHEA Grapalat" w:hAnsi="GHEA Grapalat"/>
          <w:lang w:val="hy-AM"/>
        </w:rPr>
        <w:t>https://www.arlis.am/hy/acts/30722</w:t>
      </w:r>
    </w:p>
    <w:p w14:paraId="440D717D" w14:textId="7D8FCECB" w:rsidR="00C906F4" w:rsidRDefault="00C906F4" w:rsidP="00005BFF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09C1CEC6" w14:textId="77777777" w:rsidR="00A43704" w:rsidRPr="00005BFF" w:rsidRDefault="00000000" w:rsidP="00005BFF">
      <w:pPr>
        <w:pStyle w:val="ListParagraph"/>
        <w:numPr>
          <w:ilvl w:val="0"/>
          <w:numId w:val="7"/>
        </w:numPr>
        <w:spacing w:after="0" w:line="240" w:lineRule="auto"/>
        <w:ind w:left="360" w:hanging="446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hyperlink r:id="rId12" w:tgtFrame="_blank" w:history="1">
        <w:r w:rsidR="00A43704" w:rsidRPr="00005BFF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ՀՀ հարկային օրենսգիրք</w:t>
        </w:r>
      </w:hyperlink>
      <w:r w:rsidR="00A43704" w:rsidRPr="00005BFF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="00A43704" w:rsidRPr="00005B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(Հոդվածներ՝ 4,6,8,143,150,158։)</w:t>
      </w:r>
    </w:p>
    <w:p w14:paraId="2F84F38A" w14:textId="69B656B0" w:rsidR="00005BFF" w:rsidRPr="00704D98" w:rsidRDefault="00005BFF" w:rsidP="00005BFF">
      <w:pPr>
        <w:spacing w:line="240" w:lineRule="auto"/>
        <w:ind w:left="360" w:hanging="450"/>
        <w:rPr>
          <w:rStyle w:val="Hyperlink"/>
          <w:rFonts w:ascii="GHEA Grapalat" w:hAnsi="GHEA Grapalat"/>
          <w:lang w:val="hy-AM"/>
        </w:rPr>
      </w:pPr>
      <w:r w:rsidRPr="00005B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="00A43704" w:rsidRPr="00005B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Հղումը՝ </w:t>
      </w:r>
      <w:r w:rsidRPr="00005B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hyperlink r:id="rId13" w:history="1">
        <w:r w:rsidRPr="00704D98">
          <w:rPr>
            <w:rStyle w:val="Hyperlink"/>
            <w:rFonts w:ascii="GHEA Grapalat" w:hAnsi="GHEA Grapalat"/>
            <w:lang w:val="hy-AM"/>
          </w:rPr>
          <w:t>https://www.arlis.am/hy/acts/32187</w:t>
        </w:r>
      </w:hyperlink>
    </w:p>
    <w:p w14:paraId="348540D3" w14:textId="77777777" w:rsidR="00A43704" w:rsidRPr="007A558B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lang w:val="hy-AM"/>
        </w:rPr>
      </w:pPr>
      <w:hyperlink r:id="rId14" w:tgtFrame="_blank" w:history="1">
        <w:r w:rsidR="00A43704" w:rsidRPr="007A558B">
          <w:rPr>
            <w:rFonts w:ascii="GHEA Grapalat" w:hAnsi="GHEA Grapalat"/>
            <w:lang w:val="hy-AM"/>
          </w:rPr>
          <w:t>ՀՀ աշխատանքային օրենսգիրք</w:t>
        </w:r>
      </w:hyperlink>
      <w:r w:rsidR="00A43704" w:rsidRPr="007A558B">
        <w:rPr>
          <w:rFonts w:ascii="GHEA Grapalat" w:hAnsi="GHEA Grapalat"/>
          <w:lang w:val="hy-AM"/>
        </w:rPr>
        <w:t>,(Հոդվածներ՝ 185,195։)</w:t>
      </w:r>
    </w:p>
    <w:p w14:paraId="568B8B0D" w14:textId="5EC674A5" w:rsidR="00C906F4" w:rsidRDefault="00005BFF" w:rsidP="00704D98">
      <w:pPr>
        <w:spacing w:after="0"/>
        <w:ind w:left="360" w:hanging="446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704D98">
        <w:rPr>
          <w:rFonts w:ascii="GHEA Grapalat" w:hAnsi="GHEA Grapalat"/>
          <w:lang w:val="hy-AM"/>
        </w:rPr>
        <w:t xml:space="preserve">  </w:t>
      </w:r>
      <w:r w:rsidR="00A43704" w:rsidRPr="00B7435F">
        <w:rPr>
          <w:rFonts w:ascii="GHEA Grapalat" w:hAnsi="GHEA Grapalat"/>
          <w:lang w:val="hy-AM"/>
        </w:rPr>
        <w:t>Հղումը՝</w:t>
      </w:r>
      <w:r w:rsidR="00A43704" w:rsidRPr="003A404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hyperlink r:id="rId15" w:history="1">
        <w:r w:rsidR="00704D98" w:rsidRPr="00E04542">
          <w:rPr>
            <w:rStyle w:val="Hyperlink"/>
            <w:rFonts w:ascii="GHEA Grapalat" w:hAnsi="GHEA Grapalat"/>
            <w:lang w:val="hy-AM"/>
          </w:rPr>
          <w:t>https://www.arlis.am/hy/acts/32127</w:t>
        </w:r>
      </w:hyperlink>
    </w:p>
    <w:p w14:paraId="4E7B8FE7" w14:textId="77777777" w:rsidR="00704D98" w:rsidRPr="00704D98" w:rsidRDefault="00704D98" w:rsidP="00704D98">
      <w:pPr>
        <w:spacing w:after="0"/>
        <w:ind w:left="360" w:hanging="446"/>
        <w:rPr>
          <w:rStyle w:val="Hyperlink"/>
          <w:rFonts w:ascii="GHEA Grapalat" w:hAnsi="GHEA Grapalat"/>
          <w:lang w:val="hy-AM"/>
        </w:rPr>
      </w:pPr>
    </w:p>
    <w:p w14:paraId="6EF6E276" w14:textId="77777777" w:rsidR="00A43704" w:rsidRPr="007A558B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lang w:val="hy-AM"/>
        </w:rPr>
      </w:pPr>
      <w:hyperlink r:id="rId16" w:tgtFrame="_blank" w:history="1">
        <w:r w:rsidR="00A43704" w:rsidRPr="007A558B">
          <w:rPr>
            <w:rFonts w:ascii="GHEA Grapalat" w:hAnsi="GHEA Grapalat"/>
            <w:lang w:val="hy-AM"/>
          </w:rPr>
          <w:t>Հանրային հատվածի կազմակերպությունների հաշվապահական հաշվառման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(Հոդվածներ՝ 8,10,11,14։)</w:t>
      </w:r>
    </w:p>
    <w:p w14:paraId="105ACD45" w14:textId="6C14816E" w:rsidR="00A43704" w:rsidRDefault="00005BFF" w:rsidP="00A43704">
      <w:pPr>
        <w:ind w:left="360" w:hanging="450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A43704" w:rsidRPr="00B7435F">
        <w:rPr>
          <w:rFonts w:ascii="GHEA Grapalat" w:hAnsi="GHEA Grapalat"/>
          <w:lang w:val="hy-AM"/>
        </w:rPr>
        <w:t>Հղումը՝</w:t>
      </w:r>
      <w:r w:rsidR="00A43704" w:rsidRPr="003A4047">
        <w:rPr>
          <w:rFonts w:ascii="GHEA Grapalat" w:hAnsi="GHEA Grapalat"/>
          <w:lang w:val="hy-AM"/>
        </w:rPr>
        <w:t xml:space="preserve"> </w:t>
      </w:r>
      <w:r w:rsidRPr="00704D98">
        <w:rPr>
          <w:rStyle w:val="Hyperlink"/>
          <w:rFonts w:ascii="GHEA Grapalat" w:hAnsi="GHEA Grapalat"/>
          <w:lang w:val="hy-AM"/>
        </w:rPr>
        <w:t>https://www.arlis.am/hy/acts/26412</w:t>
      </w:r>
    </w:p>
    <w:p w14:paraId="0681820C" w14:textId="77777777" w:rsidR="00A43704" w:rsidRPr="007A558B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lang w:val="hy-AM"/>
        </w:rPr>
      </w:pPr>
      <w:hyperlink r:id="rId17" w:tgtFrame="_blank" w:history="1">
        <w:r w:rsidR="00A43704" w:rsidRPr="007A558B">
          <w:rPr>
            <w:rFonts w:ascii="GHEA Grapalat" w:hAnsi="GHEA Grapalat"/>
            <w:lang w:val="hy-AM"/>
          </w:rPr>
          <w:t>Պետական պաշտոններ և պետական ծառայության պաշտոններ զբաղեցնող անձանց վարձատրության մասին ՀՀ օրենք</w:t>
        </w:r>
      </w:hyperlink>
      <w:r w:rsidR="00A43704" w:rsidRPr="007A558B">
        <w:rPr>
          <w:rFonts w:ascii="GHEA Grapalat" w:hAnsi="GHEA Grapalat"/>
          <w:lang w:val="hy-AM"/>
        </w:rPr>
        <w:t>,(Հոդվածներ՝ 5,6,19։)</w:t>
      </w:r>
    </w:p>
    <w:p w14:paraId="357BE657" w14:textId="4A0B9714" w:rsidR="00704D98" w:rsidRPr="00005BFF" w:rsidRDefault="00704D98" w:rsidP="00704D98">
      <w:pPr>
        <w:ind w:left="360" w:hanging="450"/>
        <w:rPr>
          <w:rStyle w:val="Hyperlink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A43704" w:rsidRPr="00B7435F">
        <w:rPr>
          <w:rFonts w:ascii="GHEA Grapalat" w:hAnsi="GHEA Grapalat"/>
          <w:lang w:val="hy-AM"/>
        </w:rPr>
        <w:t>Հղումը՝</w:t>
      </w:r>
      <w:r w:rsidR="00A43704" w:rsidRPr="003A4047">
        <w:rPr>
          <w:rFonts w:ascii="GHEA Grapalat" w:hAnsi="GHEA Grapalat"/>
          <w:lang w:val="hy-AM"/>
        </w:rPr>
        <w:t xml:space="preserve"> </w:t>
      </w:r>
      <w:r w:rsidR="00005BFF">
        <w:rPr>
          <w:rFonts w:ascii="GHEA Grapalat" w:hAnsi="GHEA Grapalat"/>
          <w:lang w:val="hy-AM"/>
        </w:rPr>
        <w:t xml:space="preserve">  </w:t>
      </w:r>
      <w:r w:rsidR="00005BFF" w:rsidRPr="00704D98">
        <w:rPr>
          <w:rStyle w:val="Hyperlink"/>
          <w:rFonts w:ascii="GHEA Grapalat" w:hAnsi="GHEA Grapalat"/>
          <w:lang w:val="hy-AM"/>
        </w:rPr>
        <w:t>https://www.arlis.am/hy/acts/30717</w:t>
      </w:r>
    </w:p>
    <w:p w14:paraId="4DD72E32" w14:textId="77777777" w:rsidR="00A43704" w:rsidRPr="007A558B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lang w:val="hy-AM"/>
        </w:rPr>
      </w:pPr>
      <w:hyperlink r:id="rId18" w:tgtFrame="_blank" w:history="1">
        <w:r w:rsidR="00A43704" w:rsidRPr="007A558B">
          <w:rPr>
            <w:rFonts w:ascii="GHEA Grapalat" w:hAnsi="GHEA Grapalat"/>
            <w:lang w:val="hy-AM"/>
          </w:rPr>
          <w:t>Ժամանակավոր անաշխատունակության և մայրության նպաստների մասին ՀՀ օրենք</w:t>
        </w:r>
      </w:hyperlink>
      <w:r w:rsidR="00A43704" w:rsidRPr="007A558B">
        <w:rPr>
          <w:rFonts w:ascii="GHEA Grapalat" w:hAnsi="GHEA Grapalat"/>
          <w:lang w:val="hy-AM"/>
        </w:rPr>
        <w:t>,(Հոդվածներ՝ 8,22։)</w:t>
      </w:r>
    </w:p>
    <w:p w14:paraId="53142142" w14:textId="51D17485" w:rsidR="00A43704" w:rsidRDefault="00704D98" w:rsidP="00A43704">
      <w:pPr>
        <w:ind w:left="360" w:hanging="450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A43704" w:rsidRPr="00B7435F">
        <w:rPr>
          <w:rFonts w:ascii="GHEA Grapalat" w:hAnsi="GHEA Grapalat"/>
          <w:lang w:val="hy-AM"/>
        </w:rPr>
        <w:t>Հղումը՝</w:t>
      </w:r>
      <w:r w:rsidR="00A43704" w:rsidRPr="003A4047">
        <w:rPr>
          <w:rFonts w:ascii="GHEA Grapalat" w:hAnsi="GHEA Grapalat"/>
          <w:lang w:val="hy-AM"/>
        </w:rPr>
        <w:t xml:space="preserve"> </w:t>
      </w:r>
      <w:r w:rsidR="00005BFF">
        <w:rPr>
          <w:rFonts w:ascii="GHEA Grapalat" w:hAnsi="GHEA Grapalat"/>
          <w:lang w:val="hy-AM"/>
        </w:rPr>
        <w:t xml:space="preserve"> </w:t>
      </w:r>
      <w:r w:rsidR="00005BFF" w:rsidRPr="00704D98">
        <w:rPr>
          <w:rStyle w:val="Hyperlink"/>
          <w:rFonts w:ascii="GHEA Grapalat" w:hAnsi="GHEA Grapalat"/>
          <w:lang w:val="hy-AM"/>
        </w:rPr>
        <w:t>https://www.arlis.am/hy/acts/29482</w:t>
      </w:r>
    </w:p>
    <w:p w14:paraId="464CCCCC" w14:textId="77777777" w:rsidR="00A43704" w:rsidRPr="007A558B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lang w:val="hy-AM"/>
        </w:rPr>
      </w:pPr>
      <w:hyperlink r:id="rId19" w:tgtFrame="_blank" w:history="1">
        <w:r w:rsidR="00A43704" w:rsidRPr="007A558B">
          <w:rPr>
            <w:rFonts w:ascii="GHEA Grapalat" w:hAnsi="GHEA Grapalat"/>
            <w:lang w:val="hy-AM"/>
          </w:rPr>
          <w:t>Կուտակային կենսաթոշակների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 6։)</w:t>
      </w:r>
    </w:p>
    <w:p w14:paraId="0B599690" w14:textId="374B3EBB" w:rsidR="00A43704" w:rsidRPr="00005BFF" w:rsidRDefault="00704D98" w:rsidP="00A43704">
      <w:pPr>
        <w:ind w:left="360" w:hanging="450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A43704" w:rsidRPr="00B7435F">
        <w:rPr>
          <w:rFonts w:ascii="GHEA Grapalat" w:hAnsi="GHEA Grapalat"/>
          <w:lang w:val="hy-AM"/>
        </w:rPr>
        <w:t>Հղումը</w:t>
      </w:r>
      <w:r w:rsidR="00A43704" w:rsidRPr="00005BF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05BFF" w:rsidRPr="00005BFF">
        <w:rPr>
          <w:rFonts w:ascii="GHEA Grapalat" w:hAnsi="GHEA Grapalat"/>
          <w:sz w:val="24"/>
          <w:szCs w:val="24"/>
          <w:lang w:val="hy-AM"/>
        </w:rPr>
        <w:t xml:space="preserve">  </w:t>
      </w:r>
      <w:r w:rsidR="00005BFF" w:rsidRPr="00704D98">
        <w:rPr>
          <w:rStyle w:val="Hyperlink"/>
          <w:rFonts w:ascii="GHEA Grapalat" w:hAnsi="GHEA Grapalat"/>
          <w:lang w:val="hy-AM"/>
        </w:rPr>
        <w:t>https://www.arlis.am/hy/acts/30534</w:t>
      </w:r>
    </w:p>
    <w:p w14:paraId="06F1CDBC" w14:textId="77777777" w:rsidR="00A43704" w:rsidRPr="00005BFF" w:rsidRDefault="00000000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sz w:val="24"/>
          <w:szCs w:val="24"/>
          <w:lang w:val="hy-AM"/>
        </w:rPr>
      </w:pPr>
      <w:hyperlink r:id="rId20" w:tgtFrame="_blank" w:history="1">
        <w:r w:rsidR="00A43704" w:rsidRPr="00005BFF">
          <w:rPr>
            <w:rFonts w:ascii="GHEA Grapalat" w:hAnsi="GHEA Grapalat"/>
            <w:sz w:val="24"/>
            <w:szCs w:val="24"/>
            <w:lang w:val="hy-AM"/>
          </w:rPr>
          <w:t>Ոստիկանությունում ծառայության մասին ՀՀ օրենք</w:t>
        </w:r>
      </w:hyperlink>
      <w:r w:rsidR="00A43704" w:rsidRPr="00005BFF">
        <w:rPr>
          <w:rFonts w:ascii="GHEA Grapalat" w:hAnsi="GHEA Grapalat"/>
          <w:sz w:val="24"/>
          <w:szCs w:val="24"/>
          <w:lang w:val="hy-AM"/>
        </w:rPr>
        <w:t>, (Հոդվածներ՝ 32,49։)</w:t>
      </w:r>
    </w:p>
    <w:p w14:paraId="056E5A5A" w14:textId="10A53899" w:rsidR="00A43704" w:rsidRPr="00005BFF" w:rsidRDefault="00704D98" w:rsidP="00A43704">
      <w:pPr>
        <w:ind w:left="360" w:hanging="450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43704" w:rsidRPr="00005BF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E54485" w:rsidRPr="00704D98">
        <w:rPr>
          <w:rStyle w:val="Hyperlink"/>
          <w:rFonts w:ascii="GHEA Grapalat" w:hAnsi="GHEA Grapalat"/>
          <w:lang w:val="hy-AM"/>
        </w:rPr>
        <w:t>https://www.arlis.am/hy/acts/30446</w:t>
      </w:r>
    </w:p>
    <w:p w14:paraId="758CD2E2" w14:textId="77777777" w:rsidR="00A43704" w:rsidRPr="00005BFF" w:rsidRDefault="00000000" w:rsidP="00704D98">
      <w:pPr>
        <w:pStyle w:val="ListParagraph"/>
        <w:numPr>
          <w:ilvl w:val="0"/>
          <w:numId w:val="7"/>
        </w:numPr>
        <w:spacing w:after="0"/>
        <w:ind w:left="360" w:hanging="446"/>
        <w:rPr>
          <w:rFonts w:ascii="GHEA Grapalat" w:hAnsi="GHEA Grapalat"/>
          <w:sz w:val="24"/>
          <w:szCs w:val="24"/>
          <w:lang w:val="hy-AM"/>
        </w:rPr>
      </w:pPr>
      <w:hyperlink r:id="rId21" w:tgtFrame="_blank" w:history="1">
        <w:r w:rsidR="00A43704" w:rsidRPr="00005BFF">
          <w:rPr>
            <w:rFonts w:ascii="GHEA Grapalat" w:hAnsi="GHEA Grapalat"/>
            <w:sz w:val="24"/>
            <w:szCs w:val="24"/>
            <w:lang w:val="hy-AM"/>
          </w:rPr>
          <w:t>Հայաստանի Հանրապետության պաշտպանության ժամանակ զինծառայողների կյանքին կամ առողջությանը պատճառված վնասների հատուցման մասին ՀՀ օրենք</w:t>
        </w:r>
      </w:hyperlink>
      <w:r w:rsidR="00A43704" w:rsidRPr="00005BFF">
        <w:rPr>
          <w:rFonts w:ascii="GHEA Grapalat" w:hAnsi="GHEA Grapalat"/>
          <w:sz w:val="24"/>
          <w:szCs w:val="24"/>
          <w:lang w:val="hy-AM"/>
        </w:rPr>
        <w:t>, (Հոդվածներ՝ 12։)</w:t>
      </w:r>
    </w:p>
    <w:p w14:paraId="4D030223" w14:textId="0E664001" w:rsidR="00E54485" w:rsidRPr="00704D98" w:rsidRDefault="00704D98" w:rsidP="00704D98">
      <w:pPr>
        <w:ind w:left="360" w:hanging="450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43704" w:rsidRPr="00005BF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E54485" w:rsidRPr="00704D98">
        <w:rPr>
          <w:rStyle w:val="Hyperlink"/>
          <w:rFonts w:ascii="GHEA Grapalat" w:hAnsi="GHEA Grapalat"/>
          <w:lang w:val="hy-AM"/>
        </w:rPr>
        <w:t>https://www.arlis.am/hy/acts/29971</w:t>
      </w:r>
    </w:p>
    <w:p w14:paraId="5F243BE0" w14:textId="77777777"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0C19DCD7" w14:textId="229089BB" w:rsidR="00A43704" w:rsidRPr="00DE409C" w:rsidRDefault="00704D98" w:rsidP="00A43704">
      <w:pPr>
        <w:pStyle w:val="ListParagraph"/>
        <w:tabs>
          <w:tab w:val="left" w:pos="1080"/>
          <w:tab w:val="left" w:pos="1170"/>
        </w:tabs>
        <w:spacing w:after="0"/>
        <w:ind w:left="360" w:hanging="450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A43704" w:rsidRPr="00DE409C">
        <w:rPr>
          <w:rFonts w:ascii="GHEA Grapalat" w:hAnsi="GHEA Grapalat"/>
          <w:lang w:val="hy-AM"/>
        </w:rPr>
        <w:t xml:space="preserve">Հղումը՝ </w:t>
      </w:r>
      <w:r w:rsidR="00A43704" w:rsidRPr="00DE409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5739DD20" w14:textId="77777777" w:rsidR="00A43704" w:rsidRPr="00DE409C" w:rsidRDefault="00A43704" w:rsidP="00A43704">
      <w:pPr>
        <w:pStyle w:val="ListParagraph"/>
        <w:tabs>
          <w:tab w:val="left" w:pos="1080"/>
        </w:tabs>
        <w:spacing w:after="0"/>
        <w:ind w:left="360" w:hanging="450"/>
        <w:rPr>
          <w:rFonts w:ascii="GHEA Grapalat" w:hAnsi="GHEA Grapalat"/>
          <w:color w:val="0070C0"/>
          <w:lang w:val="hy-AM"/>
        </w:rPr>
      </w:pPr>
    </w:p>
    <w:p w14:paraId="61E4F73B" w14:textId="77777777"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27ED6DC6" w14:textId="5939D485" w:rsidR="00A43704" w:rsidRPr="00B37161" w:rsidRDefault="00704D98" w:rsidP="00A43704">
      <w:pPr>
        <w:pStyle w:val="ListParagraph"/>
        <w:tabs>
          <w:tab w:val="left" w:pos="1080"/>
        </w:tabs>
        <w:spacing w:after="0"/>
        <w:ind w:left="360" w:hanging="450"/>
        <w:rPr>
          <w:rStyle w:val="Hyperlink"/>
          <w:rFonts w:ascii="GHEA Grapalat" w:hAnsi="GHEA Grapalat"/>
          <w:color w:val="auto"/>
          <w:u w:val="none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A43704" w:rsidRPr="00B37161">
        <w:rPr>
          <w:rFonts w:ascii="GHEA Grapalat" w:hAnsi="GHEA Grapalat"/>
          <w:lang w:val="hy-AM"/>
        </w:rPr>
        <w:t xml:space="preserve">Հղումը՝ </w:t>
      </w:r>
      <w:hyperlink r:id="rId22" w:history="1">
        <w:r w:rsidR="00A43704"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5A990884" w14:textId="77777777" w:rsidR="00A43704" w:rsidRPr="00B37161" w:rsidRDefault="00A43704" w:rsidP="00A4370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14:paraId="3BE883A6" w14:textId="77777777" w:rsidR="00A43704" w:rsidRPr="00B37161" w:rsidRDefault="00A43704" w:rsidP="00A43704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23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620F4D05" w14:textId="77777777" w:rsidR="007A4D89" w:rsidRPr="009C54F2" w:rsidRDefault="007A4D89" w:rsidP="00560D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000AB13B" w14:textId="77777777" w:rsidR="007A4D89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4" w:history="1">
        <w:r w:rsidR="00560D50" w:rsidRPr="005021E5">
          <w:rPr>
            <w:rStyle w:val="Hyperlink"/>
            <w:lang w:val="hy-AM"/>
          </w:rPr>
          <w:t>https://www.gov.am/u_files/file/Haytararutyunner/4.pdf</w:t>
        </w:r>
      </w:hyperlink>
    </w:p>
    <w:p w14:paraId="353DD3F0" w14:textId="77777777" w:rsidR="00560D50" w:rsidRPr="00560D50" w:rsidRDefault="00000000" w:rsidP="00560D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 w:right="288"/>
        <w:rPr>
          <w:rFonts w:ascii="GHEA Grapalat" w:hAnsi="GHEA Grapalat" w:cs="Sylfaen"/>
          <w:sz w:val="22"/>
          <w:szCs w:val="22"/>
          <w:lang w:val="hy-AM"/>
        </w:rPr>
      </w:pPr>
      <w:hyperlink r:id="rId25" w:tgtFrame="_blank" w:history="1">
        <w:r w:rsidR="00560D50" w:rsidRPr="00560D50">
          <w:rPr>
            <w:rFonts w:ascii="GHEA Grapalat" w:hAnsi="GHEA Grapalat" w:cs="Sylfaen"/>
            <w:sz w:val="22"/>
            <w:szCs w:val="22"/>
            <w:lang w:val="hy-AM"/>
          </w:rPr>
          <w:t>Հաշվետվությունների մշակում</w:t>
        </w:r>
      </w:hyperlink>
    </w:p>
    <w:p w14:paraId="1FF87E2D" w14:textId="77777777" w:rsidR="00560D50" w:rsidRDefault="00560D50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6" w:tgtFrame="_blank" w:history="1">
        <w:r w:rsidR="006247AE" w:rsidRPr="006247AE">
          <w:rPr>
            <w:rStyle w:val="Hyperlink"/>
            <w:shd w:val="clear" w:color="auto" w:fill="FFFFFF"/>
            <w:lang w:val="hy-AM"/>
          </w:rPr>
          <w:t>https://www.gov.am/u_files/file/Haytararutyunner/6.pdf</w:t>
        </w:r>
      </w:hyperlink>
    </w:p>
    <w:p w14:paraId="1B0D3940" w14:textId="77777777" w:rsidR="007A4D89" w:rsidRPr="009C54F2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14:paraId="655A08DD" w14:textId="77777777" w:rsidR="007A4D89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7" w:history="1">
        <w:r w:rsidR="006247AE" w:rsidRPr="005021E5">
          <w:rPr>
            <w:rStyle w:val="Hyperlink"/>
            <w:lang w:val="hy-AM"/>
          </w:rPr>
          <w:t>https://www.gov.am/u_files/file/Haytararutyunner/3.pdf</w:t>
        </w:r>
      </w:hyperlink>
    </w:p>
    <w:p w14:paraId="4A130477" w14:textId="77777777" w:rsidR="007A4D89" w:rsidRPr="00CC140B" w:rsidRDefault="007A4D89" w:rsidP="00560D50">
      <w:pPr>
        <w:pStyle w:val="NormalWeb"/>
        <w:spacing w:before="0" w:beforeAutospacing="0" w:after="12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569F1E93" w14:textId="77777777" w:rsidR="007A4D89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8" w:history="1">
        <w:r w:rsidRPr="0085065C">
          <w:rPr>
            <w:rStyle w:val="Hyperlink"/>
            <w:lang w:val="hy-AM"/>
          </w:rPr>
          <w:t>hrmd@mia.gov.am</w:t>
        </w:r>
      </w:hyperlink>
    </w:p>
    <w:p w14:paraId="3164C2F9" w14:textId="77777777" w:rsidR="007A4D89" w:rsidRPr="00DB1007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14:paraId="01988E92" w14:textId="77777777" w:rsidR="00DB1007" w:rsidRPr="00E73ABA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</w:rPr>
      </w:pPr>
    </w:p>
    <w:sectPr w:rsidR="00DB1007" w:rsidRPr="00E73AB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12763"/>
    <w:multiLevelType w:val="hybridMultilevel"/>
    <w:tmpl w:val="3AE8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93E"/>
    <w:multiLevelType w:val="hybridMultilevel"/>
    <w:tmpl w:val="2BCA6B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332727063">
    <w:abstractNumId w:val="1"/>
  </w:num>
  <w:num w:numId="2" w16cid:durableId="2071148590">
    <w:abstractNumId w:val="6"/>
  </w:num>
  <w:num w:numId="3" w16cid:durableId="1009023757">
    <w:abstractNumId w:val="4"/>
  </w:num>
  <w:num w:numId="4" w16cid:durableId="1366443489">
    <w:abstractNumId w:val="2"/>
  </w:num>
  <w:num w:numId="5" w16cid:durableId="2133940982">
    <w:abstractNumId w:val="5"/>
  </w:num>
  <w:num w:numId="6" w16cid:durableId="1689596788">
    <w:abstractNumId w:val="0"/>
  </w:num>
  <w:num w:numId="7" w16cid:durableId="1293172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05BFF"/>
    <w:rsid w:val="0003517D"/>
    <w:rsid w:val="00035E8A"/>
    <w:rsid w:val="000722B9"/>
    <w:rsid w:val="000737CC"/>
    <w:rsid w:val="000742D6"/>
    <w:rsid w:val="00094605"/>
    <w:rsid w:val="000D0B88"/>
    <w:rsid w:val="000F2EC3"/>
    <w:rsid w:val="000F4306"/>
    <w:rsid w:val="000F7849"/>
    <w:rsid w:val="00116339"/>
    <w:rsid w:val="00125961"/>
    <w:rsid w:val="00131274"/>
    <w:rsid w:val="001542A2"/>
    <w:rsid w:val="00183402"/>
    <w:rsid w:val="001C32CE"/>
    <w:rsid w:val="001E7C29"/>
    <w:rsid w:val="001F15FD"/>
    <w:rsid w:val="002018B0"/>
    <w:rsid w:val="002217BB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CB4"/>
    <w:rsid w:val="00354E92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60D50"/>
    <w:rsid w:val="005F5EC3"/>
    <w:rsid w:val="006122C6"/>
    <w:rsid w:val="006247AE"/>
    <w:rsid w:val="00626532"/>
    <w:rsid w:val="00645A31"/>
    <w:rsid w:val="00652D0B"/>
    <w:rsid w:val="0065680F"/>
    <w:rsid w:val="00664C8B"/>
    <w:rsid w:val="0067149D"/>
    <w:rsid w:val="00686F16"/>
    <w:rsid w:val="006B30E3"/>
    <w:rsid w:val="006E7C97"/>
    <w:rsid w:val="00704D98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D3CF9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9387C"/>
    <w:rsid w:val="008D43E5"/>
    <w:rsid w:val="00903E19"/>
    <w:rsid w:val="00905FBE"/>
    <w:rsid w:val="0092738B"/>
    <w:rsid w:val="00941A7A"/>
    <w:rsid w:val="00950D0E"/>
    <w:rsid w:val="009C54F2"/>
    <w:rsid w:val="009F4DFF"/>
    <w:rsid w:val="00A20E07"/>
    <w:rsid w:val="00A423C4"/>
    <w:rsid w:val="00A43704"/>
    <w:rsid w:val="00AC3DE4"/>
    <w:rsid w:val="00AE4A50"/>
    <w:rsid w:val="00AE754C"/>
    <w:rsid w:val="00B06F9F"/>
    <w:rsid w:val="00B32A05"/>
    <w:rsid w:val="00B37161"/>
    <w:rsid w:val="00B63C77"/>
    <w:rsid w:val="00B7435F"/>
    <w:rsid w:val="00BB4D58"/>
    <w:rsid w:val="00BD2501"/>
    <w:rsid w:val="00BD765D"/>
    <w:rsid w:val="00BE2DF3"/>
    <w:rsid w:val="00C44B71"/>
    <w:rsid w:val="00C53E47"/>
    <w:rsid w:val="00C652DC"/>
    <w:rsid w:val="00C906F4"/>
    <w:rsid w:val="00CC140B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54485"/>
    <w:rsid w:val="00E73ABA"/>
    <w:rsid w:val="00E746F0"/>
    <w:rsid w:val="00EA154C"/>
    <w:rsid w:val="00ED6F14"/>
    <w:rsid w:val="00F237BB"/>
    <w:rsid w:val="00F25B97"/>
    <w:rsid w:val="00F34969"/>
    <w:rsid w:val="00F45F92"/>
    <w:rsid w:val="00F63427"/>
    <w:rsid w:val="00F93D80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B441"/>
  <w15:docId w15:val="{718B06A8-51DA-4EE7-91DD-114057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list-searchresult-item-text">
    <w:name w:val="m-list-search__result-item-text"/>
    <w:basedOn w:val="DefaultParagraphFont"/>
    <w:rsid w:val="006247AE"/>
  </w:style>
  <w:style w:type="paragraph" w:customStyle="1" w:styleId="m-list-searchresult-item-text1">
    <w:name w:val="m-list-search__result-item-text1"/>
    <w:basedOn w:val="Normal"/>
    <w:rsid w:val="0062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hy/acts/32187" TargetMode="External"/><Relationship Id="rId18" Type="http://schemas.openxmlformats.org/officeDocument/2006/relationships/hyperlink" Target="https://www.arlis.am/DocumentView.aspx?docid=153413" TargetMode="External"/><Relationship Id="rId26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898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27335" TargetMode="External"/><Relationship Id="rId17" Type="http://schemas.openxmlformats.org/officeDocument/2006/relationships/hyperlink" Target="https://www.arlis.am/documentview.aspx?docid=87706" TargetMode="External"/><Relationship Id="rId25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0887" TargetMode="External"/><Relationship Id="rId20" Type="http://schemas.openxmlformats.org/officeDocument/2006/relationships/hyperlink" Target="https://www.arlis.am/documentview.aspx?docid=1903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hy/acts/29134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hy/acts/32127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hy/acts/9160" TargetMode="External"/><Relationship Id="rId19" Type="http://schemas.openxmlformats.org/officeDocument/2006/relationships/hyperlink" Target="https://www.arlis.am/documentview.aspx?docid=64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59508" TargetMode="External"/><Relationship Id="rId22" Type="http://schemas.openxmlformats.org/officeDocument/2006/relationships/hyperlink" Target="http://www.parliament.am/library/books/gravor-khosq.pdf" TargetMode="External"/><Relationship Id="rId27" Type="http://schemas.openxmlformats.org/officeDocument/2006/relationships/hyperlink" Target="https://www.gov.am/u_files/file/Haytararutyunner/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280E-D15D-4921-A135-D7EE4917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7</cp:revision>
  <cp:lastPrinted>2024-06-10T11:46:00Z</cp:lastPrinted>
  <dcterms:created xsi:type="dcterms:W3CDTF">2024-06-06T12:37:00Z</dcterms:created>
  <dcterms:modified xsi:type="dcterms:W3CDTF">2024-06-10T13:28:00Z</dcterms:modified>
</cp:coreProperties>
</file>