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BC6" w:rsidRPr="00EF4BC6" w:rsidRDefault="00EF4BC6" w:rsidP="00EF4BC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EF4B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Քաղաքացիական Ծառայության Պաշտոնի Անձնագիր</w:t>
      </w:r>
      <w:r w:rsidRPr="00EF4B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27-33․3-Ղ4-4 Վարչության պետի տեղակալ(2024-03-22 )</w:t>
      </w:r>
    </w:p>
    <w:p w:rsidR="00EF4BC6" w:rsidRPr="00EF4BC6" w:rsidRDefault="00EF4BC6" w:rsidP="00EF4BC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F4B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 Ընդհանուր դրույթներ</w:t>
      </w:r>
    </w:p>
    <w:p w:rsidR="00EF4BC6" w:rsidRPr="00EF4BC6" w:rsidRDefault="00EF4BC6" w:rsidP="00EF4BC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F4B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1.1 Պաշտոնի Անվանում, Ծածկագիր</w:t>
      </w:r>
    </w:p>
    <w:p w:rsidR="00EF4BC6" w:rsidRPr="00EF4BC6" w:rsidRDefault="00EF4BC6" w:rsidP="00EF4B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F4BC6">
        <w:rPr>
          <w:rFonts w:ascii="Times New Roman" w:eastAsia="Times New Roman" w:hAnsi="Times New Roman" w:cs="Times New Roman"/>
          <w:color w:val="000000"/>
          <w:sz w:val="27"/>
          <w:szCs w:val="27"/>
        </w:rPr>
        <w:t>Ներքին գործերի նախարարություն | Աղետների և արտակարգ այլ իրավիճակների կառավարման վարչություն | Վարչության պետի տեղակալ, (27-33․3-Ղ4-4)</w:t>
      </w:r>
    </w:p>
    <w:p w:rsidR="00EF4BC6" w:rsidRPr="00EF4BC6" w:rsidRDefault="00EF4BC6" w:rsidP="00EF4BC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F4B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1.2 Ենթակա և հաշվետու է</w:t>
      </w:r>
    </w:p>
    <w:p w:rsidR="00EF4BC6" w:rsidRPr="00EF4BC6" w:rsidRDefault="00EF4BC6" w:rsidP="00EF4B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F4BC6">
        <w:rPr>
          <w:rFonts w:ascii="Times New Roman" w:eastAsia="Times New Roman" w:hAnsi="Times New Roman" w:cs="Times New Roman"/>
          <w:color w:val="000000"/>
          <w:sz w:val="27"/>
          <w:szCs w:val="27"/>
        </w:rPr>
        <w:t>Վարչության պետի տեղակալն անմիջական ենթակա և հաշվետու է Վարչության պետին:</w:t>
      </w:r>
    </w:p>
    <w:p w:rsidR="00EF4BC6" w:rsidRPr="00EF4BC6" w:rsidRDefault="00EF4BC6" w:rsidP="00EF4BC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F4B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1.3 Ենթակա և հաշվետու պաշտոններ</w:t>
      </w:r>
    </w:p>
    <w:p w:rsidR="00EF4BC6" w:rsidRPr="00EF4BC6" w:rsidRDefault="00EF4BC6" w:rsidP="00EF4B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F4BC6">
        <w:rPr>
          <w:rFonts w:ascii="Times New Roman" w:eastAsia="Times New Roman" w:hAnsi="Times New Roman" w:cs="Times New Roman"/>
          <w:color w:val="000000"/>
          <w:sz w:val="27"/>
          <w:szCs w:val="27"/>
        </w:rPr>
        <w:t>Վարչության պետի տեղակալին անմիջական ենթակա և հաշվետու աշխատողներ չկան։ </w:t>
      </w:r>
    </w:p>
    <w:p w:rsidR="00EF4BC6" w:rsidRPr="00EF4BC6" w:rsidRDefault="00EF4BC6" w:rsidP="00EF4BC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F4B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1.4 Փոխարինող պաշտոնի կամ պաշտոնների անվանումները</w:t>
      </w:r>
    </w:p>
    <w:p w:rsidR="00EF4BC6" w:rsidRPr="00EF4BC6" w:rsidRDefault="00EF4BC6" w:rsidP="00EF4B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F4BC6">
        <w:rPr>
          <w:rFonts w:ascii="Times New Roman" w:eastAsia="Times New Roman" w:hAnsi="Times New Roman" w:cs="Times New Roman"/>
          <w:color w:val="000000"/>
          <w:sz w:val="27"/>
          <w:szCs w:val="27"/>
        </w:rPr>
        <w:t>Վարչության պետի տեղակալի բացակայության դեպքում նրան փոխարինում է Վարչության բաժինների պետերից մեկը։</w:t>
      </w:r>
    </w:p>
    <w:p w:rsidR="00EF4BC6" w:rsidRPr="00EF4BC6" w:rsidRDefault="00EF4BC6" w:rsidP="00EF4BC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F4B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1.5 Աշխատավայր</w:t>
      </w:r>
    </w:p>
    <w:p w:rsidR="00EF4BC6" w:rsidRPr="00EF4BC6" w:rsidRDefault="00EF4BC6" w:rsidP="00EF4BC6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F4BC6">
        <w:rPr>
          <w:rFonts w:ascii="Times New Roman" w:eastAsia="Times New Roman" w:hAnsi="Times New Roman" w:cs="Times New Roman"/>
          <w:color w:val="000000"/>
          <w:sz w:val="27"/>
          <w:szCs w:val="27"/>
        </w:rPr>
        <w:t>Հայաստանի Հանրապետություն, ք. Երևան, Կենտրոն վարչական շրջան, Նալբանդյան 130։</w:t>
      </w:r>
    </w:p>
    <w:p w:rsidR="00EF4BC6" w:rsidRPr="00EF4BC6" w:rsidRDefault="00EF4BC6" w:rsidP="00EF4B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4BC6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noshade="t" o:hr="t" fillcolor="black" stroked="f"/>
        </w:pict>
      </w:r>
    </w:p>
    <w:p w:rsidR="00EF4BC6" w:rsidRPr="00EF4BC6" w:rsidRDefault="00EF4BC6" w:rsidP="00EF4BC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F4B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2. Պաշտոնի բնութագիր</w:t>
      </w:r>
    </w:p>
    <w:p w:rsidR="00EF4BC6" w:rsidRPr="00EF4BC6" w:rsidRDefault="00EF4BC6" w:rsidP="00EF4BC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F4B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2.1 Աշխատանքի բնույթը (գործառույթներ), Իրավունքները, Պարտականությունները</w:t>
      </w:r>
    </w:p>
    <w:p w:rsidR="00EF4BC6" w:rsidRPr="00EF4BC6" w:rsidRDefault="00EF4BC6" w:rsidP="00EF4B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F4BC6">
        <w:rPr>
          <w:rFonts w:ascii="Times New Roman" w:eastAsia="Times New Roman" w:hAnsi="Times New Roman" w:cs="Times New Roman"/>
          <w:color w:val="000000"/>
          <w:sz w:val="27"/>
          <w:szCs w:val="27"/>
        </w:rPr>
        <w:t>համակարգում է աղետների ռիսկի նվազեցման և արձագանքման, հետաղետային վերականգնման ոլորտներում Նախարարության քաղաքականության իրականացման աշխատանքները․ </w:t>
      </w:r>
    </w:p>
    <w:p w:rsidR="00EF4BC6" w:rsidRPr="00EF4BC6" w:rsidRDefault="00EF4BC6" w:rsidP="00EF4B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F4BC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համակարգում է Նախարարության հիմնական մասնագիտական կառուցվածքային ստորաբաժանումների, գրասենյակի, Նախարարությանը ենթակա պետական մարմինների և Նախարարության ենթակայությանը հանձնված պետական ոչ առևտրային կազմակերպությունների (այսուհետ՝ մասնագիտական ստորաբաժանումներ) հետ համատեղ աղետների ռիսկի և արտակարգ այլ </w:t>
      </w:r>
      <w:r w:rsidRPr="00EF4BC6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իրավիճակների կառավարմանն ուղղված ռազմավարական բնույթի փաստաթղթերի, նպատակային ծրագրերի իրականացումը.   </w:t>
      </w:r>
    </w:p>
    <w:p w:rsidR="00EF4BC6" w:rsidRPr="00EF4BC6" w:rsidRDefault="00EF4BC6" w:rsidP="00EF4B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F4BC6">
        <w:rPr>
          <w:rFonts w:ascii="Times New Roman" w:eastAsia="Times New Roman" w:hAnsi="Times New Roman" w:cs="Times New Roman"/>
          <w:color w:val="000000"/>
          <w:sz w:val="27"/>
          <w:szCs w:val="27"/>
        </w:rPr>
        <w:t>համակարգում է աղետների ռիսկի նվազեցման և արձագանքման, հետաղետային վերականգնման ոլորտներին առնչվող տեղեկատվության հավաքագրման, ամփոփման և վերլուծման, անհրաժեշտության դեպքում՝ ոլորտային ուսումնասիրությունների կատարման աշխատանքները. </w:t>
      </w:r>
    </w:p>
    <w:p w:rsidR="00EF4BC6" w:rsidRPr="00EF4BC6" w:rsidRDefault="00EF4BC6" w:rsidP="00EF4B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F4BC6">
        <w:rPr>
          <w:rFonts w:ascii="Times New Roman" w:eastAsia="Times New Roman" w:hAnsi="Times New Roman" w:cs="Times New Roman"/>
          <w:color w:val="000000"/>
          <w:sz w:val="27"/>
          <w:szCs w:val="27"/>
        </w:rPr>
        <w:t>համակարգում է աղետների ռիսկի նվազեցման և արձագանքման, հետաղետային վերականգնման ոլորտների զարգացման հիմնախնդիրներով առաջարկությունների ներկայացման գործընթացը.</w:t>
      </w:r>
    </w:p>
    <w:p w:rsidR="00EF4BC6" w:rsidRPr="00EF4BC6" w:rsidRDefault="00EF4BC6" w:rsidP="00EF4B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F4BC6">
        <w:rPr>
          <w:rFonts w:ascii="Times New Roman" w:eastAsia="Times New Roman" w:hAnsi="Times New Roman" w:cs="Times New Roman"/>
          <w:color w:val="000000"/>
          <w:sz w:val="27"/>
          <w:szCs w:val="27"/>
        </w:rPr>
        <w:t>համակարգում է աղետների ռիսկի նվազեցման և արձագանքման, հետաղետային վերականգնման ոլորտներին առնչվող միջազգային ծրագրերով նախատեսված միջոցառումների մշակման աշխատանքները.</w:t>
      </w:r>
    </w:p>
    <w:p w:rsidR="00EF4BC6" w:rsidRPr="00EF4BC6" w:rsidRDefault="00EF4BC6" w:rsidP="00EF4B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F4BC6">
        <w:rPr>
          <w:rFonts w:ascii="Times New Roman" w:eastAsia="Times New Roman" w:hAnsi="Times New Roman" w:cs="Times New Roman"/>
          <w:color w:val="000000"/>
          <w:sz w:val="27"/>
          <w:szCs w:val="27"/>
        </w:rPr>
        <w:t>համակարգում է աղետների ռիսկի նվազեցման և արձագանքման, հետաղետային վերականգնման գործընթացների իրականացմանն ուղղված կարգերի, պլանների, ուղեցույցների, մեթոդական ձեռնարկների և այլ փաստաթղթերի նախագծերի մշակման աշխատանքները.</w:t>
      </w:r>
    </w:p>
    <w:p w:rsidR="00EF4BC6" w:rsidRPr="00EF4BC6" w:rsidRDefault="00EF4BC6" w:rsidP="00EF4B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F4BC6">
        <w:rPr>
          <w:rFonts w:ascii="Times New Roman" w:eastAsia="Times New Roman" w:hAnsi="Times New Roman" w:cs="Times New Roman"/>
          <w:color w:val="000000"/>
          <w:sz w:val="27"/>
          <w:szCs w:val="27"/>
        </w:rPr>
        <w:t>համակարգում է աղետների ռիսկի նվազեցման և արձագանքման, հետաղետային վերականգնման ոլորտների միջազգային ծրագրերով նախատեսված աշխատանքներին, համատեղ իրականացվող ծրագրերին, օտարերկրյա պետությունների և միջազգային կազմակերպությունների ներկայացուցիչների հետ հանդիպումներին, խորհրդակցություններին, քննարկումներին, սեմինարներին և այլ միջոցառումներին մասնակցությունը․</w:t>
      </w:r>
    </w:p>
    <w:p w:rsidR="00EF4BC6" w:rsidRPr="00EF4BC6" w:rsidRDefault="00EF4BC6" w:rsidP="00EF4B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F4BC6">
        <w:rPr>
          <w:rFonts w:ascii="Times New Roman" w:eastAsia="Times New Roman" w:hAnsi="Times New Roman" w:cs="Times New Roman"/>
          <w:color w:val="000000"/>
          <w:sz w:val="27"/>
          <w:szCs w:val="27"/>
        </w:rPr>
        <w:t>համակարգում է արտադրական վտանգավոր օբյեկտների (այսուհետ՝ ԱՎՕ) ռեեստրի վարման աշխատանքները.</w:t>
      </w:r>
    </w:p>
    <w:p w:rsidR="00EF4BC6" w:rsidRPr="00EF4BC6" w:rsidRDefault="00EF4BC6" w:rsidP="00EF4B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F4BC6">
        <w:rPr>
          <w:rFonts w:ascii="Times New Roman" w:eastAsia="Times New Roman" w:hAnsi="Times New Roman" w:cs="Times New Roman"/>
          <w:color w:val="000000"/>
          <w:sz w:val="27"/>
          <w:szCs w:val="27"/>
        </w:rPr>
        <w:t>համակարգում է օրենքով սահմանված կարգով ԱՎՕ-ների ռեեստրի վերլուծման, դրա հիման վրա ամփոփ տեղեկատվության կազմման և պետական մարմիններին տեղեկատվության փոխանցման աշխատանքները.</w:t>
      </w:r>
    </w:p>
    <w:p w:rsidR="00EF4BC6" w:rsidRPr="00EF4BC6" w:rsidRDefault="00EF4BC6" w:rsidP="00EF4B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F4BC6">
        <w:rPr>
          <w:rFonts w:ascii="Times New Roman" w:eastAsia="Times New Roman" w:hAnsi="Times New Roman" w:cs="Times New Roman"/>
          <w:color w:val="000000"/>
          <w:sz w:val="27"/>
          <w:szCs w:val="27"/>
        </w:rPr>
        <w:t>համակարգում է Հայաստանի Հանրապետության օրենսդրությամբ սահմանված կարգով տեխնածին վթարների, մահացու և ծանր ելքով արտադրական դժբախտ դեպքերի վերաբերյալ տեղեկատվության ստացման, հաշվառման և ամփոփման աշխատանքները.</w:t>
      </w:r>
    </w:p>
    <w:p w:rsidR="00EF4BC6" w:rsidRPr="00EF4BC6" w:rsidRDefault="00EF4BC6" w:rsidP="00EF4B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F4BC6">
        <w:rPr>
          <w:rFonts w:ascii="Times New Roman" w:eastAsia="Times New Roman" w:hAnsi="Times New Roman" w:cs="Times New Roman"/>
          <w:color w:val="000000"/>
          <w:sz w:val="27"/>
          <w:szCs w:val="27"/>
        </w:rPr>
        <w:t>համակարգում է տեխնիկական անվտանգության փորձաքննություն իրականացնող հավատարմագրված անձանց հաշվառման աշխատանքները.</w:t>
      </w:r>
    </w:p>
    <w:p w:rsidR="00EF4BC6" w:rsidRPr="00EF4BC6" w:rsidRDefault="00EF4BC6" w:rsidP="00EF4B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F4BC6">
        <w:rPr>
          <w:rFonts w:ascii="Times New Roman" w:eastAsia="Times New Roman" w:hAnsi="Times New Roman" w:cs="Times New Roman"/>
          <w:color w:val="000000"/>
          <w:sz w:val="27"/>
          <w:szCs w:val="27"/>
        </w:rPr>
        <w:t>համակարգում է վտանգավոր բեռների փոխադրումների կազմակերպման և իրականացման աշխատանքները․</w:t>
      </w:r>
    </w:p>
    <w:p w:rsidR="00EF4BC6" w:rsidRPr="00EF4BC6" w:rsidRDefault="00EF4BC6" w:rsidP="00EF4B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F4BC6">
        <w:rPr>
          <w:rFonts w:ascii="Times New Roman" w:eastAsia="Times New Roman" w:hAnsi="Times New Roman" w:cs="Times New Roman"/>
          <w:color w:val="000000"/>
          <w:sz w:val="27"/>
          <w:szCs w:val="27"/>
        </w:rPr>
        <w:t>համակարգում է ԱՎՕ-ների վկայականների տրամադրման աշխատանքները:</w:t>
      </w:r>
    </w:p>
    <w:p w:rsidR="00EF4BC6" w:rsidRPr="00EF4BC6" w:rsidRDefault="00EF4BC6" w:rsidP="00EF4B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F4B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>Իրավունքները.</w:t>
      </w:r>
    </w:p>
    <w:p w:rsidR="00EF4BC6" w:rsidRPr="00EF4BC6" w:rsidRDefault="00EF4BC6" w:rsidP="00EF4B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F4BC6">
        <w:rPr>
          <w:rFonts w:ascii="Times New Roman" w:eastAsia="Times New Roman" w:hAnsi="Times New Roman" w:cs="Times New Roman"/>
          <w:color w:val="000000"/>
          <w:sz w:val="27"/>
          <w:szCs w:val="27"/>
        </w:rPr>
        <w:t>պահանջել և ստանալ մասնագիտական ստորաբաժանումներից տեղեկատվություն արտակարգ իրավիճակների ոլորտի զարգացման հիմնախնդիրների վերաբերյալ․</w:t>
      </w:r>
    </w:p>
    <w:p w:rsidR="00EF4BC6" w:rsidRPr="00EF4BC6" w:rsidRDefault="00EF4BC6" w:rsidP="00EF4B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F4BC6">
        <w:rPr>
          <w:rFonts w:ascii="Times New Roman" w:eastAsia="Times New Roman" w:hAnsi="Times New Roman" w:cs="Times New Roman"/>
          <w:color w:val="000000"/>
          <w:sz w:val="27"/>
          <w:szCs w:val="27"/>
        </w:rPr>
        <w:t>անցկացնել քննարկումներ աղետների ռիսկի կառավարման բնագավառի օրենսդրության կատարելագործմանն ուղղված իրավական ակտերի նախագծերի վերաբերյալ․</w:t>
      </w:r>
    </w:p>
    <w:p w:rsidR="00EF4BC6" w:rsidRPr="00EF4BC6" w:rsidRDefault="00EF4BC6" w:rsidP="00EF4B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F4BC6">
        <w:rPr>
          <w:rFonts w:ascii="Times New Roman" w:eastAsia="Times New Roman" w:hAnsi="Times New Roman" w:cs="Times New Roman"/>
          <w:color w:val="000000"/>
          <w:sz w:val="27"/>
          <w:szCs w:val="27"/>
        </w:rPr>
        <w:t>պահանջել և ստանալ մասնագիտական ստորաբաժանումներից լրացուցիչ պարզաբանումներ, հիմնավորումներ և տեղեկատվություն աղետների ռիսկի կառավարմանն ուղղված ռազմավարական բնույթի նպատակային ծրագրերի, արտակարգ իրավիճակների ոլորտի միջազգային ծրագրերի իրականացման, ինչպես նաև արտակարգ իրավիճակների ոլորտի զարգացման հիմնախնդիրների վերաբերյալ. </w:t>
      </w:r>
    </w:p>
    <w:p w:rsidR="00EF4BC6" w:rsidRPr="00EF4BC6" w:rsidRDefault="00EF4BC6" w:rsidP="00EF4B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F4BC6">
        <w:rPr>
          <w:rFonts w:ascii="Times New Roman" w:eastAsia="Times New Roman" w:hAnsi="Times New Roman" w:cs="Times New Roman"/>
          <w:color w:val="000000"/>
          <w:sz w:val="27"/>
          <w:szCs w:val="27"/>
        </w:rPr>
        <w:t>պահանջել և ստանալ տեղեկատվություն աղետների ռիսկի կառավարման գործընթացների իրականացմանն ուղղված կարգերի, պլանների, ուղեցույցների, մեթոդական ձեռնարկների և այլ փաստաթղթերի նախագծերի մշակման աշխատանքների վերաբերյալ․</w:t>
      </w:r>
    </w:p>
    <w:p w:rsidR="00EF4BC6" w:rsidRPr="00EF4BC6" w:rsidRDefault="00EF4BC6" w:rsidP="00EF4B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F4BC6">
        <w:rPr>
          <w:rFonts w:ascii="Times New Roman" w:eastAsia="Times New Roman" w:hAnsi="Times New Roman" w:cs="Times New Roman"/>
          <w:color w:val="000000"/>
          <w:sz w:val="27"/>
          <w:szCs w:val="27"/>
        </w:rPr>
        <w:t>քննարկել արտակարգ իրավիճակների ոլորտի զարգացման հիմնախնդիրների վերաբերյալ մասնագիտական ստորաբաժանումներից ստացված առաջարկությունները. </w:t>
      </w:r>
    </w:p>
    <w:p w:rsidR="00EF4BC6" w:rsidRPr="00EF4BC6" w:rsidRDefault="00EF4BC6" w:rsidP="00EF4B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F4BC6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մասնակցել քննարկումներին աղետների ռիսկի կառավարման բնագավառը կանոնակարգող օրենսդրության կատարելագործման ուղղությամբ կազմակերպվող սեմինար քննարկումներին․</w:t>
      </w:r>
    </w:p>
    <w:p w:rsidR="00EF4BC6" w:rsidRPr="00EF4BC6" w:rsidRDefault="00EF4BC6" w:rsidP="00EF4B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F4BC6">
        <w:rPr>
          <w:rFonts w:ascii="Times New Roman" w:eastAsia="Times New Roman" w:hAnsi="Times New Roman" w:cs="Times New Roman"/>
          <w:color w:val="000000"/>
          <w:sz w:val="27"/>
          <w:szCs w:val="27"/>
        </w:rPr>
        <w:t>պահանջել և ստանալ տեղեկատվություն, փաստաթղթեր օտարերկրյա պետությունների և միջազգային կազմակերպությունների ներկայացուցիչների հետ արտակարգ իրավիճակների ոլորտին առնչվող միջազգային ծրագրերով հանդիպումներին, խորհրդակցություններին, սեմինարներին, քննարկումներին․</w:t>
      </w:r>
    </w:p>
    <w:p w:rsidR="00EF4BC6" w:rsidRPr="00EF4BC6" w:rsidRDefault="00EF4BC6" w:rsidP="00EF4B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F4BC6">
        <w:rPr>
          <w:rFonts w:ascii="Times New Roman" w:eastAsia="Times New Roman" w:hAnsi="Times New Roman" w:cs="Times New Roman"/>
          <w:color w:val="000000"/>
          <w:sz w:val="27"/>
          <w:szCs w:val="27"/>
        </w:rPr>
        <w:t>պահանջել և ստանալ տեղեկատվություն միջազգային ծրագրերով նախատեսված աշխատանքներին, համատեղ իրականացվող ծրագրերին, օտարերկրյա պետությունների և միջազգային կազմակերպությունների ներկայացուցիչների հետ հանդիպումների վերաբերյալ․</w:t>
      </w:r>
    </w:p>
    <w:p w:rsidR="00EF4BC6" w:rsidRPr="00EF4BC6" w:rsidRDefault="00EF4BC6" w:rsidP="00EF4B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F4BC6">
        <w:rPr>
          <w:rFonts w:ascii="Times New Roman" w:eastAsia="Times New Roman" w:hAnsi="Times New Roman" w:cs="Times New Roman"/>
          <w:color w:val="000000"/>
          <w:sz w:val="27"/>
          <w:szCs w:val="27"/>
        </w:rPr>
        <w:t>անցկացնել քննարկումներ հետաղետային վերականգնման ոլորտին առնչվող միջազգային փորձի ուսումնասիրման և ոլորտի կատարելագործմանն ու բարեփոխման նպատակով ներկայացված մասնագիտական կարծիքների, առաջարկությունների վերաբերյալ․</w:t>
      </w:r>
    </w:p>
    <w:p w:rsidR="00EF4BC6" w:rsidRPr="00EF4BC6" w:rsidRDefault="00EF4BC6" w:rsidP="00EF4B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F4BC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պահանջել և ստանալ «Տեխնիկական անվտանգության ազգային կենտրոն» ՊՈԱԿ-ից և Հայաստանի Հանրապետության կառավարության սահմանած կարգով հավատարմագրված և լիազոր մարմնի կողմից հաշվառված իրավաբանական անձանցից կամ անհատ </w:t>
      </w:r>
      <w:r w:rsidRPr="00EF4BC6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ձեռնարկատերերից համապատասխան փաստաթղթեր ԱՎՕ-ի վկայական տրամադրելու, ռեեստրում գրանցելու կամ փոփոխություններ կատարելու համար․</w:t>
      </w:r>
    </w:p>
    <w:p w:rsidR="00EF4BC6" w:rsidRPr="00EF4BC6" w:rsidRDefault="00EF4BC6" w:rsidP="00EF4B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F4BC6">
        <w:rPr>
          <w:rFonts w:ascii="Times New Roman" w:eastAsia="Times New Roman" w:hAnsi="Times New Roman" w:cs="Times New Roman"/>
          <w:color w:val="000000"/>
          <w:sz w:val="27"/>
          <w:szCs w:val="27"/>
        </w:rPr>
        <w:t> պահանջել և ստանալ «Տեխնիկական անվտանգության ազգային կենտրոն» ՊՈԱԿ-ից և տեխնիկական անվտանգության փորձաքննություն իրականացնող Հայաստանի Հանրապետության կառավարության սահմանած կարգով հավատարմագրված մարմիններից ԱՎՕ-ների փորձագիտական եզրակացությունները ռեեստրում մուտքագրելու, հաշվառելու և փորձագիտական եզրակացությունները համապատասխան թղթապանակներում պահպանելու համար․</w:t>
      </w:r>
    </w:p>
    <w:p w:rsidR="00EF4BC6" w:rsidRPr="00EF4BC6" w:rsidRDefault="00EF4BC6" w:rsidP="00EF4B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F4BC6">
        <w:rPr>
          <w:rFonts w:ascii="Times New Roman" w:eastAsia="Times New Roman" w:hAnsi="Times New Roman" w:cs="Times New Roman"/>
          <w:color w:val="000000"/>
          <w:sz w:val="27"/>
          <w:szCs w:val="27"/>
        </w:rPr>
        <w:t>պահանջել և ստանալ տեղեկատվություն տեխնածին վթարների, մահացու և ծանր ելքով արտադրական դժբախտ դեպքերի վերաբերյալ հաշվառման և ամփոփման աշխատանքներն  կատարելու նպատակով․</w:t>
      </w:r>
    </w:p>
    <w:p w:rsidR="00EF4BC6" w:rsidRPr="00EF4BC6" w:rsidRDefault="00EF4BC6" w:rsidP="00EF4B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F4BC6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մասնակցել աղետների ռիսկի նվազեցման և արձագանքման ոլորտի զարգացման հիմնախնդիրներով աղետների ռիսկի կառավարման ոլորտում առկա խնդիրների վերաբերյալ քննարկումներին, հանդիպումներին և ներկայացնել մասնագիտական առաջարկություններ Վարչության պետին։</w:t>
      </w:r>
    </w:p>
    <w:p w:rsidR="00EF4BC6" w:rsidRPr="00EF4BC6" w:rsidRDefault="00EF4BC6" w:rsidP="00EF4B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F4B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Պարտականությունները.</w:t>
      </w:r>
    </w:p>
    <w:p w:rsidR="00EF4BC6" w:rsidRPr="00EF4BC6" w:rsidRDefault="00EF4BC6" w:rsidP="00EF4BC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F4BC6">
        <w:rPr>
          <w:rFonts w:ascii="Times New Roman" w:eastAsia="Times New Roman" w:hAnsi="Times New Roman" w:cs="Times New Roman"/>
          <w:color w:val="000000"/>
          <w:sz w:val="27"/>
          <w:szCs w:val="27"/>
        </w:rPr>
        <w:t>հետևել մասնագիտական ստորաբաժանումներից աղետների ռիսկի կառավարմանն առնչվող              տեղեկատվության ստացման գործընթացներին, ամփոփել արդյունքները և ներկայացնել Վարչության պետին․</w:t>
      </w:r>
    </w:p>
    <w:p w:rsidR="00EF4BC6" w:rsidRPr="00EF4BC6" w:rsidRDefault="00EF4BC6" w:rsidP="00EF4BC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F4BC6">
        <w:rPr>
          <w:rFonts w:ascii="Times New Roman" w:eastAsia="Times New Roman" w:hAnsi="Times New Roman" w:cs="Times New Roman"/>
          <w:color w:val="000000"/>
          <w:sz w:val="27"/>
          <w:szCs w:val="27"/>
        </w:rPr>
        <w:t>հսկել աղետների ռիսկի կառավարման բնագավառի զարգացման ռազմավարական բնույթի յուրաքանչյուր փաստաթղթերով նախատեսված միջոցառումները, հսկողություն սահմանել հանձնարարականների կատարման որակի, ժամկետների պահպանման նկատմամբ, վերլուծել հանձնարարականների կատարողականի վերաբերյալ հաշվետվությունները և ներկայացնել Վարչության պետին․</w:t>
      </w:r>
    </w:p>
    <w:p w:rsidR="00EF4BC6" w:rsidRPr="00EF4BC6" w:rsidRDefault="00EF4BC6" w:rsidP="00EF4BC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F4BC6">
        <w:rPr>
          <w:rFonts w:ascii="Times New Roman" w:eastAsia="Times New Roman" w:hAnsi="Times New Roman" w:cs="Times New Roman"/>
          <w:color w:val="000000"/>
          <w:sz w:val="27"/>
          <w:szCs w:val="27"/>
        </w:rPr>
        <w:t>վերլուծել, ամփոփել և Վարչության պետին ներկայացնել արտակարգ իրավիճակների ոլորտի միջազգային ծրագրերով նախատեսված միջոցառումների կատարման ընթացքը․</w:t>
      </w:r>
    </w:p>
    <w:p w:rsidR="00EF4BC6" w:rsidRPr="00EF4BC6" w:rsidRDefault="00EF4BC6" w:rsidP="00EF4BC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F4BC6">
        <w:rPr>
          <w:rFonts w:ascii="Times New Roman" w:eastAsia="Times New Roman" w:hAnsi="Times New Roman" w:cs="Times New Roman"/>
          <w:color w:val="000000"/>
          <w:sz w:val="27"/>
          <w:szCs w:val="27"/>
        </w:rPr>
        <w:t>հետևել արտակարգ իրավիճակների ոլորտի համատեղ իրականացվող միջազգային ծրագրերի իրականացման ընթացքին, կազմակերպել քննարկումներ, արդյունքների վերաբերյալ կազմել հաշվետվություններ․</w:t>
      </w:r>
    </w:p>
    <w:p w:rsidR="00EF4BC6" w:rsidRPr="00EF4BC6" w:rsidRDefault="00EF4BC6" w:rsidP="00EF4BC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F4BC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ներկայանալ օտարերկրյա պետությունների և միջազգային կազմակերպությունների ներկայացուցիչների հետ աղետների ռիսկի նվազեցման և արձագանքման, հետաղետային վերականգնման ոլորտներին առնչվող միջազգային ծրագրերով հանդիպումներին, </w:t>
      </w:r>
      <w:r w:rsidRPr="00EF4BC6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խորհրդակցություններին, սեմինարներին, քննարկումներին, ներկայացնել մասնագիտական առաջարկություններ Վարչության պետին ոլորտի խնդիրների լուծման վերաբերյալ․</w:t>
      </w:r>
    </w:p>
    <w:p w:rsidR="00EF4BC6" w:rsidRPr="00EF4BC6" w:rsidRDefault="00EF4BC6" w:rsidP="00EF4BC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F4BC6">
        <w:rPr>
          <w:rFonts w:ascii="Times New Roman" w:eastAsia="Times New Roman" w:hAnsi="Times New Roman" w:cs="Times New Roman"/>
          <w:color w:val="000000"/>
          <w:sz w:val="27"/>
          <w:szCs w:val="27"/>
        </w:rPr>
        <w:t>հսկել աղետների ռիսկի նվազեցման և արձագանքման, հետաղետային վերականգնման ոլորտներում Նախարարության քաղաքականության իրականացման, ոլորտների զարգացման, կատարելագործման և բարեփոխման գործընթացնեըը․</w:t>
      </w:r>
    </w:p>
    <w:p w:rsidR="00EF4BC6" w:rsidRPr="00EF4BC6" w:rsidRDefault="00EF4BC6" w:rsidP="00EF4BC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F4BC6">
        <w:rPr>
          <w:rFonts w:ascii="Times New Roman" w:eastAsia="Times New Roman" w:hAnsi="Times New Roman" w:cs="Times New Roman"/>
          <w:color w:val="000000"/>
          <w:sz w:val="27"/>
          <w:szCs w:val="27"/>
        </w:rPr>
        <w:t>ամփոփել աղետների ռիսկի նվազեցման և արձագանքման, աղետների ռիսկի կառավարման հետաղետային վերականգնման գործընթացների իրականացմանն ուղղված կարգերի, պլանների, ուղեցույցների, մեթոդական ձեռնարկների և այլ փաստաթղթերի նախագծերի մշակման աշխատանքները․</w:t>
      </w:r>
    </w:p>
    <w:p w:rsidR="00EF4BC6" w:rsidRPr="00EF4BC6" w:rsidRDefault="00EF4BC6" w:rsidP="00EF4BC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F4BC6">
        <w:rPr>
          <w:rFonts w:ascii="Times New Roman" w:eastAsia="Times New Roman" w:hAnsi="Times New Roman" w:cs="Times New Roman"/>
          <w:color w:val="000000"/>
          <w:sz w:val="27"/>
          <w:szCs w:val="27"/>
        </w:rPr>
        <w:t>հետևել հավանական ռիսկերի վերաբերյալ իրականացված վերլուծություններին, վերլուծել և գնահատել հետաղետային վերականգնման ոլորտին առնչվող միջազգային փորձը, և ներկայացնել առաջարկություններ Վարչության պետին հետաղետային ոլորտի  բարեփոխումներ կատարելու վերաբերյալ․</w:t>
      </w:r>
    </w:p>
    <w:p w:rsidR="00EF4BC6" w:rsidRPr="00EF4BC6" w:rsidRDefault="00EF4BC6" w:rsidP="00EF4BC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F4BC6">
        <w:rPr>
          <w:rFonts w:ascii="Times New Roman" w:eastAsia="Times New Roman" w:hAnsi="Times New Roman" w:cs="Times New Roman"/>
          <w:color w:val="000000"/>
          <w:sz w:val="27"/>
          <w:szCs w:val="27"/>
        </w:rPr>
        <w:t>հսկել հետաղետային վերականգնման ոլորտին առնչվող միջազգային ծրագրերով նախատեսված միջոցառումների մշակման աշխատանքները․</w:t>
      </w:r>
    </w:p>
    <w:p w:rsidR="00EF4BC6" w:rsidRPr="00EF4BC6" w:rsidRDefault="00EF4BC6" w:rsidP="00EF4BC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F4BC6">
        <w:rPr>
          <w:rFonts w:ascii="Times New Roman" w:eastAsia="Times New Roman" w:hAnsi="Times New Roman" w:cs="Times New Roman"/>
          <w:color w:val="000000"/>
          <w:sz w:val="27"/>
          <w:szCs w:val="27"/>
        </w:rPr>
        <w:t>հսկել ԱՎՕ-ների ռեեստրում  գրանցման ենթակա  Հայաստանի Հանրապետության տարածքում շահագործվող ԱՎՕ-ների հաշվառման, ինչպես նաև դրանց վերաբերյալ անհրաժեշտ տեղեկությունների գրառման աշխատանքները․</w:t>
      </w:r>
    </w:p>
    <w:p w:rsidR="00EF4BC6" w:rsidRPr="00EF4BC6" w:rsidRDefault="00EF4BC6" w:rsidP="00EF4BC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F4BC6">
        <w:rPr>
          <w:rFonts w:ascii="Times New Roman" w:eastAsia="Times New Roman" w:hAnsi="Times New Roman" w:cs="Times New Roman"/>
          <w:color w:val="000000"/>
          <w:sz w:val="27"/>
          <w:szCs w:val="27"/>
        </w:rPr>
        <w:t>վերլուծել ստացված տեխնածին վթարները, կատարել մահացու և ծանր ելքով արտադրական դժբախտ դեպքերի վերաբերյալ տեղեկատվության հաշվառումը, ամփոփել և ներկայացնել Վարչության պետին․ </w:t>
      </w:r>
    </w:p>
    <w:p w:rsidR="00EF4BC6" w:rsidRPr="00EF4BC6" w:rsidRDefault="00EF4BC6" w:rsidP="00EF4BC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F4BC6">
        <w:rPr>
          <w:rFonts w:ascii="Times New Roman" w:eastAsia="Times New Roman" w:hAnsi="Times New Roman" w:cs="Times New Roman"/>
          <w:color w:val="000000"/>
          <w:sz w:val="27"/>
          <w:szCs w:val="27"/>
        </w:rPr>
        <w:t>հսկել վտանգավոր բեռների փոխադրումների կազմակերպման և իրականացման աշխատանքները․</w:t>
      </w:r>
    </w:p>
    <w:p w:rsidR="00EF4BC6" w:rsidRPr="00EF4BC6" w:rsidRDefault="00EF4BC6" w:rsidP="00EF4BC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F4BC6">
        <w:rPr>
          <w:rFonts w:ascii="Times New Roman" w:eastAsia="Times New Roman" w:hAnsi="Times New Roman" w:cs="Times New Roman"/>
          <w:color w:val="000000"/>
          <w:sz w:val="27"/>
          <w:szCs w:val="27"/>
        </w:rPr>
        <w:t>հսկել ԱՎՕ-ների վկայականների տրամադրման աշխատանքները։</w:t>
      </w:r>
    </w:p>
    <w:p w:rsidR="00EF4BC6" w:rsidRPr="00EF4BC6" w:rsidRDefault="00EF4BC6" w:rsidP="00EF4B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4BC6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noshade="t" o:hr="t" fillcolor="black" stroked="f"/>
        </w:pict>
      </w:r>
    </w:p>
    <w:p w:rsidR="00EF4BC6" w:rsidRPr="00EF4BC6" w:rsidRDefault="00EF4BC6" w:rsidP="00EF4BC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F4B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 Պաշտոնին ներկայացվող պահանջներ</w:t>
      </w:r>
    </w:p>
    <w:p w:rsidR="00EF4BC6" w:rsidRPr="00EF4BC6" w:rsidRDefault="00EF4BC6" w:rsidP="00EF4BC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F4B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3.1 Կրթություն, որակավորման աստիճանը</w:t>
      </w:r>
    </w:p>
    <w:p w:rsidR="00EF4BC6" w:rsidRPr="00EF4BC6" w:rsidRDefault="00EF4BC6" w:rsidP="00EF4B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F4BC6">
        <w:rPr>
          <w:rFonts w:ascii="Times New Roman" w:eastAsia="Times New Roman" w:hAnsi="Times New Roman" w:cs="Times New Roman"/>
          <w:color w:val="000000"/>
          <w:sz w:val="27"/>
          <w:szCs w:val="27"/>
        </w:rPr>
        <w:t>Բարձրագույն կրթություն</w:t>
      </w:r>
      <w:r w:rsidRPr="00EF4B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։</w:t>
      </w:r>
    </w:p>
    <w:p w:rsidR="00EF4BC6" w:rsidRPr="00EF4BC6" w:rsidRDefault="00EF4BC6" w:rsidP="00EF4BC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F4B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3.2 Մասնագիտական գիտելիքները</w:t>
      </w:r>
    </w:p>
    <w:p w:rsidR="00EF4BC6" w:rsidRPr="00EF4BC6" w:rsidRDefault="00EF4BC6" w:rsidP="00EF4B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F4BC6">
        <w:rPr>
          <w:rFonts w:ascii="Times New Roman" w:eastAsia="Times New Roman" w:hAnsi="Times New Roman" w:cs="Times New Roman"/>
          <w:color w:val="000000"/>
          <w:sz w:val="27"/>
          <w:szCs w:val="27"/>
        </w:rPr>
        <w:t>Ունի գործառույթների իրականացման համար անհրաժեշտ գիտելիքներ:</w:t>
      </w:r>
    </w:p>
    <w:p w:rsidR="00EF4BC6" w:rsidRPr="00EF4BC6" w:rsidRDefault="00EF4BC6" w:rsidP="00EF4BC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F4B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3.3 Աշխատանքային ստաժ, աշխատանքի բնագավառում փորձը</w:t>
      </w:r>
    </w:p>
    <w:p w:rsidR="00EF4BC6" w:rsidRPr="00EF4BC6" w:rsidRDefault="00EF4BC6" w:rsidP="00EF4B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F4BC6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Հանրային ծառայության առնվազն երեք տարվա ստաժ կամ չորս տարվա մասնագիտական աշխատանքային ստաժ կամ արտակարգ իրավիճակներում բնակչության պաշտպանության բնագավառում՝ չորս տարվա աշխատանքային ստաժ:</w:t>
      </w:r>
    </w:p>
    <w:p w:rsidR="00EF4BC6" w:rsidRPr="00EF4BC6" w:rsidRDefault="00EF4BC6" w:rsidP="00EF4BC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F4B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3.4 Անհրաժեշտ կոմպետենցիաներ</w:t>
      </w:r>
    </w:p>
    <w:p w:rsidR="00EF4BC6" w:rsidRPr="00EF4BC6" w:rsidRDefault="00EF4BC6" w:rsidP="00EF4BC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F4BC6">
        <w:rPr>
          <w:rFonts w:ascii="Times New Roman" w:eastAsia="Times New Roman" w:hAnsi="Times New Roman" w:cs="Times New Roman"/>
          <w:color w:val="000000"/>
          <w:sz w:val="27"/>
          <w:szCs w:val="27"/>
        </w:rPr>
        <w:t>ԸՆԴՀԱՆՐԱԿԱՆ</w:t>
      </w:r>
    </w:p>
    <w:p w:rsidR="00EF4BC6" w:rsidRPr="00EF4BC6" w:rsidRDefault="00EF4BC6" w:rsidP="00EF4BC6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F4BC6">
        <w:rPr>
          <w:rFonts w:ascii="Times New Roman" w:eastAsia="Times New Roman" w:hAnsi="Times New Roman" w:cs="Times New Roman"/>
          <w:color w:val="000000"/>
          <w:sz w:val="27"/>
          <w:szCs w:val="27"/>
        </w:rPr>
        <w:t>Խնդրի լուծում</w:t>
      </w:r>
    </w:p>
    <w:p w:rsidR="00EF4BC6" w:rsidRPr="00EF4BC6" w:rsidRDefault="00EF4BC6" w:rsidP="00EF4BC6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F4BC6">
        <w:rPr>
          <w:rFonts w:ascii="Times New Roman" w:eastAsia="Times New Roman" w:hAnsi="Times New Roman" w:cs="Times New Roman"/>
          <w:color w:val="000000"/>
          <w:sz w:val="27"/>
          <w:szCs w:val="27"/>
        </w:rPr>
        <w:t>Բարեվարքություն</w:t>
      </w:r>
    </w:p>
    <w:p w:rsidR="00EF4BC6" w:rsidRPr="00EF4BC6" w:rsidRDefault="00EF4BC6" w:rsidP="00EF4BC6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F4BC6">
        <w:rPr>
          <w:rFonts w:ascii="Times New Roman" w:eastAsia="Times New Roman" w:hAnsi="Times New Roman" w:cs="Times New Roman"/>
          <w:color w:val="000000"/>
          <w:sz w:val="27"/>
          <w:szCs w:val="27"/>
        </w:rPr>
        <w:t>Քաղաքականության վերլուծություն, մոնիթորինգ</w:t>
      </w:r>
    </w:p>
    <w:p w:rsidR="00EF4BC6" w:rsidRPr="00EF4BC6" w:rsidRDefault="00EF4BC6" w:rsidP="00EF4BC6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F4BC6">
        <w:rPr>
          <w:rFonts w:ascii="Times New Roman" w:eastAsia="Times New Roman" w:hAnsi="Times New Roman" w:cs="Times New Roman"/>
          <w:color w:val="000000"/>
          <w:sz w:val="27"/>
          <w:szCs w:val="27"/>
        </w:rPr>
        <w:t>Որոշումների կայացում</w:t>
      </w:r>
    </w:p>
    <w:p w:rsidR="00EF4BC6" w:rsidRPr="00EF4BC6" w:rsidRDefault="00EF4BC6" w:rsidP="00EF4BC6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F4BC6">
        <w:rPr>
          <w:rFonts w:ascii="Times New Roman" w:eastAsia="Times New Roman" w:hAnsi="Times New Roman" w:cs="Times New Roman"/>
          <w:color w:val="000000"/>
          <w:sz w:val="27"/>
          <w:szCs w:val="27"/>
        </w:rPr>
        <w:t>Ծրագրերի կառավարում</w:t>
      </w:r>
    </w:p>
    <w:p w:rsidR="00EF4BC6" w:rsidRPr="00EF4BC6" w:rsidRDefault="00EF4BC6" w:rsidP="00EF4BC6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F4BC6">
        <w:rPr>
          <w:rFonts w:ascii="Times New Roman" w:eastAsia="Times New Roman" w:hAnsi="Times New Roman" w:cs="Times New Roman"/>
          <w:color w:val="000000"/>
          <w:sz w:val="27"/>
          <w:szCs w:val="27"/>
        </w:rPr>
        <w:t>Աշխատակազմի կառավարում</w:t>
      </w:r>
    </w:p>
    <w:p w:rsidR="00EF4BC6" w:rsidRPr="00EF4BC6" w:rsidRDefault="00EF4BC6" w:rsidP="00EF4BC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F4BC6">
        <w:rPr>
          <w:rFonts w:ascii="Times New Roman" w:eastAsia="Times New Roman" w:hAnsi="Times New Roman" w:cs="Times New Roman"/>
          <w:color w:val="000000"/>
          <w:sz w:val="27"/>
          <w:szCs w:val="27"/>
        </w:rPr>
        <w:t>ԸՆՏՐԱՆՔԱՅԻՆ</w:t>
      </w:r>
    </w:p>
    <w:p w:rsidR="00EF4BC6" w:rsidRPr="00EF4BC6" w:rsidRDefault="00EF4BC6" w:rsidP="00EF4BC6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F4BC6">
        <w:rPr>
          <w:rFonts w:ascii="Times New Roman" w:eastAsia="Times New Roman" w:hAnsi="Times New Roman" w:cs="Times New Roman"/>
          <w:color w:val="000000"/>
          <w:sz w:val="27"/>
          <w:szCs w:val="27"/>
        </w:rPr>
        <w:t>Կառավարում արտակարգ իրավիճակներում</w:t>
      </w:r>
    </w:p>
    <w:p w:rsidR="00EF4BC6" w:rsidRPr="00EF4BC6" w:rsidRDefault="00EF4BC6" w:rsidP="00EF4BC6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F4BC6">
        <w:rPr>
          <w:rFonts w:ascii="Times New Roman" w:eastAsia="Times New Roman" w:hAnsi="Times New Roman" w:cs="Times New Roman"/>
          <w:color w:val="000000"/>
          <w:sz w:val="27"/>
          <w:szCs w:val="27"/>
        </w:rPr>
        <w:t>Փոփոխությունների կառավարում</w:t>
      </w:r>
    </w:p>
    <w:p w:rsidR="00EF4BC6" w:rsidRPr="00EF4BC6" w:rsidRDefault="00EF4BC6" w:rsidP="00EF4BC6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F4BC6">
        <w:rPr>
          <w:rFonts w:ascii="Times New Roman" w:eastAsia="Times New Roman" w:hAnsi="Times New Roman" w:cs="Times New Roman"/>
          <w:color w:val="000000"/>
          <w:sz w:val="27"/>
          <w:szCs w:val="27"/>
        </w:rPr>
        <w:t>Կոնֆլիկտների կառավարում</w:t>
      </w:r>
    </w:p>
    <w:p w:rsidR="00EF4BC6" w:rsidRPr="00EF4BC6" w:rsidRDefault="00EF4BC6" w:rsidP="00EF4BC6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F4BC6">
        <w:rPr>
          <w:rFonts w:ascii="Times New Roman" w:eastAsia="Times New Roman" w:hAnsi="Times New Roman" w:cs="Times New Roman"/>
          <w:color w:val="000000"/>
          <w:sz w:val="27"/>
          <w:szCs w:val="27"/>
        </w:rPr>
        <w:t>Ժամանակի կառավարում</w:t>
      </w:r>
    </w:p>
    <w:p w:rsidR="00EF4BC6" w:rsidRPr="00EF4BC6" w:rsidRDefault="00EF4BC6" w:rsidP="00EF4BC6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F4BC6">
        <w:rPr>
          <w:rFonts w:ascii="Times New Roman" w:eastAsia="Times New Roman" w:hAnsi="Times New Roman" w:cs="Times New Roman"/>
          <w:color w:val="000000"/>
          <w:sz w:val="27"/>
          <w:szCs w:val="27"/>
        </w:rPr>
        <w:t>Ելույթների նախապատրաստում և կազմակերպում</w:t>
      </w:r>
    </w:p>
    <w:p w:rsidR="00EF4BC6" w:rsidRPr="00EF4BC6" w:rsidRDefault="00EF4BC6" w:rsidP="00EF4BC6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F4BC6">
        <w:rPr>
          <w:rFonts w:ascii="Times New Roman" w:eastAsia="Times New Roman" w:hAnsi="Times New Roman" w:cs="Times New Roman"/>
          <w:color w:val="000000"/>
          <w:sz w:val="27"/>
          <w:szCs w:val="27"/>
        </w:rPr>
        <w:t>Փաստաթղթերի նախապատրաստում</w:t>
      </w:r>
    </w:p>
    <w:p w:rsidR="00EF4BC6" w:rsidRPr="00EF4BC6" w:rsidRDefault="00EF4BC6" w:rsidP="00EF4B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4BC6"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noshade="t" o:hr="t" fillcolor="black" stroked="f"/>
        </w:pict>
      </w:r>
    </w:p>
    <w:p w:rsidR="00EF4BC6" w:rsidRPr="00EF4BC6" w:rsidRDefault="00EF4BC6" w:rsidP="00EF4BC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F4B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 Կազմակերպական շրջանակ</w:t>
      </w:r>
    </w:p>
    <w:p w:rsidR="00EF4BC6" w:rsidRPr="00EF4BC6" w:rsidRDefault="00EF4BC6" w:rsidP="00EF4BC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F4B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4.1 Աշխատանքի կազմակերպման և ղեկավարման պատասխանատվությունը</w:t>
      </w:r>
    </w:p>
    <w:p w:rsidR="00EF4BC6" w:rsidRPr="00EF4BC6" w:rsidRDefault="00EF4BC6" w:rsidP="00EF4B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F4BC6">
        <w:rPr>
          <w:rFonts w:ascii="Times New Roman" w:eastAsia="Times New Roman" w:hAnsi="Times New Roman" w:cs="Times New Roman"/>
          <w:color w:val="000000"/>
          <w:sz w:val="27"/>
          <w:szCs w:val="27"/>
        </w:rPr>
        <w:t>Պատասխանատու է համապատասխան մարմնի կառուցվածքային ստորաբաժանման աշխատանքների կազմակերպման և ղեկավարման համար:</w:t>
      </w:r>
      <w:r w:rsidRPr="00EF4B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</w:p>
    <w:p w:rsidR="00EF4BC6" w:rsidRPr="00EF4BC6" w:rsidRDefault="00EF4BC6" w:rsidP="00EF4BC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F4B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4.2 Որոշումներ կայացնելու լիազորությունները</w:t>
      </w:r>
    </w:p>
    <w:p w:rsidR="00EF4BC6" w:rsidRPr="00EF4BC6" w:rsidRDefault="00EF4BC6" w:rsidP="00EF4B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F4BC6">
        <w:rPr>
          <w:rFonts w:ascii="Times New Roman" w:eastAsia="Times New Roman" w:hAnsi="Times New Roman" w:cs="Times New Roman"/>
          <w:color w:val="000000"/>
          <w:sz w:val="27"/>
          <w:szCs w:val="27"/>
        </w:rPr>
        <w:t>Կայացնում է որոշումներ համապատասխան մարմնի կառուցվածքային ստորաբաժանման աշխատանքների կազմակերպման և ղեկավարման շրջանակներում։</w:t>
      </w:r>
      <w:r w:rsidRPr="00EF4B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</w:p>
    <w:p w:rsidR="00EF4BC6" w:rsidRPr="00EF4BC6" w:rsidRDefault="00EF4BC6" w:rsidP="00EF4BC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F4B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4.3 Գործունեության ազդեցությունը</w:t>
      </w:r>
    </w:p>
    <w:p w:rsidR="00EF4BC6" w:rsidRPr="00EF4BC6" w:rsidRDefault="00EF4BC6" w:rsidP="00EF4B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F4BC6">
        <w:rPr>
          <w:rFonts w:ascii="Times New Roman" w:eastAsia="Times New Roman" w:hAnsi="Times New Roman" w:cs="Times New Roman"/>
          <w:color w:val="000000"/>
          <w:sz w:val="27"/>
          <w:szCs w:val="27"/>
        </w:rPr>
        <w:t>Ունի գերատեսչական մակարդակում աշխատանքների կազմակերպման  և իր լիազորությունների իրականացման արդյունքում այլ անձանց վրա ազդեցություն։</w:t>
      </w:r>
    </w:p>
    <w:p w:rsidR="00EF4BC6" w:rsidRPr="00EF4BC6" w:rsidRDefault="00EF4BC6" w:rsidP="00EF4BC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F4B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>4.4 Շփումները և ներկայացուցչությունը</w:t>
      </w:r>
    </w:p>
    <w:p w:rsidR="00EF4BC6" w:rsidRPr="00EF4BC6" w:rsidRDefault="00EF4BC6" w:rsidP="00EF4B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F4BC6">
        <w:rPr>
          <w:rFonts w:ascii="Times New Roman" w:eastAsia="Times New Roman" w:hAnsi="Times New Roman" w:cs="Times New Roman"/>
          <w:color w:val="000000"/>
          <w:sz w:val="27"/>
          <w:szCs w:val="27"/>
        </w:rPr>
        <w:t>Շփվում և որպես ներկայացուցիչ հանդես է գալիս տվյալ մարմնի, այլ պետական մարմինների և կազմակերպությունների ներկայացուցիչների, ինչպես նաև օտարերկրյա պետությունների և միջազգային կազմակերպությունների ներկայացուցիչների հետ՝ իր իրավասությունների շրջանակներում:</w:t>
      </w:r>
      <w:r w:rsidRPr="00EF4B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</w:p>
    <w:p w:rsidR="00EF4BC6" w:rsidRPr="00EF4BC6" w:rsidRDefault="00EF4BC6" w:rsidP="00EF4BC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F4B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4.5 Խնդիրների բարդությունը և դրանց լուծումը</w:t>
      </w:r>
    </w:p>
    <w:p w:rsidR="00EF4BC6" w:rsidRPr="00EF4BC6" w:rsidRDefault="00EF4BC6" w:rsidP="00EF4B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F4BC6">
        <w:rPr>
          <w:rFonts w:ascii="Times New Roman" w:eastAsia="Times New Roman" w:hAnsi="Times New Roman" w:cs="Times New Roman"/>
          <w:color w:val="000000"/>
          <w:sz w:val="27"/>
          <w:szCs w:val="27"/>
        </w:rPr>
        <w:t>Իր լիազորությունների շրջանակներում բացահայտում, վերլուծում և գնահատում է իր կողմից ղեկավարվող կառուցվածքային ստորաբաժանման գործառույթներից բխող խնդիրները և դրանց տալիս լուծումներ։</w:t>
      </w:r>
    </w:p>
    <w:p w:rsidR="00B876C1" w:rsidRDefault="00B876C1">
      <w:bookmarkStart w:id="0" w:name="_GoBack"/>
      <w:bookmarkEnd w:id="0"/>
    </w:p>
    <w:sectPr w:rsidR="00B876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C2E74"/>
    <w:multiLevelType w:val="multilevel"/>
    <w:tmpl w:val="BFD60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D65861"/>
    <w:multiLevelType w:val="multilevel"/>
    <w:tmpl w:val="B4387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A7480F"/>
    <w:multiLevelType w:val="multilevel"/>
    <w:tmpl w:val="6EE83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B13A84"/>
    <w:multiLevelType w:val="multilevel"/>
    <w:tmpl w:val="45703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3B2"/>
    <w:rsid w:val="00B763B2"/>
    <w:rsid w:val="00B876C1"/>
    <w:rsid w:val="00EF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9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3419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51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093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431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8130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035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4392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29991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216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408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49829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449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222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09491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4333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0341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982209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29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68380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1254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0915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4331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6415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1561</Words>
  <Characters>8900</Characters>
  <Application>Microsoft Office Word</Application>
  <DocSecurity>0</DocSecurity>
  <Lines>74</Lines>
  <Paragraphs>20</Paragraphs>
  <ScaleCrop>false</ScaleCrop>
  <Company/>
  <LinksUpToDate>false</LinksUpToDate>
  <CharactersWithSpaces>10441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2024-08-09T08:43:00Z</dcterms:created>
  <dcterms:modified xsi:type="dcterms:W3CDTF">2024-08-09T08:43:00Z</dcterms:modified>
</cp:coreProperties>
</file>