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DC3FC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DC3FC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DC3FC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DC3FC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DC3FC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DC3FC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DC3FC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DC3FC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6EEC7E97" w:rsidR="00541BE8" w:rsidRPr="00DC3FC3" w:rsidRDefault="00D00352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  <w:r w:rsidRPr="00DC3FC3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DC3FC3">
        <w:rPr>
          <w:rFonts w:ascii="GHEA Grapalat" w:hAnsi="GHEA Grapalat"/>
          <w:color w:val="auto"/>
          <w:lang w:val="hy-AM"/>
        </w:rPr>
        <w:t xml:space="preserve"> </w:t>
      </w:r>
      <w:r w:rsidR="00F63427" w:rsidRPr="00DC3FC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EA1D67">
        <w:rPr>
          <w:rFonts w:ascii="GHEA Grapalat" w:hAnsi="GHEA Grapalat" w:cs="Sylfaen"/>
          <w:b/>
          <w:color w:val="auto"/>
          <w:lang w:val="hy-AM"/>
        </w:rPr>
        <w:t>արտա</w:t>
      </w:r>
      <w:r w:rsidR="00DD4F77" w:rsidRPr="00DC3FC3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DC3FC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DD4F77" w:rsidRPr="00DC3FC3">
        <w:rPr>
          <w:rFonts w:ascii="GHEA Grapalat" w:hAnsi="GHEA Grapalat" w:cs="GHEA Grapalat"/>
          <w:lang w:val="hy-AM"/>
        </w:rPr>
        <w:t xml:space="preserve">Հայաստանի Հանրապետության </w:t>
      </w:r>
      <w:r w:rsidR="00DD4F77" w:rsidRPr="00DC3FC3">
        <w:rPr>
          <w:rFonts w:ascii="GHEA Grapalat" w:hAnsi="GHEA Grapalat"/>
          <w:lang w:val="hy-AM"/>
        </w:rPr>
        <w:t xml:space="preserve">ներքին գործերի նախարարության </w:t>
      </w:r>
      <w:r w:rsidR="00447D86">
        <w:rPr>
          <w:rFonts w:ascii="GHEA Grapalat" w:hAnsi="GHEA Grapalat"/>
          <w:lang w:val="hy-AM"/>
        </w:rPr>
        <w:t xml:space="preserve">մարդկային ռեսուրսների կառավարման վարչության </w:t>
      </w:r>
      <w:r w:rsidR="00447D86" w:rsidRPr="00416456">
        <w:rPr>
          <w:rFonts w:ascii="GHEA Grapalat" w:hAnsi="GHEA Grapalat"/>
          <w:lang w:val="hy-AM"/>
        </w:rPr>
        <w:t>քաղաքացիական ծառայության համալրման բաժնի ավագ մասնագետի (ծածկագիր՝ 27-34.1-Մ3-41</w:t>
      </w:r>
      <w:r w:rsidR="00EA1D67" w:rsidRPr="00CA7F46">
        <w:rPr>
          <w:rFonts w:ascii="GHEA Grapalat" w:hAnsi="GHEA Grapalat" w:cs="GHEA Grapalat"/>
          <w:lang w:val="hy-AM"/>
        </w:rPr>
        <w:t>)</w:t>
      </w:r>
      <w:r w:rsidR="00686F16" w:rsidRPr="00DC3FC3">
        <w:rPr>
          <w:rFonts w:ascii="GHEA Grapalat" w:hAnsi="GHEA Grapalat"/>
          <w:color w:val="auto"/>
          <w:lang w:val="hy-AM"/>
        </w:rPr>
        <w:t xml:space="preserve"> </w:t>
      </w:r>
      <w:r w:rsidR="00541BE8" w:rsidRPr="00DC3FC3">
        <w:rPr>
          <w:rFonts w:ascii="GHEA Grapalat" w:hAnsi="GHEA Grapalat"/>
          <w:color w:val="auto"/>
          <w:lang w:val="hy-AM"/>
        </w:rPr>
        <w:t>քաղաքացիական</w:t>
      </w:r>
      <w:r w:rsidR="00541BE8" w:rsidRPr="00DC3FC3">
        <w:rPr>
          <w:rFonts w:ascii="GHEA Grapalat" w:hAnsi="GHEA Grapalat" w:cs="Sylfaen"/>
          <w:color w:val="auto"/>
          <w:lang w:val="hy-AM"/>
        </w:rPr>
        <w:t xml:space="preserve"> ծառայության թափուր պաշտոն</w:t>
      </w:r>
      <w:r w:rsidR="00F25B97" w:rsidRPr="00DC3FC3">
        <w:rPr>
          <w:rFonts w:ascii="GHEA Grapalat" w:hAnsi="GHEA Grapalat" w:cs="Sylfaen"/>
          <w:color w:val="auto"/>
          <w:lang w:val="hy-AM"/>
        </w:rPr>
        <w:t>ը</w:t>
      </w:r>
      <w:r w:rsidR="00541BE8" w:rsidRPr="00DC3FC3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DC3FC3">
        <w:rPr>
          <w:rFonts w:ascii="GHEA Grapalat" w:hAnsi="GHEA Grapalat" w:cs="Sylfaen"/>
          <w:color w:val="auto"/>
          <w:lang w:val="hy-AM"/>
        </w:rPr>
        <w:t>։</w:t>
      </w:r>
      <w:r w:rsidR="00541BE8" w:rsidRPr="00DC3FC3">
        <w:rPr>
          <w:rFonts w:ascii="GHEA Grapalat" w:hAnsi="GHEA Grapalat" w:cs="Sylfaen"/>
          <w:color w:val="auto"/>
          <w:lang w:val="hy-AM"/>
        </w:rPr>
        <w:t xml:space="preserve"> </w:t>
      </w:r>
    </w:p>
    <w:p w14:paraId="3ED31455" w14:textId="3688C343" w:rsidR="00541BE8" w:rsidRPr="00DC3FC3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3FC3">
        <w:rPr>
          <w:rFonts w:ascii="GHEA Grapalat" w:hAnsi="GHEA Grapalat" w:cs="Sylfaen"/>
          <w:sz w:val="24"/>
          <w:szCs w:val="24"/>
          <w:lang w:val="hy-AM"/>
        </w:rPr>
        <w:t>(</w:t>
      </w:r>
      <w:r w:rsidRPr="00DC3FC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DC3FC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D4F77" w:rsidRPr="00DC3FC3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F63427" w:rsidRPr="00DC3FC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D4F77" w:rsidRPr="00DC3FC3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F63427" w:rsidRPr="00DC3FC3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F63427" w:rsidRPr="00DC3FC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00352" w:rsidRPr="00DC3FC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DC3FC3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DC3FC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5F3B4FF1" w14:textId="43B52A7F" w:rsidR="00974639" w:rsidRDefault="00645A31" w:rsidP="00974639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3FC3">
        <w:rPr>
          <w:rFonts w:ascii="GHEA Grapalat" w:hAnsi="GHEA Grapalat" w:cs="Helvetica"/>
          <w:sz w:val="24"/>
          <w:szCs w:val="24"/>
          <w:lang w:val="hy-AM"/>
        </w:rPr>
        <w:tab/>
      </w:r>
      <w:r w:rsidR="00974639" w:rsidRPr="00974639">
        <w:rPr>
          <w:rFonts w:ascii="GHEA Grapalat" w:hAnsi="GHEA Grapalat" w:cs="Helvetica"/>
          <w:sz w:val="24"/>
          <w:szCs w:val="24"/>
          <w:lang w:val="hy-AM"/>
        </w:rPr>
        <w:tab/>
      </w:r>
    </w:p>
    <w:p w14:paraId="6B6ACB96" w14:textId="0176C020" w:rsidR="00645A31" w:rsidRPr="00DC3FC3" w:rsidRDefault="00974639" w:rsidP="00974639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Helvetica"/>
          <w:sz w:val="24"/>
          <w:szCs w:val="24"/>
          <w:lang w:val="hy-AM"/>
        </w:rPr>
        <w:tab/>
      </w:r>
      <w:r w:rsidRPr="00974639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182C1DB0" w14:textId="77777777" w:rsidR="00974639" w:rsidRDefault="0097463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7B112A7B" w14:textId="7049FB72" w:rsidR="00541BE8" w:rsidRPr="00DC3FC3" w:rsidRDefault="00DD4F7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DC3FC3">
        <w:rPr>
          <w:rFonts w:ascii="GHEA Grapalat" w:hAnsi="GHEA Grapalat" w:cs="GHEA Grapalat"/>
          <w:sz w:val="24"/>
          <w:szCs w:val="24"/>
          <w:lang w:val="hy-AM"/>
        </w:rPr>
        <w:t xml:space="preserve">Հայաստանի Հանրապետության </w:t>
      </w:r>
      <w:r w:rsidRPr="00DC3FC3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447D86">
        <w:rPr>
          <w:rFonts w:ascii="GHEA Grapalat" w:hAnsi="GHEA Grapalat"/>
          <w:sz w:val="24"/>
          <w:szCs w:val="24"/>
          <w:lang w:val="hy-AM"/>
        </w:rPr>
        <w:t xml:space="preserve">մարդկային ռեսուրսների կառավարման վարչության </w:t>
      </w:r>
      <w:r w:rsidR="00447D86" w:rsidRPr="00416456">
        <w:rPr>
          <w:rFonts w:ascii="GHEA Grapalat" w:hAnsi="GHEA Grapalat"/>
          <w:sz w:val="24"/>
          <w:szCs w:val="24"/>
          <w:lang w:val="hy-AM"/>
        </w:rPr>
        <w:t>քաղաքացիական ծառայության համալրման բաժնի ավագ մասնագետի (ծածկագիր՝ 27-34.1-Մ3-41</w:t>
      </w:r>
      <w:r w:rsidR="00EA1D67" w:rsidRPr="00CA7F46">
        <w:rPr>
          <w:rFonts w:ascii="GHEA Grapalat" w:hAnsi="GHEA Grapalat" w:cs="GHEA Grapalat"/>
          <w:sz w:val="24"/>
          <w:szCs w:val="24"/>
          <w:lang w:val="hy-AM"/>
        </w:rPr>
        <w:t>)</w:t>
      </w:r>
      <w:r w:rsidR="00801CFB" w:rsidRPr="00DC3FC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DC3FC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DC3FC3">
        <w:rPr>
          <w:rFonts w:ascii="GHEA Grapalat" w:hAnsi="GHEA Grapalat"/>
          <w:sz w:val="24"/>
          <w:szCs w:val="24"/>
          <w:lang w:val="hy-AM"/>
        </w:rPr>
        <w:t>ը</w:t>
      </w:r>
      <w:r w:rsidR="00541BE8" w:rsidRPr="00DC3FC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DC3FC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DC3FC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DC3FC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DC3FC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DC3FC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DC3FC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75371C74" w:rsidR="00AE754C" w:rsidRPr="00DC3FC3" w:rsidRDefault="00DD4F7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3FC3">
        <w:rPr>
          <w:rFonts w:ascii="GHEA Grapalat" w:hAnsi="GHEA Grapalat" w:cs="GHEA Grapalat"/>
          <w:sz w:val="24"/>
          <w:szCs w:val="24"/>
          <w:lang w:val="hy-AM"/>
        </w:rPr>
        <w:t xml:space="preserve">Հայաստանի Հանրապետության </w:t>
      </w:r>
      <w:r w:rsidRPr="00DC3FC3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447D86">
        <w:rPr>
          <w:rFonts w:ascii="GHEA Grapalat" w:hAnsi="GHEA Grapalat"/>
          <w:sz w:val="24"/>
          <w:szCs w:val="24"/>
          <w:lang w:val="hy-AM"/>
        </w:rPr>
        <w:t xml:space="preserve">մարդկային ռեսուրսների կառավարման վարչության </w:t>
      </w:r>
      <w:r w:rsidR="00447D86" w:rsidRPr="00416456">
        <w:rPr>
          <w:rFonts w:ascii="GHEA Grapalat" w:hAnsi="GHEA Grapalat"/>
          <w:sz w:val="24"/>
          <w:szCs w:val="24"/>
          <w:lang w:val="hy-AM"/>
        </w:rPr>
        <w:t>քաղաքացիական ծառայության համալրման բաժնի ավագ մասնագետի (ծածկագիր՝ 27-34.1-Մ3-41</w:t>
      </w:r>
      <w:r w:rsidR="00EA1D67" w:rsidRPr="00CA7F46">
        <w:rPr>
          <w:rFonts w:ascii="GHEA Grapalat" w:hAnsi="GHEA Grapalat" w:cs="GHEA Grapalat"/>
          <w:sz w:val="24"/>
          <w:szCs w:val="24"/>
          <w:lang w:val="hy-AM"/>
        </w:rPr>
        <w:t>)</w:t>
      </w:r>
      <w:r w:rsidR="00686F16" w:rsidRPr="00DC3FC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DC3FC3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DC3FC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DC3FC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DC3FC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DC3FC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DC3FC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DC3FC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DC3FC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DC3FC3">
        <w:rPr>
          <w:rFonts w:ascii="GHEA Grapalat" w:hAnsi="GHEA Grapalat" w:cs="Sylfaen"/>
          <w:sz w:val="24"/>
          <w:szCs w:val="24"/>
          <w:lang w:val="hy-AM"/>
        </w:rPr>
        <w:t xml:space="preserve"> Հ</w:t>
      </w:r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F63427" w:rsidRPr="00DC3FC3">
        <w:rPr>
          <w:rFonts w:ascii="GHEA Grapalat" w:hAnsi="GHEA Grapalat" w:cs="Sylfaen"/>
          <w:sz w:val="24"/>
          <w:szCs w:val="24"/>
          <w:lang w:val="hy-AM"/>
        </w:rPr>
        <w:t>Հ</w:t>
      </w:r>
      <w:r w:rsidRPr="00DC3FC3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F63427" w:rsidRPr="00DC3FC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DC3FC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DC3FC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DC3FC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DC3FC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DC3FC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DC3FC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DC3FC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DC3FC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DC3FC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3FC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DC3FC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DC3FC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DC3FC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DC3FC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</w:t>
      </w:r>
      <w:r w:rsidRPr="00DC3FC3">
        <w:rPr>
          <w:rFonts w:ascii="GHEA Grapalat" w:hAnsi="GHEA Grapalat" w:cs="Sylfaen"/>
          <w:sz w:val="24"/>
          <w:szCs w:val="24"/>
          <w:lang w:val="hy-AM"/>
        </w:rPr>
        <w:lastRenderedPageBreak/>
        <w:t>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DC3FC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DC3FC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DC3FC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DC3FC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DC3FC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DC3FC3">
        <w:rPr>
          <w:rFonts w:ascii="GHEA Grapalat" w:hAnsi="GHEA Grapalat" w:cs="Sylfaen"/>
          <w:sz w:val="24"/>
          <w:szCs w:val="24"/>
          <w:lang w:val="hy-AM"/>
        </w:rPr>
        <w:t>ին)</w:t>
      </w:r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DC3FC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DC3FC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DC3FC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DC3FC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DC3FC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DC3FC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DC3FC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DC3FC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3FC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DC3FC3">
        <w:rPr>
          <w:rFonts w:ascii="GHEA Grapalat" w:hAnsi="GHEA Grapalat" w:cs="Helvetica"/>
          <w:sz w:val="24"/>
          <w:szCs w:val="24"/>
          <w:lang w:val="hy-AM"/>
        </w:rPr>
        <w:t>՝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DC3FC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DC3FC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DC3FC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DC3FC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3FC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DC3FC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DC3FC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DC3FC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DC3FC3">
        <w:rPr>
          <w:rFonts w:ascii="GHEA Grapalat" w:hAnsi="GHEA Grapalat" w:cs="Helvetica"/>
          <w:sz w:val="24"/>
          <w:szCs w:val="24"/>
          <w:lang w:val="hy-AM"/>
        </w:rPr>
        <w:t>է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DC3FC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DC3FC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3FC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DC3FC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DC3FC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DC3FC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3FC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DC3FC3">
        <w:rPr>
          <w:rFonts w:ascii="GHEA Grapalat" w:hAnsi="GHEA Grapalat" w:cs="Helvetica"/>
          <w:sz w:val="24"/>
          <w:szCs w:val="24"/>
          <w:lang w:val="hy-AM"/>
        </w:rPr>
        <w:t>)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DC3FC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DC3FC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DC3FC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DC3FC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DC3FC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DC3FC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DC3FC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DC3FC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կրկին ներկայացնել դիմումը։</w:t>
      </w:r>
    </w:p>
    <w:p w14:paraId="418AB27F" w14:textId="77777777" w:rsidR="00F93F0F" w:rsidRPr="00DC3FC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DC3FC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DC3FC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DC3FC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DC3FC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DC3FC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DC3FC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DC3FC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1FFB2ED" w14:textId="1B93B5C4" w:rsidR="00077922" w:rsidRPr="00DC3FC3" w:rsidRDefault="0007792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0CB0DD93" w14:textId="77777777" w:rsidR="00077922" w:rsidRPr="00DC3FC3" w:rsidRDefault="0007792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459DAE0B" w:rsidR="00F93F0F" w:rsidRPr="00DC3FC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077922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077922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77777777" w:rsidR="00880CE6" w:rsidRPr="00DC3FC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12058A23" w:rsidR="00880CE6" w:rsidRPr="00DC3FC3" w:rsidRDefault="00DD4F77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 w:cs="GHEA Grapalat"/>
          <w:sz w:val="24"/>
          <w:szCs w:val="24"/>
          <w:lang w:val="hy-AM"/>
        </w:rPr>
        <w:t xml:space="preserve">Հայաստանի Հանրապետության </w:t>
      </w:r>
      <w:r w:rsidRPr="00DC3FC3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="00447D86">
        <w:rPr>
          <w:rFonts w:ascii="GHEA Grapalat" w:hAnsi="GHEA Grapalat"/>
          <w:sz w:val="24"/>
          <w:szCs w:val="24"/>
          <w:lang w:val="hy-AM"/>
        </w:rPr>
        <w:t xml:space="preserve">մարդկային ռեսուրսների կառավարման վարչության </w:t>
      </w:r>
      <w:r w:rsidR="00447D86" w:rsidRPr="00416456">
        <w:rPr>
          <w:rFonts w:ascii="GHEA Grapalat" w:hAnsi="GHEA Grapalat"/>
          <w:sz w:val="24"/>
          <w:szCs w:val="24"/>
          <w:lang w:val="hy-AM"/>
        </w:rPr>
        <w:t>քաղաքացիական ծառայության համալրման բաժնի ավագ մասնագետի (ծածկագիր՝ 27-34.1-Մ3-41</w:t>
      </w:r>
      <w:r w:rsidR="00EA1D67" w:rsidRPr="00CA7F46">
        <w:rPr>
          <w:rFonts w:ascii="GHEA Grapalat" w:hAnsi="GHEA Grapalat" w:cs="GHEA Grapalat"/>
          <w:sz w:val="24"/>
          <w:szCs w:val="24"/>
          <w:lang w:val="hy-AM"/>
        </w:rPr>
        <w:t>)</w:t>
      </w:r>
      <w:r w:rsidR="00D00352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DC3FC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DC3FC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DC3FC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DC3FC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DC3FC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DC3FC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DC3FC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70F43274" w:rsidR="0067149D" w:rsidRPr="00DC3FC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DC3F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4F707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DB46E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="00125961" w:rsidRPr="00DC3F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077922" w:rsidRPr="00DC3F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AC3DE4" w:rsidRPr="00DC3F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DC3F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DC3F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DC3F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Pr="00DC3F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9:00-ից մինչև </w:t>
      </w:r>
      <w:r w:rsidR="00DB46E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03</w:t>
      </w:r>
      <w:r w:rsidR="00125961" w:rsidRPr="00DC3F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DB46E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AC3DE4" w:rsidRPr="00DC3F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DC3F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DC3F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DC3F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DC3FC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24:00:</w:t>
      </w:r>
    </w:p>
    <w:p w14:paraId="5D11431C" w14:textId="77777777" w:rsidR="0067149D" w:rsidRPr="00DC3FC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C3FC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4C8ADCB9" w:rsidR="00541BE8" w:rsidRPr="00DC3FC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3FC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00352" w:rsidRPr="00DC3FC3">
        <w:rPr>
          <w:rFonts w:ascii="GHEA Grapalat" w:hAnsi="GHEA Grapalat" w:cs="Helvetica"/>
          <w:sz w:val="24"/>
          <w:szCs w:val="24"/>
          <w:lang w:val="hy-AM"/>
        </w:rPr>
        <w:t>4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77922" w:rsidRPr="00DC3FC3">
        <w:rPr>
          <w:rFonts w:ascii="GHEA Grapalat" w:hAnsi="GHEA Grapalat" w:cs="Sylfaen"/>
          <w:sz w:val="24"/>
          <w:szCs w:val="24"/>
          <w:lang w:val="hy-AM"/>
        </w:rPr>
        <w:t>հոկտեմբեր</w:t>
      </w:r>
      <w:r w:rsidR="00FF7D59" w:rsidRPr="00DC3FC3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DC3FC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40A20" w:rsidRPr="00DC3FC3">
        <w:rPr>
          <w:rFonts w:ascii="GHEA Grapalat" w:hAnsi="GHEA Grapalat" w:cs="Sylfaen"/>
          <w:sz w:val="24"/>
          <w:szCs w:val="24"/>
          <w:lang w:val="hy-AM"/>
        </w:rPr>
        <w:t>2</w:t>
      </w:r>
      <w:r w:rsidR="00DB46E1">
        <w:rPr>
          <w:rFonts w:ascii="GHEA Grapalat" w:hAnsi="GHEA Grapalat" w:cs="Sylfaen"/>
          <w:sz w:val="24"/>
          <w:szCs w:val="24"/>
          <w:lang w:val="hy-AM"/>
        </w:rPr>
        <w:t>8</w:t>
      </w:r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077922" w:rsidRPr="00DC3FC3">
        <w:rPr>
          <w:rFonts w:ascii="GHEA Grapalat" w:hAnsi="GHEA Grapalat" w:cs="Sylfaen"/>
          <w:sz w:val="24"/>
          <w:szCs w:val="24"/>
          <w:lang w:val="hy-AM"/>
        </w:rPr>
        <w:t>1</w:t>
      </w:r>
      <w:r w:rsidR="00447D86">
        <w:rPr>
          <w:rFonts w:ascii="GHEA Grapalat" w:hAnsi="GHEA Grapalat" w:cs="Sylfaen"/>
          <w:sz w:val="24"/>
          <w:szCs w:val="24"/>
          <w:lang w:val="hy-AM"/>
        </w:rPr>
        <w:t>4</w:t>
      </w:r>
      <w:r w:rsidRPr="00DC3FC3">
        <w:rPr>
          <w:rFonts w:ascii="GHEA Grapalat" w:hAnsi="GHEA Grapalat" w:cs="Sylfaen"/>
          <w:sz w:val="24"/>
          <w:szCs w:val="24"/>
          <w:lang w:val="hy-AM"/>
        </w:rPr>
        <w:t>:</w:t>
      </w:r>
      <w:r w:rsidR="00447D86">
        <w:rPr>
          <w:rFonts w:ascii="GHEA Grapalat" w:hAnsi="GHEA Grapalat" w:cs="Sylfaen"/>
          <w:sz w:val="24"/>
          <w:szCs w:val="24"/>
          <w:lang w:val="hy-AM"/>
        </w:rPr>
        <w:t>0</w:t>
      </w:r>
      <w:r w:rsidRPr="00DC3FC3">
        <w:rPr>
          <w:rFonts w:ascii="GHEA Grapalat" w:hAnsi="GHEA Grapalat" w:cs="Sylfaen"/>
          <w:sz w:val="24"/>
          <w:szCs w:val="24"/>
          <w:lang w:val="hy-AM"/>
        </w:rPr>
        <w:t>0-ին,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DC3FC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DC3FC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DC3FC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DC3FC3">
        <w:rPr>
          <w:rFonts w:ascii="GHEA Grapalat" w:hAnsi="GHEA Grapalat"/>
          <w:sz w:val="24"/>
          <w:szCs w:val="24"/>
          <w:lang w:val="hy-AM"/>
        </w:rPr>
        <w:t xml:space="preserve">՝ 2-րդ </w:t>
      </w:r>
      <w:r w:rsidR="008E1A28" w:rsidRPr="00DC3FC3">
        <w:rPr>
          <w:rFonts w:ascii="GHEA Grapalat" w:hAnsi="GHEA Grapalat"/>
          <w:sz w:val="24"/>
          <w:szCs w:val="24"/>
          <w:lang w:val="hy-AM"/>
        </w:rPr>
        <w:lastRenderedPageBreak/>
        <w:t>մասնաշենք, 2-րդ հարկ</w:t>
      </w:r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DC3FC3">
        <w:rPr>
          <w:rFonts w:ascii="GHEA Grapalat" w:hAnsi="GHEA Grapalat" w:cs="Sylfaen"/>
          <w:sz w:val="24"/>
          <w:szCs w:val="24"/>
          <w:lang w:val="hy-AM"/>
        </w:rPr>
        <w:t>Հ</w:t>
      </w:r>
      <w:r w:rsidR="00077922" w:rsidRPr="00DC3FC3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67149D" w:rsidRPr="00DC3FC3">
        <w:rPr>
          <w:rFonts w:ascii="GHEA Grapalat" w:hAnsi="GHEA Grapalat" w:cs="Sylfaen"/>
          <w:sz w:val="24"/>
          <w:szCs w:val="24"/>
          <w:lang w:val="hy-AM"/>
        </w:rPr>
        <w:t>Հ</w:t>
      </w:r>
      <w:r w:rsidR="00077922" w:rsidRPr="00DC3FC3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67149D" w:rsidRPr="00DC3FC3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DC3FC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DC3FC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DC3FC3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DC3FC3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DC3FC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DC3FC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DC3FC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DC3FC3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DC3FC3">
        <w:rPr>
          <w:rFonts w:ascii="GHEA Grapalat" w:hAnsi="GHEA Grapalat" w:cs="Sylfaen"/>
          <w:sz w:val="24"/>
          <w:szCs w:val="24"/>
          <w:lang w:val="hy-AM"/>
        </w:rPr>
        <w:t>։</w:t>
      </w:r>
      <w:r w:rsidRPr="00DC3FC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DC3FC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43643D35" w:rsidR="0067149D" w:rsidRPr="00DC3FC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3FC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DC3FC3">
        <w:rPr>
          <w:rFonts w:ascii="GHEA Grapalat" w:hAnsi="GHEA Grapalat" w:cs="Helvetica"/>
          <w:sz w:val="24"/>
          <w:szCs w:val="24"/>
          <w:lang w:val="hy-AM"/>
        </w:rPr>
        <w:t>4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77922" w:rsidRPr="00DC3FC3">
        <w:rPr>
          <w:rFonts w:ascii="GHEA Grapalat" w:hAnsi="GHEA Grapalat" w:cs="Sylfaen"/>
          <w:sz w:val="24"/>
          <w:szCs w:val="24"/>
          <w:lang w:val="hy-AM"/>
        </w:rPr>
        <w:t>հոկտեմբերի</w:t>
      </w:r>
      <w:r w:rsidR="00B06F9F" w:rsidRPr="00DC3FC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B46E1">
        <w:rPr>
          <w:rFonts w:ascii="GHEA Grapalat" w:hAnsi="GHEA Grapalat" w:cs="Sylfaen"/>
          <w:sz w:val="24"/>
          <w:szCs w:val="24"/>
          <w:lang w:val="hy-AM"/>
        </w:rPr>
        <w:t>30</w:t>
      </w:r>
      <w:r w:rsidRPr="00DC3FC3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="00447D86">
        <w:rPr>
          <w:rFonts w:ascii="GHEA Grapalat" w:hAnsi="GHEA Grapalat" w:cs="Helvetica"/>
          <w:sz w:val="24"/>
          <w:szCs w:val="24"/>
          <w:lang w:val="hy-AM"/>
        </w:rPr>
        <w:t xml:space="preserve"> 11</w:t>
      </w:r>
      <w:r w:rsidRPr="00DC3FC3">
        <w:rPr>
          <w:rFonts w:ascii="GHEA Grapalat" w:hAnsi="GHEA Grapalat" w:cs="Helvetica"/>
          <w:sz w:val="24"/>
          <w:szCs w:val="24"/>
          <w:lang w:val="hy-AM"/>
        </w:rPr>
        <w:t>:</w:t>
      </w:r>
      <w:r w:rsidR="00DB46E1">
        <w:rPr>
          <w:rFonts w:ascii="GHEA Grapalat" w:hAnsi="GHEA Grapalat" w:cs="Helvetica"/>
          <w:sz w:val="24"/>
          <w:szCs w:val="24"/>
          <w:lang w:val="hy-AM"/>
        </w:rPr>
        <w:t>3</w:t>
      </w:r>
      <w:r w:rsidRPr="00DC3FC3">
        <w:rPr>
          <w:rFonts w:ascii="GHEA Grapalat" w:hAnsi="GHEA Grapalat" w:cs="Helvetica"/>
          <w:sz w:val="24"/>
          <w:szCs w:val="24"/>
          <w:lang w:val="hy-AM"/>
        </w:rPr>
        <w:t>0-</w:t>
      </w:r>
      <w:r w:rsidRPr="00DC3FC3">
        <w:rPr>
          <w:rFonts w:ascii="GHEA Grapalat" w:hAnsi="GHEA Grapalat" w:cs="Sylfaen"/>
          <w:sz w:val="24"/>
          <w:szCs w:val="24"/>
          <w:lang w:val="hy-AM"/>
        </w:rPr>
        <w:t>ին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DC3FC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DC3FC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DC3FC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DC3FC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077922" w:rsidRPr="00DC3FC3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DC3FC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077922" w:rsidRPr="00DC3FC3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DC3FC3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DC3FC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DC3FC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DC3FC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DC3FC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DC3FC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3FC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DC3FC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DC3FC3">
        <w:rPr>
          <w:rFonts w:ascii="GHEA Grapalat" w:hAnsi="GHEA Grapalat" w:cs="Sylfaen"/>
          <w:sz w:val="24"/>
          <w:szCs w:val="24"/>
          <w:lang w:val="hy-AM"/>
        </w:rPr>
        <w:t>ով</w:t>
      </w:r>
      <w:r w:rsidRPr="00DC3FC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DC3FC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18CDC7C4" w:rsidR="00541BE8" w:rsidRPr="00DC3FC3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3FC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EA1D67">
        <w:rPr>
          <w:rFonts w:ascii="GHEA Grapalat" w:hAnsi="GHEA Grapalat" w:cs="Sylfaen"/>
          <w:sz w:val="24"/>
          <w:szCs w:val="24"/>
          <w:lang w:val="hy-AM"/>
        </w:rPr>
        <w:t>221312</w:t>
      </w:r>
      <w:r w:rsidR="00801CFB" w:rsidRPr="00DC3FC3">
        <w:rPr>
          <w:rFonts w:ascii="GHEA Grapalat" w:hAnsi="GHEA Grapalat" w:cs="Sylfaen"/>
          <w:sz w:val="24"/>
          <w:szCs w:val="24"/>
          <w:lang w:val="hy-AM"/>
        </w:rPr>
        <w:t xml:space="preserve"> (եր</w:t>
      </w:r>
      <w:r w:rsidR="00EA1D67">
        <w:rPr>
          <w:rFonts w:ascii="GHEA Grapalat" w:hAnsi="GHEA Grapalat" w:cs="Sylfaen"/>
          <w:sz w:val="24"/>
          <w:szCs w:val="24"/>
          <w:lang w:val="hy-AM"/>
        </w:rPr>
        <w:t>կու</w:t>
      </w:r>
      <w:r w:rsidR="00801CFB" w:rsidRPr="00DC3FC3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417E4F" w:rsidRPr="00DC3FC3">
        <w:rPr>
          <w:rFonts w:ascii="GHEA Grapalat" w:hAnsi="GHEA Grapalat" w:cs="Sylfaen"/>
          <w:sz w:val="24"/>
          <w:szCs w:val="24"/>
          <w:lang w:val="hy-AM"/>
        </w:rPr>
        <w:t>քսան</w:t>
      </w:r>
      <w:r w:rsidR="00EA1D67">
        <w:rPr>
          <w:rFonts w:ascii="GHEA Grapalat" w:hAnsi="GHEA Grapalat" w:cs="Sylfaen"/>
          <w:sz w:val="24"/>
          <w:szCs w:val="24"/>
          <w:lang w:val="hy-AM"/>
        </w:rPr>
        <w:t>մե</w:t>
      </w:r>
      <w:r w:rsidR="00417E4F" w:rsidRPr="00DC3FC3">
        <w:rPr>
          <w:rFonts w:ascii="GHEA Grapalat" w:hAnsi="GHEA Grapalat" w:cs="Sylfaen"/>
          <w:sz w:val="24"/>
          <w:szCs w:val="24"/>
          <w:lang w:val="hy-AM"/>
        </w:rPr>
        <w:t>կ</w:t>
      </w:r>
      <w:r w:rsidR="00801CFB" w:rsidRPr="00DC3FC3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EA1D67">
        <w:rPr>
          <w:rFonts w:ascii="GHEA Grapalat" w:hAnsi="GHEA Grapalat" w:cs="Sylfaen"/>
          <w:sz w:val="24"/>
          <w:szCs w:val="24"/>
          <w:lang w:val="hy-AM"/>
        </w:rPr>
        <w:t>երեք</w:t>
      </w:r>
      <w:r w:rsidR="00417E4F" w:rsidRPr="00DC3FC3">
        <w:rPr>
          <w:rFonts w:ascii="GHEA Grapalat" w:hAnsi="GHEA Grapalat" w:cs="Sylfaen"/>
          <w:sz w:val="24"/>
          <w:szCs w:val="24"/>
          <w:lang w:val="hy-AM"/>
        </w:rPr>
        <w:t xml:space="preserve"> հարյուր տասն</w:t>
      </w:r>
      <w:r w:rsidR="00EA1D67">
        <w:rPr>
          <w:rFonts w:ascii="GHEA Grapalat" w:hAnsi="GHEA Grapalat" w:cs="Sylfaen"/>
          <w:sz w:val="24"/>
          <w:szCs w:val="24"/>
          <w:lang w:val="hy-AM"/>
        </w:rPr>
        <w:t>երկու</w:t>
      </w:r>
      <w:r w:rsidR="00801CFB" w:rsidRPr="00DC3FC3">
        <w:rPr>
          <w:rFonts w:ascii="GHEA Grapalat" w:hAnsi="GHEA Grapalat" w:cs="Sylfaen"/>
          <w:sz w:val="24"/>
          <w:szCs w:val="24"/>
          <w:lang w:val="hy-AM"/>
        </w:rPr>
        <w:t>) ՀՀ դրամ։</w:t>
      </w:r>
    </w:p>
    <w:p w14:paraId="4BEF75B3" w14:textId="77777777" w:rsidR="0067149D" w:rsidRPr="00DC3FC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DC3FC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DC3FC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է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և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DC3FC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C3FC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DC3FC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DC3FC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DC3FC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3FC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DC3FC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2D4D35C5" w:rsidR="00801CFB" w:rsidRPr="00DC3FC3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FD25EF"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FD25EF"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5, 10, 14, 27, 34, 44, 47, 48, 131, 154։</w:t>
      </w:r>
    </w:p>
    <w:p w14:paraId="6B36132F" w14:textId="1E790784" w:rsidR="007A4D89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C3FC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1" w:history="1">
        <w:r w:rsidRPr="00DC3FC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148AEAA3" w14:textId="77777777" w:rsidR="007A4D89" w:rsidRPr="00DC3FC3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0582CBB" w14:textId="061491A6" w:rsidR="007A4D89" w:rsidRPr="00DC3FC3" w:rsidRDefault="007A4D89" w:rsidP="007A4D8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4, 7, 10, 12, 17, 21, 23, 24, 30, 37։ </w:t>
      </w:r>
      <w:r w:rsidRPr="00DC3FC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DC3F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FC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https://www.arlis.am/documentview.aspx?docid=175823</w:t>
      </w:r>
    </w:p>
    <w:p w14:paraId="6C8EE431" w14:textId="77777777" w:rsidR="007A4D89" w:rsidRPr="00DC3FC3" w:rsidRDefault="007A4D89" w:rsidP="007A4D8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0D52C3A" w14:textId="5E2440EE" w:rsidR="007A4D89" w:rsidRPr="00DC3FC3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օրենք, հոդվածներ՝ 2, 3, 4, 15, 16.1, 36, 46, 46.1։ </w:t>
      </w:r>
    </w:p>
    <w:p w14:paraId="4D0E93CC" w14:textId="7C053B07" w:rsidR="007A4D89" w:rsidRDefault="007A4D89" w:rsidP="007A4D89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DC3FC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2" w:history="1">
        <w:r w:rsidR="000C12F5" w:rsidRPr="0070627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https://www.arlis.am/documentview.aspx?docid=194977</w:t>
        </w:r>
      </w:hyperlink>
    </w:p>
    <w:p w14:paraId="61E339B3" w14:textId="39299C74" w:rsidR="00760737" w:rsidRPr="00DC3FC3" w:rsidRDefault="00760737" w:rsidP="00004A84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C3FC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</w:p>
    <w:p w14:paraId="5EF4EA9E" w14:textId="2FDBCA12" w:rsidR="007A4D89" w:rsidRPr="00DC3FC3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«Նորմատիվ  իրավական  ակտերի  մասին» օրենք, </w:t>
      </w:r>
      <w:r w:rsidRPr="00DC3FC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 23,26,34,37,42,43։</w:t>
      </w:r>
    </w:p>
    <w:p w14:paraId="74D99FB7" w14:textId="6851F25D" w:rsidR="007A4D89" w:rsidRDefault="007A4D89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DC3FC3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3" w:history="1">
        <w:r w:rsidRPr="00DC3FC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77A06CF1" w14:textId="77777777" w:rsidR="000C12F5" w:rsidRPr="00DC3FC3" w:rsidRDefault="000C12F5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9B37A90" w14:textId="77777777" w:rsidR="000C12F5" w:rsidRPr="00034954" w:rsidRDefault="000C12F5" w:rsidP="000C12F5">
      <w:pPr>
        <w:pStyle w:val="ListParagraph"/>
        <w:numPr>
          <w:ilvl w:val="2"/>
          <w:numId w:val="11"/>
        </w:numPr>
        <w:tabs>
          <w:tab w:val="left" w:pos="567"/>
        </w:tabs>
        <w:spacing w:after="0"/>
        <w:ind w:left="709" w:right="150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Hlk174436614"/>
      <w:r w:rsidRPr="00034954">
        <w:rPr>
          <w:rFonts w:ascii="GHEA Grapalat" w:hAnsi="GHEA Grapalat"/>
          <w:sz w:val="24"/>
          <w:szCs w:val="24"/>
          <w:lang w:val="hy-AM"/>
        </w:rPr>
        <w:t>«</w:t>
      </w:r>
      <w:bookmarkEnd w:id="0"/>
      <w:r w:rsidRPr="00034954">
        <w:rPr>
          <w:rFonts w:ascii="GHEA Grapalat" w:hAnsi="GHEA Grapalat"/>
          <w:sz w:val="24"/>
          <w:szCs w:val="24"/>
          <w:lang w:val="hy-AM"/>
        </w:rPr>
        <w:t>ՀՀ  աշխատանքային օրենսգիրք</w:t>
      </w:r>
      <w:bookmarkStart w:id="1" w:name="_Hlk174436626"/>
      <w:r w:rsidRPr="00034954">
        <w:rPr>
          <w:rFonts w:ascii="GHEA Grapalat" w:hAnsi="GHEA Grapalat"/>
          <w:sz w:val="24"/>
          <w:szCs w:val="24"/>
          <w:lang w:val="hy-AM"/>
        </w:rPr>
        <w:t>»</w:t>
      </w:r>
      <w:bookmarkEnd w:id="1"/>
      <w:r w:rsidRPr="004C6598">
        <w:t xml:space="preserve"> </w:t>
      </w:r>
      <w:r w:rsidRPr="00034954">
        <w:rPr>
          <w:rFonts w:ascii="GHEA Grapalat" w:hAnsi="GHEA Grapalat"/>
          <w:sz w:val="24"/>
          <w:szCs w:val="24"/>
          <w:lang w:val="hy-AM"/>
        </w:rPr>
        <w:t>հոդվածներ՝  2, 109, 132, 185,195։</w:t>
      </w:r>
    </w:p>
    <w:p w14:paraId="0571BE5B" w14:textId="77777777" w:rsidR="000C12F5" w:rsidRDefault="000C12F5" w:rsidP="000C12F5">
      <w:pPr>
        <w:spacing w:line="240" w:lineRule="auto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 w:rsidRPr="00434AF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      Հղումը </w:t>
      </w:r>
      <w:hyperlink r:id="rId14" w:history="1">
        <w:r w:rsidRPr="00434AF1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https://www.arlis.am/DocumentView.aspx?docid=194077</w:t>
        </w:r>
      </w:hyperlink>
    </w:p>
    <w:p w14:paraId="76A6E041" w14:textId="0A17DF34" w:rsidR="00447D86" w:rsidRPr="00447D86" w:rsidRDefault="00447D86" w:rsidP="00447D86">
      <w:pPr>
        <w:pStyle w:val="ListParagraph"/>
        <w:numPr>
          <w:ilvl w:val="0"/>
          <w:numId w:val="14"/>
        </w:numPr>
        <w:spacing w:line="240" w:lineRule="auto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 w:rsidRPr="00034954">
        <w:rPr>
          <w:rFonts w:ascii="GHEA Grapalat" w:hAnsi="GHEA Grapalat"/>
          <w:sz w:val="24"/>
          <w:szCs w:val="24"/>
          <w:lang w:val="hy-AM"/>
        </w:rPr>
        <w:t>«</w:t>
      </w:r>
      <w:r w:rsidRPr="00447D86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Կառավարության կառուցվածքի և գործունեության մասին</w:t>
      </w:r>
      <w:r w:rsidRPr="00034954">
        <w:rPr>
          <w:rFonts w:ascii="GHEA Grapalat" w:hAnsi="GHEA Grapalat"/>
          <w:sz w:val="24"/>
          <w:szCs w:val="24"/>
          <w:lang w:val="hy-AM"/>
        </w:rPr>
        <w:t>»</w:t>
      </w:r>
      <w:r w:rsidRPr="00447D86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ՀՀ օրենք</w:t>
      </w: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,</w:t>
      </w:r>
      <w:r w:rsidRPr="00447D86">
        <w:rPr>
          <w:lang w:val="hy-AM"/>
        </w:rPr>
        <w:t xml:space="preserve"> հոդված 2, 3, 4, 7, </w:t>
      </w:r>
      <w:r w:rsidRPr="00434AF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Հղումը</w:t>
      </w:r>
      <w:r w:rsidRPr="00447D86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 xml:space="preserve"> http://www.arlis.am/DocumentView.aspx?DocID=188987</w:t>
      </w:r>
    </w:p>
    <w:p w14:paraId="17B9CEE9" w14:textId="77777777" w:rsidR="00FD25EF" w:rsidRPr="00DC3FC3" w:rsidRDefault="00FD25EF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6C02285" w14:textId="6A6B24BF" w:rsidR="00DB46E1" w:rsidRPr="00447D86" w:rsidRDefault="00FD25EF" w:rsidP="00447D86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DC3F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</w:t>
      </w:r>
      <w:r w:rsidR="00447D86" w:rsidRPr="00447D8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Պետական պաշտոններ և պետական ծառայության պաշտոններ զբաղեցնող անձանց վարձատրության մասին ՀՀ օրենք</w:t>
      </w:r>
      <w:r w:rsidR="00447D8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  <w:r w:rsidR="00447D86" w:rsidRPr="00447D86">
        <w:rPr>
          <w:lang w:val="hy-AM"/>
        </w:rPr>
        <w:t xml:space="preserve"> </w:t>
      </w:r>
      <w:r w:rsidR="00447D86" w:rsidRPr="00447D8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Հոդվածներ՝  5,6,19</w:t>
      </w:r>
      <w:r w:rsidR="00447D8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14:paraId="7770A4EE" w14:textId="3B34AD8B" w:rsidR="00447D86" w:rsidRDefault="00447D86" w:rsidP="00447D86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 w:rsidRPr="00434AF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lastRenderedPageBreak/>
        <w:t>Հղումը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hyperlink r:id="rId15" w:history="1">
        <w:r w:rsidRPr="00E85DD0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http://www.arlis.am/DocumentView.aspx?DocID=193039</w:t>
        </w:r>
      </w:hyperlink>
    </w:p>
    <w:p w14:paraId="2B6D9B3D" w14:textId="77777777" w:rsidR="00447D86" w:rsidRPr="00447D86" w:rsidRDefault="00447D86" w:rsidP="00447D86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</w:p>
    <w:p w14:paraId="7187F0C4" w14:textId="77777777" w:rsidR="000C12F5" w:rsidRDefault="000C12F5" w:rsidP="000C12F5">
      <w:pPr>
        <w:pStyle w:val="ListParagraph"/>
        <w:numPr>
          <w:ilvl w:val="0"/>
          <w:numId w:val="11"/>
        </w:num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03495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«Ոստիկանության </w:t>
      </w: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ծառայության </w:t>
      </w:r>
      <w:r w:rsidRPr="0003495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մասին» ՀՀ օրենք</w:t>
      </w: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Pr="0003495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հոդվածներ՝</w:t>
      </w: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Pr="00034954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32,49։</w:t>
      </w:r>
    </w:p>
    <w:p w14:paraId="072C84C5" w14:textId="77777777" w:rsidR="000C12F5" w:rsidRDefault="000C12F5" w:rsidP="000C12F5">
      <w:pPr>
        <w:pStyle w:val="ListParagraph"/>
        <w:spacing w:line="240" w:lineRule="auto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8E289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6" w:history="1">
        <w:r w:rsidRPr="003E67A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https://www.arlis.am/documentview.aspx?docid=190384</w:t>
        </w:r>
      </w:hyperlink>
    </w:p>
    <w:p w14:paraId="6EF2749A" w14:textId="77777777" w:rsidR="00447D86" w:rsidRDefault="00447D86" w:rsidP="000C12F5">
      <w:pPr>
        <w:pStyle w:val="ListParagraph"/>
        <w:spacing w:line="240" w:lineRule="auto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388A39CC" w14:textId="06E404D5" w:rsidR="00DB46E1" w:rsidRDefault="00DB46E1" w:rsidP="00DB46E1">
      <w:pPr>
        <w:pStyle w:val="ListParagraph"/>
        <w:numPr>
          <w:ilvl w:val="0"/>
          <w:numId w:val="10"/>
        </w:numPr>
        <w:spacing w:line="240" w:lineRule="auto"/>
        <w:ind w:left="567" w:hanging="141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 </w:t>
      </w:r>
      <w:r w:rsidRPr="008E2892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Փրկարար ծառայության մասին ՀՀ օրենք</w:t>
      </w:r>
      <w:r w:rsidRPr="008E2892">
        <w:rPr>
          <w:lang w:val="hy-AM"/>
        </w:rPr>
        <w:t xml:space="preserve"> </w:t>
      </w:r>
      <w:r w:rsidRPr="008E2892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հոդվածներ՝</w:t>
      </w:r>
      <w:r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14,19,29,39,50,52,55,63,82</w:t>
      </w:r>
    </w:p>
    <w:p w14:paraId="29D82B11" w14:textId="77777777" w:rsidR="00DB46E1" w:rsidRDefault="00DB46E1" w:rsidP="00DB46E1">
      <w:pPr>
        <w:pStyle w:val="ListParagraph"/>
        <w:spacing w:line="240" w:lineRule="auto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B6730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7" w:history="1">
        <w:r w:rsidRPr="002E5D72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https://www.arlis.am/DocumentView.aspx?DocID=190366</w:t>
        </w:r>
      </w:hyperlink>
    </w:p>
    <w:p w14:paraId="6670203E" w14:textId="77777777" w:rsidR="00447D86" w:rsidRDefault="00447D86" w:rsidP="00DB46E1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bookmarkStart w:id="2" w:name="_GoBack"/>
      <w:bookmarkEnd w:id="2"/>
    </w:p>
    <w:p w14:paraId="3887A849" w14:textId="77777777" w:rsidR="00EE3834" w:rsidRPr="00DC3FC3" w:rsidRDefault="00EE3834" w:rsidP="00EE3834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DC3FC3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Հանրակրթական դպրոցի համար։ Ս.Ս.Ավետիսյան, Ա.Վ.Դանիելյան։ Մասնագիտական խմբագիր՝ Ռ.Վ. Աղգաշյան։ Երևան 2012թ., էջեր՝ </w:t>
      </w:r>
      <w:r w:rsidRPr="00DC3FC3">
        <w:rPr>
          <w:rFonts w:ascii="GHEA Grapalat" w:hAnsi="GHEA Grapalat"/>
          <w:sz w:val="24"/>
          <w:szCs w:val="24"/>
        </w:rPr>
        <w:t>14</w:t>
      </w:r>
      <w:r w:rsidRPr="00DC3FC3">
        <w:rPr>
          <w:rFonts w:ascii="GHEA Grapalat" w:hAnsi="GHEA Grapalat" w:cs="Sylfaen"/>
          <w:sz w:val="24"/>
          <w:szCs w:val="24"/>
          <w:lang w:val="hy-AM"/>
        </w:rPr>
        <w:t>, 18, 22, 31.32, 38, 40, 44, 46, 56, 57, 81</w:t>
      </w:r>
    </w:p>
    <w:p w14:paraId="50D6E87D" w14:textId="4483F586" w:rsidR="00EE3834" w:rsidRPr="00DC3FC3" w:rsidRDefault="00EE3834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DC3FC3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8" w:history="1">
        <w:r w:rsidRPr="00DC3FC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770C88FD" w14:textId="77777777" w:rsidR="00D775EE" w:rsidRPr="00DC3FC3" w:rsidRDefault="00D775EE" w:rsidP="00367935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77777777" w:rsidR="007A4D89" w:rsidRPr="00DC3FC3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DC3FC3">
        <w:rPr>
          <w:rFonts w:ascii="GHEA Grapalat" w:hAnsi="GHEA Grapalat"/>
          <w:sz w:val="24"/>
          <w:szCs w:val="24"/>
          <w:lang w:val="hy-AM"/>
        </w:rPr>
        <w:t>«</w:t>
      </w:r>
      <w:r w:rsidRPr="00DC3FC3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68F777A2" w14:textId="77777777" w:rsidR="007A4D89" w:rsidRPr="00DC3FC3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DC3FC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9" w:history="1">
        <w:r w:rsidRPr="00DC3FC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78B57CCE" w14:textId="77777777" w:rsidR="007A4D89" w:rsidRPr="00DC3FC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77777777" w:rsidR="007A4D89" w:rsidRPr="00DC3FC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DC3FC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DC3FC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3FC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DC3FC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3FC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DC3FC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3FC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DC3FC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3FC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DC3FC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3FC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DC3FC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3FC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DC3FC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3FC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DC3FC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3FC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DC3FC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3FC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DC3FC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3FC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DC3FC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3FC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DC3FC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3FC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DC3FC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3FC3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DC3FC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3FC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DC3FC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3FC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DC3FC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3FC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DC3FC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20" w:history="1">
        <w:r w:rsidRPr="00DC3FC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DC3FC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3FC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DC3FC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3FC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DC3FC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DC3FC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DC3FC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DC3FC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448D0B85" w14:textId="77777777" w:rsidR="007A4D89" w:rsidRPr="00DC3FC3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3601105" w14:textId="77777777" w:rsidR="00854C82" w:rsidRPr="00DC3FC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DC3FC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77777777" w:rsidR="00854C82" w:rsidRPr="00DC3FC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DC3FC3">
        <w:rPr>
          <w:rFonts w:ascii="GHEA Grapalat" w:hAnsi="GHEA Grapalat"/>
          <w:color w:val="000000" w:themeColor="text1"/>
          <w:lang w:val="hy-AM"/>
        </w:rPr>
        <w:t>Հղումը՝</w:t>
      </w:r>
      <w:r w:rsidRPr="00DC3FC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r w:rsidRPr="00DC3FC3">
        <w:rPr>
          <w:rStyle w:val="Hyperlink"/>
          <w:rFonts w:ascii="GHEA Grapalat" w:hAnsi="GHEA Grapalat"/>
          <w:lang w:val="hy-AM"/>
        </w:rPr>
        <w:t>https://www.gov.am/u_files/file/Haytararutyunner/4.pdf</w:t>
      </w:r>
    </w:p>
    <w:p w14:paraId="1833D0C5" w14:textId="77777777" w:rsidR="00854C82" w:rsidRPr="00DC3FC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DC3FC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77777777" w:rsidR="00854C82" w:rsidRPr="00DC3FC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DC3FC3">
        <w:rPr>
          <w:rFonts w:ascii="GHEA Grapalat" w:hAnsi="GHEA Grapalat"/>
          <w:color w:val="000000" w:themeColor="text1"/>
          <w:lang w:val="hy-AM"/>
        </w:rPr>
        <w:t>Հղումը՝</w:t>
      </w:r>
      <w:r w:rsidRPr="00DC3FC3">
        <w:rPr>
          <w:rFonts w:ascii="GHEA Grapalat" w:hAnsi="GHEA Grapalat"/>
          <w:color w:val="FF0000"/>
          <w:lang w:val="hy-AM"/>
        </w:rPr>
        <w:t xml:space="preserve"> </w:t>
      </w:r>
      <w:r w:rsidRPr="00DC3FC3">
        <w:rPr>
          <w:rStyle w:val="Hyperlink"/>
          <w:rFonts w:ascii="GHEA Grapalat" w:hAnsi="GHEA Grapalat"/>
          <w:lang w:val="hy-AM"/>
        </w:rPr>
        <w:t>https://www.gov.am/u_files/file/Haytararutyunner/3.pdf</w:t>
      </w:r>
    </w:p>
    <w:p w14:paraId="33A2C86C" w14:textId="77777777" w:rsidR="00854C82" w:rsidRPr="00DC3FC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DC3FC3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06EFA158" w14:textId="77777777" w:rsidR="00854C82" w:rsidRPr="00DC3FC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DC3FC3">
        <w:rPr>
          <w:rFonts w:ascii="GHEA Grapalat" w:hAnsi="GHEA Grapalat"/>
          <w:color w:val="000000" w:themeColor="text1"/>
          <w:lang w:val="hy-AM"/>
        </w:rPr>
        <w:t>Հղումը՝</w:t>
      </w:r>
      <w:r w:rsidRPr="00DC3FC3">
        <w:rPr>
          <w:rFonts w:ascii="GHEA Grapalat" w:hAnsi="GHEA Grapalat"/>
          <w:color w:val="FF0000"/>
          <w:lang w:val="hy-AM"/>
        </w:rPr>
        <w:t xml:space="preserve"> </w:t>
      </w:r>
      <w:hyperlink r:id="rId21" w:history="1">
        <w:r w:rsidRPr="00DC3FC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DC3FC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39903A13" w14:textId="4A9773F5" w:rsidR="007A4D89" w:rsidRPr="00DB1007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DC3FC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և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են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/>
          <w:lang w:val="hy-AM"/>
        </w:rPr>
        <w:t>Ներքին գործերի նախարարության</w:t>
      </w:r>
      <w:r w:rsidRPr="00DC3FC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DF52DA" w:rsidRPr="00DC3FC3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DC3FC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DC3FC3">
        <w:rPr>
          <w:rFonts w:ascii="GHEA Grapalat" w:hAnsi="GHEA Grapalat" w:cs="Sylfaen"/>
          <w:bCs/>
          <w:color w:val="000000"/>
          <w:lang w:val="hy-AM"/>
        </w:rPr>
        <w:t>Հ</w:t>
      </w:r>
      <w:r w:rsidR="00FD25EF" w:rsidRPr="00DC3FC3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DC3FC3">
        <w:rPr>
          <w:rFonts w:ascii="GHEA Grapalat" w:hAnsi="GHEA Grapalat" w:cs="Sylfaen"/>
          <w:bCs/>
          <w:color w:val="000000"/>
          <w:lang w:val="hy-AM"/>
        </w:rPr>
        <w:t>Հ</w:t>
      </w:r>
      <w:r w:rsidR="00FD25EF" w:rsidRPr="00DC3FC3">
        <w:rPr>
          <w:rFonts w:ascii="GHEA Grapalat" w:hAnsi="GHEA Grapalat" w:cs="Sylfaen"/>
          <w:bCs/>
          <w:color w:val="000000"/>
          <w:lang w:val="hy-AM"/>
        </w:rPr>
        <w:t>անրապ</w:t>
      </w:r>
      <w:r w:rsidR="00DC3FC3" w:rsidRPr="00DC3FC3">
        <w:rPr>
          <w:rFonts w:ascii="GHEA Grapalat" w:hAnsi="GHEA Grapalat" w:cs="Sylfaen"/>
          <w:bCs/>
          <w:color w:val="000000"/>
          <w:lang w:val="hy-AM"/>
        </w:rPr>
        <w:t>ետություն</w:t>
      </w:r>
      <w:r w:rsidRPr="00DC3FC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DC3FC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DC3FC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DC3FC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DC3FC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DC3FC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DC3FC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DC3FC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DC3FC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DC3FC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DC3FC3">
        <w:rPr>
          <w:rFonts w:ascii="GHEA Grapalat" w:hAnsi="GHEA Grapalat" w:cs="GHEA Grapalat"/>
          <w:bCs/>
          <w:color w:val="000000"/>
          <w:lang w:val="hy-AM"/>
        </w:rPr>
        <w:t>։</w:t>
      </w:r>
      <w:r w:rsidRPr="00DC3FC3">
        <w:rPr>
          <w:rFonts w:ascii="GHEA Grapalat" w:hAnsi="GHEA Grapalat" w:cs="Sylfaen"/>
          <w:color w:val="1C1E21"/>
          <w:lang w:val="hy-AM"/>
        </w:rPr>
        <w:t xml:space="preserve">), </w:t>
      </w:r>
      <w:r w:rsidRPr="00DC3FC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="00867408" w:rsidRPr="00DC3FC3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DC3FC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DC3FC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DC3FC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2" w:history="1">
        <w:r w:rsidRPr="00DC3FC3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7A4D89" w:rsidRPr="00DB1007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10CC5"/>
    <w:multiLevelType w:val="hybridMultilevel"/>
    <w:tmpl w:val="CA08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47DDC">
      <w:numFmt w:val="bullet"/>
      <w:lvlText w:val="•"/>
      <w:lvlJc w:val="left"/>
      <w:pPr>
        <w:ind w:left="2160" w:hanging="360"/>
      </w:pPr>
      <w:rPr>
        <w:rFonts w:ascii="GHEA Grapalat" w:eastAsiaTheme="minorHAnsi" w:hAnsi="GHEA Grapalat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08B21214"/>
    <w:lvl w:ilvl="0" w:tplc="C81C6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7E1156"/>
    <w:multiLevelType w:val="hybridMultilevel"/>
    <w:tmpl w:val="95543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B5480B"/>
    <w:multiLevelType w:val="hybridMultilevel"/>
    <w:tmpl w:val="2D72D9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8377A2"/>
    <w:multiLevelType w:val="hybridMultilevel"/>
    <w:tmpl w:val="83909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2A65F6"/>
    <w:multiLevelType w:val="hybridMultilevel"/>
    <w:tmpl w:val="8DC07BF2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7AF54D1B"/>
    <w:multiLevelType w:val="hybridMultilevel"/>
    <w:tmpl w:val="83062496"/>
    <w:lvl w:ilvl="0" w:tplc="D3A62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  <w:num w:numId="12">
    <w:abstractNumId w:val="9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A84"/>
    <w:rsid w:val="0003517D"/>
    <w:rsid w:val="00045F95"/>
    <w:rsid w:val="000722B9"/>
    <w:rsid w:val="000737CC"/>
    <w:rsid w:val="000742D6"/>
    <w:rsid w:val="00077922"/>
    <w:rsid w:val="000940D0"/>
    <w:rsid w:val="000C12F5"/>
    <w:rsid w:val="000D0B88"/>
    <w:rsid w:val="000F2EC3"/>
    <w:rsid w:val="000F7849"/>
    <w:rsid w:val="001050ED"/>
    <w:rsid w:val="00125961"/>
    <w:rsid w:val="00131274"/>
    <w:rsid w:val="001542A2"/>
    <w:rsid w:val="0015550E"/>
    <w:rsid w:val="00164C45"/>
    <w:rsid w:val="00183402"/>
    <w:rsid w:val="001A0E0E"/>
    <w:rsid w:val="001E7C29"/>
    <w:rsid w:val="001F15FD"/>
    <w:rsid w:val="002018B0"/>
    <w:rsid w:val="00204801"/>
    <w:rsid w:val="002217BB"/>
    <w:rsid w:val="00224C50"/>
    <w:rsid w:val="00262EA0"/>
    <w:rsid w:val="002706D5"/>
    <w:rsid w:val="002B0F30"/>
    <w:rsid w:val="002C0D14"/>
    <w:rsid w:val="002C52B2"/>
    <w:rsid w:val="002D0336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67935"/>
    <w:rsid w:val="00372A63"/>
    <w:rsid w:val="00383CD3"/>
    <w:rsid w:val="003A1331"/>
    <w:rsid w:val="003D1A3C"/>
    <w:rsid w:val="003E1043"/>
    <w:rsid w:val="003E3167"/>
    <w:rsid w:val="003E5306"/>
    <w:rsid w:val="004168D8"/>
    <w:rsid w:val="00417E4F"/>
    <w:rsid w:val="00421DC8"/>
    <w:rsid w:val="00447D86"/>
    <w:rsid w:val="004559E9"/>
    <w:rsid w:val="00470584"/>
    <w:rsid w:val="004721A5"/>
    <w:rsid w:val="00473A12"/>
    <w:rsid w:val="004C457B"/>
    <w:rsid w:val="004F7071"/>
    <w:rsid w:val="005229BB"/>
    <w:rsid w:val="00541BE8"/>
    <w:rsid w:val="00553F6F"/>
    <w:rsid w:val="005546C6"/>
    <w:rsid w:val="005D3520"/>
    <w:rsid w:val="005F5EC3"/>
    <w:rsid w:val="00610A12"/>
    <w:rsid w:val="006122C6"/>
    <w:rsid w:val="006226FA"/>
    <w:rsid w:val="00645A31"/>
    <w:rsid w:val="00652D0B"/>
    <w:rsid w:val="0065680F"/>
    <w:rsid w:val="0067149D"/>
    <w:rsid w:val="00686F16"/>
    <w:rsid w:val="006A368A"/>
    <w:rsid w:val="006E7C97"/>
    <w:rsid w:val="00715A4B"/>
    <w:rsid w:val="00760737"/>
    <w:rsid w:val="00772573"/>
    <w:rsid w:val="00777985"/>
    <w:rsid w:val="00790650"/>
    <w:rsid w:val="007969BF"/>
    <w:rsid w:val="007A4D89"/>
    <w:rsid w:val="007B0F8D"/>
    <w:rsid w:val="007B12AF"/>
    <w:rsid w:val="007B524D"/>
    <w:rsid w:val="007E0CA8"/>
    <w:rsid w:val="007E2131"/>
    <w:rsid w:val="007F60B2"/>
    <w:rsid w:val="00801CFB"/>
    <w:rsid w:val="00814045"/>
    <w:rsid w:val="0085065C"/>
    <w:rsid w:val="00854C82"/>
    <w:rsid w:val="00865BFF"/>
    <w:rsid w:val="00867408"/>
    <w:rsid w:val="008675B9"/>
    <w:rsid w:val="00880CE6"/>
    <w:rsid w:val="00884F3C"/>
    <w:rsid w:val="008A09F4"/>
    <w:rsid w:val="008D43E5"/>
    <w:rsid w:val="008E1A28"/>
    <w:rsid w:val="00903E19"/>
    <w:rsid w:val="00905FBE"/>
    <w:rsid w:val="00925736"/>
    <w:rsid w:val="0092738B"/>
    <w:rsid w:val="00974639"/>
    <w:rsid w:val="009C31E3"/>
    <w:rsid w:val="009E4FB2"/>
    <w:rsid w:val="00A20E07"/>
    <w:rsid w:val="00A73823"/>
    <w:rsid w:val="00A95440"/>
    <w:rsid w:val="00AC3DE4"/>
    <w:rsid w:val="00AE4A50"/>
    <w:rsid w:val="00AE754C"/>
    <w:rsid w:val="00B06F9F"/>
    <w:rsid w:val="00B32A05"/>
    <w:rsid w:val="00B37161"/>
    <w:rsid w:val="00B51262"/>
    <w:rsid w:val="00B63C77"/>
    <w:rsid w:val="00BA2FBF"/>
    <w:rsid w:val="00BB4D58"/>
    <w:rsid w:val="00BD2501"/>
    <w:rsid w:val="00BD580A"/>
    <w:rsid w:val="00BD765D"/>
    <w:rsid w:val="00C31078"/>
    <w:rsid w:val="00C35BF3"/>
    <w:rsid w:val="00C40A20"/>
    <w:rsid w:val="00C44B71"/>
    <w:rsid w:val="00C52635"/>
    <w:rsid w:val="00C53D61"/>
    <w:rsid w:val="00C53E47"/>
    <w:rsid w:val="00C819E7"/>
    <w:rsid w:val="00C97DC1"/>
    <w:rsid w:val="00CC2A4C"/>
    <w:rsid w:val="00CC5DC6"/>
    <w:rsid w:val="00CD2CB7"/>
    <w:rsid w:val="00CE0B03"/>
    <w:rsid w:val="00CE1DAC"/>
    <w:rsid w:val="00D00352"/>
    <w:rsid w:val="00D20D4E"/>
    <w:rsid w:val="00D24C0F"/>
    <w:rsid w:val="00D42C00"/>
    <w:rsid w:val="00D775EE"/>
    <w:rsid w:val="00DA1CD4"/>
    <w:rsid w:val="00DB1007"/>
    <w:rsid w:val="00DB1755"/>
    <w:rsid w:val="00DB46E1"/>
    <w:rsid w:val="00DC19F1"/>
    <w:rsid w:val="00DC3FC3"/>
    <w:rsid w:val="00DD4F77"/>
    <w:rsid w:val="00DE409C"/>
    <w:rsid w:val="00DE569B"/>
    <w:rsid w:val="00DF52DA"/>
    <w:rsid w:val="00E11F82"/>
    <w:rsid w:val="00E16483"/>
    <w:rsid w:val="00E2116F"/>
    <w:rsid w:val="00E35D23"/>
    <w:rsid w:val="00E37DA7"/>
    <w:rsid w:val="00E41C11"/>
    <w:rsid w:val="00E746F0"/>
    <w:rsid w:val="00EA154C"/>
    <w:rsid w:val="00EA1D67"/>
    <w:rsid w:val="00EE3834"/>
    <w:rsid w:val="00F237BB"/>
    <w:rsid w:val="00F25B97"/>
    <w:rsid w:val="00F45F92"/>
    <w:rsid w:val="00F63427"/>
    <w:rsid w:val="00F93F0F"/>
    <w:rsid w:val="00F96B06"/>
    <w:rsid w:val="00FA15F8"/>
    <w:rsid w:val="00FC0297"/>
    <w:rsid w:val="00FC3C2C"/>
    <w:rsid w:val="00FD25EF"/>
    <w:rsid w:val="00FD78BF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87324" TargetMode="External"/><Relationship Id="rId18" Type="http://schemas.openxmlformats.org/officeDocument/2006/relationships/hyperlink" Target="https://fliphtml5.com/fumf/egd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6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977" TargetMode="External"/><Relationship Id="rId17" Type="http://schemas.openxmlformats.org/officeDocument/2006/relationships/hyperlink" Target="https://www.arlis.am/DocumentView.aspx?DocID=1903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0384" TargetMode="External"/><Relationship Id="rId20" Type="http://schemas.openxmlformats.org/officeDocument/2006/relationships/hyperlink" Target="https://www.gov.am/am/announcements/item/34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arlis.am/DocumentView.aspx?DocID=19303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://www.parliament.am/library/books/gravor-khosq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94077" TargetMode="External"/><Relationship Id="rId22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1A7EF-328A-4E73-BC47-0D623DC9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5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2024-07-18T07:18:00Z</cp:lastPrinted>
  <dcterms:created xsi:type="dcterms:W3CDTF">2024-03-26T13:01:00Z</dcterms:created>
  <dcterms:modified xsi:type="dcterms:W3CDTF">2024-09-27T14:22:00Z</dcterms:modified>
</cp:coreProperties>
</file>