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5729C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5729C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0DB2C575" w:rsidR="00905814" w:rsidRPr="00EC4C32" w:rsidRDefault="003D095C" w:rsidP="005729CE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D70F14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D70F14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D70F14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9E61C0">
        <w:rPr>
          <w:rFonts w:ascii="GHEA Grapalat" w:hAnsi="GHEA Grapalat"/>
          <w:b/>
          <w:bCs/>
          <w:sz w:val="24"/>
          <w:szCs w:val="24"/>
          <w:lang w:val="hy-AM"/>
        </w:rPr>
        <w:t>ԳԵՂԱՐՔՈՒՆԻՔԻ ՄԱՐԶԱՅԻՆ ՓՐԿԱՐԱՐԱԿԱՆ ՎԱՐՉՈՒԹՅԱՆ ՍԵՎ</w:t>
      </w:r>
      <w:bookmarkStart w:id="0" w:name="_GoBack"/>
      <w:bookmarkEnd w:id="0"/>
      <w:r w:rsidR="009E61C0">
        <w:rPr>
          <w:rFonts w:ascii="GHEA Grapalat" w:hAnsi="GHEA Grapalat"/>
          <w:b/>
          <w:bCs/>
          <w:sz w:val="24"/>
          <w:szCs w:val="24"/>
          <w:lang w:val="hy-AM"/>
        </w:rPr>
        <w:t>ԱՆԻ ՀՐՇԵՋ-ՓՐԿԱՐԱՐԱԿԱՆ ՋՈԿԱՏԻ ԽՄԲԻ ՊԵՏԻ (ԾԱԾԿԱԳԻՐ` 27-2ՓԾ-25.13-Մ-7)</w:t>
      </w:r>
      <w:r w:rsidR="00982076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E94693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5729CE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D1F27C1" w:rsidR="00905814" w:rsidRPr="002F0E55" w:rsidRDefault="002F0E55" w:rsidP="005729C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1" w:name="_Hlk51062755"/>
      <w:bookmarkStart w:id="2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1"/>
      <w:bookmarkEnd w:id="2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9E61C0">
        <w:rPr>
          <w:rFonts w:ascii="GHEA Grapalat" w:hAnsi="GHEA Grapalat"/>
          <w:b/>
          <w:sz w:val="24"/>
          <w:szCs w:val="24"/>
          <w:lang w:val="hy-AM"/>
        </w:rPr>
        <w:t>Գեղարքունիքի մարզային փրկարարական վարչության Սևանի հրշեջ-փրկարարական ջոկատի խմբի պետի (ծածկագիր` 27-2ՓԾ-25.13-Մ-7)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444A5DD6" w:rsidR="00905814" w:rsidRPr="002F0E55" w:rsidRDefault="003D095C" w:rsidP="005729C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9E61C0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Սևանի հրշեջ-փրկարարական ջոկատի խմբի պետի (ծածկագիր` 27-2ՓԾ-25.13-Մ-7)</w:t>
      </w:r>
      <w:r w:rsidR="001947B7" w:rsidRPr="001947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0DE9A3BA" w:rsidR="00905814" w:rsidRPr="002F0E55" w:rsidRDefault="005E0420" w:rsidP="005729C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9E61C0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Սևանի հրշեջ-փրկարարական ջոկատի խմբի պետի (ծածկագիր` 27-2ՓԾ-25.13-Մ-7)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87B1D">
        <w:rPr>
          <w:rFonts w:ascii="GHEA Grapalat" w:hAnsi="GHEA Grapalat"/>
          <w:sz w:val="24"/>
          <w:szCs w:val="24"/>
        </w:rPr>
        <w:t>կրթությունը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հաստատող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փաստաթուղթ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8D530E8" w14:textId="77777777" w:rsidR="009E61C0" w:rsidRDefault="009E61C0" w:rsidP="009E61C0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9E61C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25C23430" w14:textId="77777777" w:rsidR="009E61C0" w:rsidRDefault="009E61C0" w:rsidP="009E61C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2658CB50" w14:textId="77777777" w:rsidR="009E61C0" w:rsidRDefault="009E61C0" w:rsidP="009E61C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77C868B" w14:textId="77777777" w:rsidR="009E61C0" w:rsidRDefault="009E61C0" w:rsidP="009E61C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3F424B1A" w14:textId="77777777" w:rsidR="009E61C0" w:rsidRDefault="009E61C0" w:rsidP="009E61C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0FB815B9" w14:textId="77777777" w:rsidR="009E61C0" w:rsidRPr="009E61C0" w:rsidRDefault="009E61C0" w:rsidP="009E61C0">
      <w:pPr>
        <w:rPr>
          <w:lang w:val="hy-AM"/>
        </w:rPr>
      </w:pPr>
    </w:p>
    <w:p w14:paraId="51E767D8" w14:textId="77777777" w:rsidR="001947B7" w:rsidRPr="00A01EFF" w:rsidRDefault="001947B7" w:rsidP="005729C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4C709E">
        <w:rPr>
          <w:rFonts w:ascii="GHEA Grapalat" w:hAnsi="GHEA Grapalat"/>
          <w:sz w:val="24"/>
          <w:szCs w:val="24"/>
          <w:lang w:val="hy-AM"/>
        </w:rPr>
        <w:t>Պաշտոնային դրույքաչափը</w:t>
      </w:r>
      <w:r>
        <w:rPr>
          <w:rFonts w:ascii="GHEA Grapalat" w:hAnsi="GHEA Grapalat"/>
          <w:sz w:val="24"/>
          <w:szCs w:val="24"/>
          <w:lang w:val="hy-AM"/>
        </w:rPr>
        <w:t xml:space="preserve"> 264 576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(եր</w:t>
      </w:r>
      <w:r>
        <w:rPr>
          <w:rFonts w:ascii="GHEA Grapalat" w:hAnsi="GHEA Grapalat"/>
          <w:sz w:val="24"/>
          <w:szCs w:val="24"/>
          <w:lang w:val="hy-AM"/>
        </w:rPr>
        <w:t>կու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>
        <w:rPr>
          <w:rFonts w:ascii="GHEA Grapalat" w:hAnsi="GHEA Grapalat"/>
          <w:sz w:val="24"/>
          <w:szCs w:val="24"/>
          <w:lang w:val="hy-AM"/>
        </w:rPr>
        <w:t>վաթսունչորս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հազար </w:t>
      </w:r>
      <w:r>
        <w:rPr>
          <w:rFonts w:ascii="GHEA Grapalat" w:hAnsi="GHEA Grapalat"/>
          <w:sz w:val="24"/>
          <w:szCs w:val="24"/>
          <w:lang w:val="hy-AM"/>
        </w:rPr>
        <w:t xml:space="preserve">հինգ 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>
        <w:rPr>
          <w:rFonts w:ascii="GHEA Grapalat" w:hAnsi="GHEA Grapalat"/>
          <w:sz w:val="24"/>
          <w:szCs w:val="24"/>
          <w:lang w:val="hy-AM"/>
        </w:rPr>
        <w:t>յոթանասունվեց</w:t>
      </w:r>
      <w:r w:rsidRPr="004C709E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638F4FC7" w14:textId="77777777" w:rsidR="006954EE" w:rsidRDefault="006954EE" w:rsidP="005729CE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346B49B2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Հայաստանի Հանրապետության Սահմանադրություն</w:t>
      </w:r>
    </w:p>
    <w:p w14:paraId="12F7103A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B363D64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51059814"/>
      <w:r w:rsidRPr="001D6D70">
        <w:rPr>
          <w:rFonts w:ascii="GHEA Grapalat" w:hAnsi="GHEA Grapalat"/>
          <w:sz w:val="24"/>
          <w:szCs w:val="24"/>
          <w:lang w:val="hy-AM"/>
        </w:rPr>
        <w:t>«</w:t>
      </w:r>
      <w:bookmarkEnd w:id="5"/>
      <w:r w:rsidRPr="001D6D70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5ADDE145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«Փրկարարական ծառայության կանոնագիրքը հաստատելու մասին» Հայաստանի Հանրապետության օրենք</w:t>
      </w:r>
    </w:p>
    <w:p w14:paraId="0D17F9E6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Հղումը` </w:t>
      </w:r>
      <w:hyperlink r:id="rId7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https://www.arlis.am/documentview.aspx?docID=110557</w:t>
        </w:r>
      </w:hyperlink>
    </w:p>
    <w:p w14:paraId="6BDA9A42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938"/>
      <w:r w:rsidRPr="001D6D70">
        <w:rPr>
          <w:rFonts w:ascii="GHEA Grapalat" w:hAnsi="GHEA Grapalat"/>
          <w:sz w:val="24"/>
          <w:szCs w:val="24"/>
          <w:lang w:val="hy-AM"/>
        </w:rPr>
        <w:t>«Արտակարգ իրավիճակներում բնակչության պաշտպանության մասին» Հայաստանի Հանրապետության օրենք</w:t>
      </w:r>
    </w:p>
    <w:p w14:paraId="3C5CCE89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8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F6C41A6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071F5C05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9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919CFB5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4E422CD1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0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BBE3480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«Քաղաքացիական պաշտպանության մասին» </w:t>
      </w:r>
      <w:bookmarkStart w:id="7" w:name="_Hlk51668469"/>
      <w:r w:rsidRPr="001D6D70">
        <w:rPr>
          <w:rFonts w:ascii="GHEA Grapalat" w:hAnsi="GHEA Grapalat"/>
          <w:sz w:val="24"/>
          <w:szCs w:val="24"/>
          <w:lang w:val="hy-AM"/>
        </w:rPr>
        <w:t>Հայաստանի Հանրապետության օրենք</w:t>
      </w:r>
      <w:bookmarkEnd w:id="7"/>
    </w:p>
    <w:p w14:paraId="2AF105E4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bookmarkEnd w:id="6"/>
      <w:r w:rsidRPr="001D6D70">
        <w:rPr>
          <w:rFonts w:ascii="GHEA Grapalat" w:hAnsi="GHEA Grapalat"/>
          <w:sz w:val="24"/>
          <w:szCs w:val="24"/>
        </w:rPr>
        <w:fldChar w:fldCharType="begin"/>
      </w:r>
      <w:r w:rsidRPr="001D6D70">
        <w:rPr>
          <w:rFonts w:ascii="GHEA Grapalat" w:hAnsi="GHEA Grapalat"/>
          <w:sz w:val="24"/>
          <w:szCs w:val="24"/>
          <w:lang w:val="hy-AM"/>
        </w:rPr>
        <w:instrText xml:space="preserve"> HYPERLINK "https://www.arlis.am/DocumentView.aspx?docid=105232" </w:instrText>
      </w:r>
      <w:r w:rsidRPr="001D6D70">
        <w:rPr>
          <w:rFonts w:ascii="GHEA Grapalat" w:hAnsi="GHEA Grapalat"/>
          <w:sz w:val="24"/>
          <w:szCs w:val="24"/>
        </w:rPr>
        <w:fldChar w:fldCharType="separate"/>
      </w:r>
      <w:r w:rsidRPr="001D6D70">
        <w:rPr>
          <w:rStyle w:val="Hyperlink"/>
          <w:rFonts w:ascii="GHEA Grapalat" w:hAnsi="GHEA Grapalat"/>
          <w:sz w:val="24"/>
          <w:szCs w:val="24"/>
          <w:lang w:val="hy-AM"/>
        </w:rPr>
        <w:t>https://www.arlis.am/DocumentView.aspx?docid=105232</w:t>
      </w:r>
      <w:r w:rsidRPr="001D6D70">
        <w:rPr>
          <w:rFonts w:ascii="GHEA Grapalat" w:hAnsi="GHEA Grapalat"/>
          <w:sz w:val="24"/>
          <w:szCs w:val="24"/>
        </w:rPr>
        <w:fldChar w:fldCharType="end"/>
      </w:r>
    </w:p>
    <w:p w14:paraId="7B7BCB2D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ՀՀ կառավարության 2010 թվականի հուլիսի 8-ի «Որոնողափրկարարական աշխատանքների կազմակերպման կարգը հաստատելու մասին» № 855-Ն որոշում</w:t>
      </w:r>
    </w:p>
    <w:p w14:paraId="572E64E6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1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http://www.irtek.am/views/act.aspx?aid=54974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9E1A698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2015 թվականի հունիսի 12-ի «Փրկարարական աշխատանքների անվտանգության կանոնները հաստատելու և Հայաստանի Հանրապետության կառավարությանն առընթեր արտակարգ իրավիճակների վարչության պետի 2005 թվականի հունվարի 13-ի № 10-Ն հրամանն ուժը կորցրած ճանաչելու մասին» № 576-Ն հրաման</w:t>
      </w:r>
    </w:p>
    <w:p w14:paraId="50C0E34B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2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https://www.arlis.am/DocumentView.aspx?docid=99409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2DC986E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2015 թվականի հունիսի 18-ի «Հրդեհային անվտանգության կանոնները հաստատելու և Հայաստանի Հանրապետության արտակարգ իրավիճակների նախարարի 2012 թվականի հուլիսի 26-ի № 263-Ն հրամանն ուժը կորցրած ճանաչելու մասին» № 595-Ն հրաման</w:t>
      </w:r>
    </w:p>
    <w:p w14:paraId="33D061D1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lastRenderedPageBreak/>
        <w:t xml:space="preserve">Հղումը՝ </w:t>
      </w:r>
      <w:hyperlink r:id="rId13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https://www.arlis.am/DocumentView.aspx?docID=99397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C456F0F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2016 թվականի մարտի 10-ի «Հայաստանի Հանրապետության արտակարգ իրավիճակների նախարարության փրկարար ծառայության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6EC26E02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07.08.2017թ. «Լեռնափրկարարական աշխատանքների իրականացման կարգը սահմանելու մասին» №894-Ն հրաման</w:t>
      </w:r>
    </w:p>
    <w:p w14:paraId="34034195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4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https://www.arlis.am/DocumentView.aspx?docID=115613</w:t>
        </w:r>
      </w:hyperlink>
    </w:p>
    <w:p w14:paraId="7BF7B888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11.08.2017թ. «Հետախուզության տեսակները, հետախուզությանը ներկայացվող հիմնական պահանջները, հիմնական խնդիրները, ընդգրկվող ուժերի կազմին և հետախուզության պլանին ներկայացվող պահանջները, հետախույզների խնդրադրման ուղղությունները, հետախուզության ուժերի փոխգործողությունները և կապը, հետախուզության տվյալների զեկուցման և իրավիճակների դիտարկման կարգը սահմանելու մասին» №912-Ն հրաման</w:t>
      </w:r>
    </w:p>
    <w:p w14:paraId="696F3D94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D6D70">
        <w:rPr>
          <w:rFonts w:ascii="GHEA Grapalat" w:hAnsi="GHEA Grapalat" w:cs="Sylfaen"/>
          <w:sz w:val="24"/>
          <w:szCs w:val="24"/>
          <w:lang w:val="hy-AM"/>
        </w:rPr>
        <w:t xml:space="preserve">Հղումը՝ </w:t>
      </w:r>
      <w:hyperlink r:id="rId15" w:history="1">
        <w:r w:rsidRPr="001D6D70">
          <w:rPr>
            <w:rStyle w:val="Hyperlink"/>
            <w:rFonts w:ascii="GHEA Grapalat" w:hAnsi="GHEA Grapalat" w:cs="Sylfaen"/>
            <w:sz w:val="24"/>
            <w:szCs w:val="24"/>
            <w:lang w:val="hy-AM"/>
          </w:rPr>
          <w:t>http://www.irtek.am/views/act.aspx?aid=91524</w:t>
        </w:r>
      </w:hyperlink>
      <w:r w:rsidRPr="001D6D70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14:paraId="6B9A407D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23.09.2017թ. «Փլատակներում փրկարարական աշխատանքների կատարման կարգը սահմանելու մասին» №1061-Ն հրաման</w:t>
      </w:r>
    </w:p>
    <w:p w14:paraId="17A8E091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6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https://www.arlis.am/documentview.aspx?docID=116246</w:t>
        </w:r>
      </w:hyperlink>
    </w:p>
    <w:p w14:paraId="44BBD68B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13.10.2017թ «Աղետալի ջրածածկման գոտում որոնողափրկարարական և անհետաձգելի վթարավերականգնողական աշխատանքների կատարման կարգը սահմանել մասին» №1220-Ն հրաման</w:t>
      </w:r>
    </w:p>
    <w:p w14:paraId="7522715A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7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https://www.arlis.am/DocumentView.aspx?docID=117090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5638840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13.10.2017թ. «Ճանապարհատրանսպորտային պատահարների ժամանակ փրկարարական աշխատանքների իրականացման կարգը սահմանելու մասին» №1222-Ն հրաման</w:t>
      </w:r>
    </w:p>
    <w:p w14:paraId="166ED126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8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https://www.arlis.am/documentview.aspx?docID=117092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45A66BD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25.10.2017թ. «Տագնապի հայտարարման և անձնակազմի գործողությունների կարգը սահմանելու մասին» №1279 հրաման</w:t>
      </w:r>
    </w:p>
    <w:p w14:paraId="0B242287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08.12.2017թ. «Հրդեհաշիջման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կարգը սահմանելու մասին» № 1498-Ն հրաման</w:t>
      </w:r>
    </w:p>
    <w:p w14:paraId="044D3B8F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9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1F29E5D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15.01.2018թ. «Փրկարարական և անհետաձգելի վթարավերականգնողական աշխատանքների անցկացման հրահանգը սահմանելու մասին» №25-Ն հրաման</w:t>
      </w:r>
    </w:p>
    <w:p w14:paraId="73B21F36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0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https://www.arlis.am/DocumentView.aspx?DocID=119291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3645B1F" w14:textId="77777777" w:rsidR="005729CE" w:rsidRPr="001D6D70" w:rsidRDefault="005729CE" w:rsidP="005729C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lastRenderedPageBreak/>
        <w:t>ԱԻ նախարարի 23.04.2018թ. «Օպերատիվ հերթապահության իրականացման ժամկետները և ընդունման-հանձնման կարգը սահմանելու մասին» №409 հրաման</w:t>
      </w:r>
    </w:p>
    <w:p w14:paraId="0C087B86" w14:textId="77777777" w:rsidR="005729CE" w:rsidRPr="001D6D70" w:rsidRDefault="005729CE" w:rsidP="005729C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26.06.2018թ. «Հերթապահ մասի գույքի, ինչպես նաև օպերատիվ հերթապահությունում ընդգրկված ավտոմեքենաների հաշվառման, ընդունման-հանձնման կարգը սահմանելու մասին» №679 հրաման</w:t>
      </w:r>
    </w:p>
    <w:p w14:paraId="3C776D31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ՓԾ տնօրենի 17.04.2018թ. «Օպերատիվ հերթափոխում ընգրկված տրանսպորտային միջոցների դեպքի վայր մեկնելու կարգը սահմանելու մասին» № 17/539 հրաման</w:t>
      </w:r>
    </w:p>
    <w:p w14:paraId="4CA4BC67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0BF48187" w14:textId="77777777" w:rsidR="006954EE" w:rsidRDefault="006954EE" w:rsidP="005729C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Հայաստանի Հանրապետության Սահմանադրություն</w:t>
      </w:r>
    </w:p>
    <w:p w14:paraId="3E19DD21" w14:textId="77777777" w:rsidR="006954EE" w:rsidRDefault="006954EE" w:rsidP="005729CE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1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145009A" w14:textId="77777777" w:rsidR="006954EE" w:rsidRDefault="006954EE" w:rsidP="005729C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4F34BD9B" w14:textId="77777777" w:rsidR="006954EE" w:rsidRDefault="006954EE" w:rsidP="005729C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«Արտակարգ իրավիճակներում բնակչության պաշտպանության մասին» Հայաստանի Հանրապետության օրենք</w:t>
      </w:r>
    </w:p>
    <w:p w14:paraId="355ABCDA" w14:textId="77777777" w:rsidR="006954EE" w:rsidRDefault="006954EE" w:rsidP="005729CE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2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50BB874" w14:textId="77777777" w:rsidR="006954EE" w:rsidRDefault="006954EE" w:rsidP="005729C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5DB0425C" w14:textId="77777777" w:rsidR="006954EE" w:rsidRDefault="006954EE" w:rsidP="005729CE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3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DEEA5F4" w14:textId="77777777" w:rsidR="006954EE" w:rsidRDefault="006954EE" w:rsidP="005729C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57615602" w14:textId="77777777" w:rsidR="006954EE" w:rsidRDefault="006954EE" w:rsidP="005729CE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4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C2D78CC" w14:textId="77777777" w:rsidR="006954EE" w:rsidRDefault="006954EE" w:rsidP="005729C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«Քաղաքացիական պաշտպանության մասին» Հայաստանի Հանրապետության օրենք</w:t>
      </w:r>
    </w:p>
    <w:p w14:paraId="077FFD6F" w14:textId="77777777" w:rsidR="006954EE" w:rsidRPr="00660D66" w:rsidRDefault="006954EE" w:rsidP="005729CE">
      <w:pPr>
        <w:pStyle w:val="ListParagraph"/>
        <w:spacing w:line="276" w:lineRule="auto"/>
        <w:jc w:val="both"/>
        <w:rPr>
          <w:rStyle w:val="Hyperlink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5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https://www.arlis.am/DocumentView.aspx?docid=105232</w:t>
        </w:r>
      </w:hyperlink>
    </w:p>
    <w:p w14:paraId="542A3E33" w14:textId="77777777" w:rsidR="006954EE" w:rsidRPr="00660D66" w:rsidRDefault="006954E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կառավարության 2010 թվականի հուլիսի 8-ի «Որոնողափրկարարական աշխատանքների կազմակերպման կարգը հաստատելու մասին» № 855-Ն որոշում</w:t>
      </w:r>
    </w:p>
    <w:p w14:paraId="73A1112D" w14:textId="77777777" w:rsidR="006954EE" w:rsidRDefault="006954E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6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http://www.irtek.am/views/act.aspx?aid=54974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51CE5B6" w14:textId="77777777" w:rsidR="006954EE" w:rsidRDefault="006954E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ԱԻ նախարարի 2015 թվականի հունիսի 12-ի «Փրկարարական աշխատանքների անվտանգության կանոնները հաստատելու և Հայաստանի Հանրապետության կառավարությանն առընթեր արտակարգ իրավիճակների վարչության պետի 2005 թվականի հունվարի 13-ի № 10-Ն հրամանն ուժը կորցրած ճանաչելու մասին» № 576-Ն հրաման</w:t>
      </w:r>
    </w:p>
    <w:p w14:paraId="40A51C0F" w14:textId="77777777" w:rsidR="006954EE" w:rsidRDefault="006954E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7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https://www.arlis.am/DocumentView.aspx?docid=99409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93233FC" w14:textId="77777777" w:rsidR="006954EE" w:rsidRDefault="006954E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ԱԻ նախարարի 2015 թվականի հունիսի 18-ի «Հրդեհային անվտանգության կանոնները հաստատելու և Հայաստանի Հանրապետության արտակարգ իրավիճակների նախարարի 2012 թվականի հուլիսի 26-ի № 263-Ն հրամանն ուժը կորցրած ճանաչելու մասին» № 595-Ն հրաման</w:t>
      </w:r>
    </w:p>
    <w:p w14:paraId="3600F76E" w14:textId="77777777" w:rsidR="006954EE" w:rsidRDefault="006954E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8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https://www.arlis.am/DocumentView.aspx?docID=99397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E21093B" w14:textId="77777777" w:rsidR="006954EE" w:rsidRDefault="006954E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ԱԻ նախարարի 08.12.2017թ. «Հրդեհաշիջման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կարգը սահմանելու մասին» № 1498-Ն հրաման</w:t>
      </w:r>
    </w:p>
    <w:p w14:paraId="346C0735" w14:textId="77777777" w:rsidR="006954EE" w:rsidRDefault="006954E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9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F5D4FE0" w14:textId="77777777" w:rsidR="006954EE" w:rsidRDefault="006954EE" w:rsidP="005729C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74D138AF" w14:textId="5E0AEBE9" w:rsidR="0069432B" w:rsidRDefault="002F0E55" w:rsidP="005729C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5729CE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BD2B04D" w14:textId="77777777" w:rsidR="009E61C0" w:rsidRDefault="009E61C0" w:rsidP="009E61C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CC22DD3" w14:textId="77777777" w:rsidR="009E61C0" w:rsidRDefault="009E61C0" w:rsidP="009E61C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3064C5CE" w14:textId="77777777" w:rsidR="009E61C0" w:rsidRDefault="009E61C0" w:rsidP="009E61C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2505349F" w14:textId="77777777" w:rsidR="009E61C0" w:rsidRDefault="009E61C0" w:rsidP="009E61C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3C087DC" w14:textId="77777777" w:rsidR="009E61C0" w:rsidRDefault="009E61C0" w:rsidP="009E61C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1C28E36F" w14:textId="77777777" w:rsidR="009E61C0" w:rsidRDefault="009E61C0" w:rsidP="009E61C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4BFB8964" w:rsidR="007C7E12" w:rsidRPr="007C7E12" w:rsidRDefault="007C7E12" w:rsidP="009E61C0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4B235B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85FE1"/>
    <w:rsid w:val="001947B7"/>
    <w:rsid w:val="001B1123"/>
    <w:rsid w:val="001B26ED"/>
    <w:rsid w:val="001B342C"/>
    <w:rsid w:val="001B58B2"/>
    <w:rsid w:val="001B6A47"/>
    <w:rsid w:val="001C0983"/>
    <w:rsid w:val="001C176C"/>
    <w:rsid w:val="001D6D70"/>
    <w:rsid w:val="001F23CB"/>
    <w:rsid w:val="001F5FA5"/>
    <w:rsid w:val="00231A3A"/>
    <w:rsid w:val="00245D17"/>
    <w:rsid w:val="00260488"/>
    <w:rsid w:val="00266BD3"/>
    <w:rsid w:val="00280C58"/>
    <w:rsid w:val="00296D2B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42A0D"/>
    <w:rsid w:val="00366857"/>
    <w:rsid w:val="00395A8E"/>
    <w:rsid w:val="003B6615"/>
    <w:rsid w:val="003D095C"/>
    <w:rsid w:val="003D48C4"/>
    <w:rsid w:val="003D5F72"/>
    <w:rsid w:val="003E656A"/>
    <w:rsid w:val="003F0663"/>
    <w:rsid w:val="003F0AF1"/>
    <w:rsid w:val="00405F5A"/>
    <w:rsid w:val="004122E5"/>
    <w:rsid w:val="00412B24"/>
    <w:rsid w:val="004153FB"/>
    <w:rsid w:val="004361AF"/>
    <w:rsid w:val="00453029"/>
    <w:rsid w:val="00493420"/>
    <w:rsid w:val="004940D2"/>
    <w:rsid w:val="004A0C8E"/>
    <w:rsid w:val="004B235B"/>
    <w:rsid w:val="004B78AF"/>
    <w:rsid w:val="004C709E"/>
    <w:rsid w:val="004E3166"/>
    <w:rsid w:val="004E4AF2"/>
    <w:rsid w:val="0051173D"/>
    <w:rsid w:val="00561405"/>
    <w:rsid w:val="005729CE"/>
    <w:rsid w:val="005C4757"/>
    <w:rsid w:val="005E0420"/>
    <w:rsid w:val="00623309"/>
    <w:rsid w:val="00624835"/>
    <w:rsid w:val="006427DC"/>
    <w:rsid w:val="00653C2C"/>
    <w:rsid w:val="006756ED"/>
    <w:rsid w:val="006776A6"/>
    <w:rsid w:val="0069432B"/>
    <w:rsid w:val="006954EE"/>
    <w:rsid w:val="006D28E8"/>
    <w:rsid w:val="006E6994"/>
    <w:rsid w:val="006F30B3"/>
    <w:rsid w:val="00714374"/>
    <w:rsid w:val="00730CFC"/>
    <w:rsid w:val="00741244"/>
    <w:rsid w:val="007504A1"/>
    <w:rsid w:val="007653BA"/>
    <w:rsid w:val="00792A9C"/>
    <w:rsid w:val="007B035A"/>
    <w:rsid w:val="007B1E8D"/>
    <w:rsid w:val="007C7557"/>
    <w:rsid w:val="007C7E12"/>
    <w:rsid w:val="007D62EF"/>
    <w:rsid w:val="00805BC4"/>
    <w:rsid w:val="00822872"/>
    <w:rsid w:val="00825C25"/>
    <w:rsid w:val="0083741A"/>
    <w:rsid w:val="008455FD"/>
    <w:rsid w:val="00854773"/>
    <w:rsid w:val="0086155F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71EE1"/>
    <w:rsid w:val="00982076"/>
    <w:rsid w:val="00991B22"/>
    <w:rsid w:val="009A12E5"/>
    <w:rsid w:val="009C10A2"/>
    <w:rsid w:val="009E61C0"/>
    <w:rsid w:val="009E67AF"/>
    <w:rsid w:val="009F3F15"/>
    <w:rsid w:val="00A01EFF"/>
    <w:rsid w:val="00A1285A"/>
    <w:rsid w:val="00A2262B"/>
    <w:rsid w:val="00A32E2C"/>
    <w:rsid w:val="00A34995"/>
    <w:rsid w:val="00A60105"/>
    <w:rsid w:val="00A77210"/>
    <w:rsid w:val="00A82964"/>
    <w:rsid w:val="00A950D4"/>
    <w:rsid w:val="00AB08C7"/>
    <w:rsid w:val="00AB0BC3"/>
    <w:rsid w:val="00AD113D"/>
    <w:rsid w:val="00AF0D01"/>
    <w:rsid w:val="00AF7E71"/>
    <w:rsid w:val="00B0579E"/>
    <w:rsid w:val="00B05DE7"/>
    <w:rsid w:val="00B07A21"/>
    <w:rsid w:val="00B12218"/>
    <w:rsid w:val="00B15A0C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21D6"/>
    <w:rsid w:val="00BD3FA0"/>
    <w:rsid w:val="00BD767E"/>
    <w:rsid w:val="00BF2F86"/>
    <w:rsid w:val="00C024AD"/>
    <w:rsid w:val="00C06075"/>
    <w:rsid w:val="00C26429"/>
    <w:rsid w:val="00C37FBD"/>
    <w:rsid w:val="00C815E8"/>
    <w:rsid w:val="00C87B1D"/>
    <w:rsid w:val="00C87F11"/>
    <w:rsid w:val="00CC06C9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B1878"/>
    <w:rsid w:val="00DC357C"/>
    <w:rsid w:val="00DC40C5"/>
    <w:rsid w:val="00E03486"/>
    <w:rsid w:val="00E12820"/>
    <w:rsid w:val="00E153E0"/>
    <w:rsid w:val="00E16E5E"/>
    <w:rsid w:val="00E504A0"/>
    <w:rsid w:val="00E80E82"/>
    <w:rsid w:val="00E81ED4"/>
    <w:rsid w:val="00E94693"/>
    <w:rsid w:val="00E96838"/>
    <w:rsid w:val="00EC4C32"/>
    <w:rsid w:val="00EF266A"/>
    <w:rsid w:val="00F1686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145851" TargetMode="External"/><Relationship Id="rId13" Type="http://schemas.openxmlformats.org/officeDocument/2006/relationships/hyperlink" Target="https://www.arlis.am/DocumentView.aspx?docID=99397" TargetMode="External"/><Relationship Id="rId18" Type="http://schemas.openxmlformats.org/officeDocument/2006/relationships/hyperlink" Target="https://www.arlis.am/documentview.aspx?docID=117092" TargetMode="External"/><Relationship Id="rId26" Type="http://schemas.openxmlformats.org/officeDocument/2006/relationships/hyperlink" Target="http://www.irtek.am/views/act.aspx?aid=54974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arlis.am/DocumentView.aspx?docID=102510" TargetMode="External"/><Relationship Id="rId7" Type="http://schemas.openxmlformats.org/officeDocument/2006/relationships/hyperlink" Target="https://www.arlis.am/documentview.aspx?docID=110557" TargetMode="External"/><Relationship Id="rId12" Type="http://schemas.openxmlformats.org/officeDocument/2006/relationships/hyperlink" Target="https://www.arlis.am/DocumentView.aspx?docid=99409" TargetMode="External"/><Relationship Id="rId17" Type="http://schemas.openxmlformats.org/officeDocument/2006/relationships/hyperlink" Target="https://www.arlis.am/DocumentView.aspx?docID=117090" TargetMode="External"/><Relationship Id="rId25" Type="http://schemas.openxmlformats.org/officeDocument/2006/relationships/hyperlink" Target="https://www.arlis.am/DocumentView.aspx?docid=10523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arlis.am/documentview.aspx?docID=116246" TargetMode="External"/><Relationship Id="rId20" Type="http://schemas.openxmlformats.org/officeDocument/2006/relationships/hyperlink" Target="https://www.arlis.am/DocumentView.aspx?DocID=119291" TargetMode="External"/><Relationship Id="rId29" Type="http://schemas.openxmlformats.org/officeDocument/2006/relationships/hyperlink" Target="https://www.arlis.am/documentview.aspx?docID=11894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02510" TargetMode="External"/><Relationship Id="rId11" Type="http://schemas.openxmlformats.org/officeDocument/2006/relationships/hyperlink" Target="http://www.irtek.am/views/act.aspx?aid=54974" TargetMode="External"/><Relationship Id="rId24" Type="http://schemas.openxmlformats.org/officeDocument/2006/relationships/hyperlink" Target="https://www.arlis.am/DocumentView.aspx?docid=11946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rtek.am/views/act.aspx?aid=91524" TargetMode="External"/><Relationship Id="rId23" Type="http://schemas.openxmlformats.org/officeDocument/2006/relationships/hyperlink" Target="https://www.arlis.am/documentview.aspx?docid=144513" TargetMode="External"/><Relationship Id="rId28" Type="http://schemas.openxmlformats.org/officeDocument/2006/relationships/hyperlink" Target="https://www.arlis.am/DocumentView.aspx?docID=99397" TargetMode="External"/><Relationship Id="rId10" Type="http://schemas.openxmlformats.org/officeDocument/2006/relationships/hyperlink" Target="https://www.arlis.am/DocumentView.aspx?docid=119466" TargetMode="External"/><Relationship Id="rId19" Type="http://schemas.openxmlformats.org/officeDocument/2006/relationships/hyperlink" Target="https://www.arlis.am/documentview.aspx?docID=118949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rlis.am/documentview.aspx?docid=144513" TargetMode="External"/><Relationship Id="rId14" Type="http://schemas.openxmlformats.org/officeDocument/2006/relationships/hyperlink" Target="https://www.arlis.am/DocumentView.aspx?docID=115613" TargetMode="External"/><Relationship Id="rId22" Type="http://schemas.openxmlformats.org/officeDocument/2006/relationships/hyperlink" Target="https://www.arlis.am/DocumentView.aspx?docid=145851" TargetMode="External"/><Relationship Id="rId27" Type="http://schemas.openxmlformats.org/officeDocument/2006/relationships/hyperlink" Target="https://www.arlis.am/DocumentView.aspx?docid=99409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7976E-3831-46E6-9262-9BEBA0398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6</Pages>
  <Words>1982</Words>
  <Characters>11303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148</cp:revision>
  <dcterms:created xsi:type="dcterms:W3CDTF">2020-09-15T06:15:00Z</dcterms:created>
  <dcterms:modified xsi:type="dcterms:W3CDTF">2024-10-07T12:59:00Z</dcterms:modified>
</cp:coreProperties>
</file>