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555D4B" w:rsidRDefault="00EE3498" w:rsidP="00373808">
      <w:pPr>
        <w:jc w:val="right"/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083330AB" w:rsidR="00615830" w:rsidRPr="00555D4B" w:rsidRDefault="00523051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555D4B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2268"/>
        <w:gridCol w:w="7920"/>
      </w:tblGrid>
      <w:tr w:rsidR="00BF0C37" w:rsidRPr="00555D4B" w14:paraId="26360E68" w14:textId="77777777" w:rsidTr="00511376">
        <w:trPr>
          <w:trHeight w:val="2520"/>
        </w:trPr>
        <w:tc>
          <w:tcPr>
            <w:tcW w:w="2268" w:type="dxa"/>
          </w:tcPr>
          <w:p w14:paraId="699F7B56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C1EC4C" w14:textId="7A27F2EE" w:rsidR="00BF0C37" w:rsidRPr="00555D4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20" w:type="dxa"/>
          </w:tcPr>
          <w:p w14:paraId="5F930510" w14:textId="074679DA" w:rsidR="00BF0C37" w:rsidRPr="00555D4B" w:rsidRDefault="00EB6216" w:rsidP="00555D4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7400E4"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 ստանալու քննությունների ընդունմ</w:t>
            </w:r>
            <w:r w:rsidR="00D14DD3" w:rsidRPr="00555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7400E4" w:rsidRPr="00555D4B">
              <w:rPr>
                <w:rFonts w:ascii="GHEA Grapalat" w:hAnsi="GHEA Grapalat"/>
                <w:sz w:val="24"/>
                <w:szCs w:val="24"/>
                <w:lang w:val="hy-AM"/>
              </w:rPr>
              <w:t>, վարորդական իրավունքի վկայականի, միջազգային վարորդական իրավունքի վկայականի տրամադրմ</w:t>
            </w:r>
            <w:r w:rsidR="00D14DD3" w:rsidRPr="00555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="007400E4" w:rsidRPr="00555D4B">
              <w:rPr>
                <w:rFonts w:ascii="GHEA Grapalat" w:hAnsi="GHEA Grapalat"/>
                <w:sz w:val="24"/>
                <w:szCs w:val="24"/>
                <w:lang w:val="hy-AM"/>
              </w:rPr>
              <w:t>, ինչպես նաև վարորդական իրավունքի վկայականի փոխանակ</w:t>
            </w:r>
            <w:r w:rsidR="00DE7045" w:rsidRPr="00555D4B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14DD3" w:rsidRPr="00555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7400E4" w:rsidRPr="00555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կորած վարորդական իրավունքի վկայականի փոխարեն դրա կրկնօրինակի տրամադրմ</w:t>
            </w:r>
            <w:r w:rsidR="00D14DD3" w:rsidRPr="00555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  <w:r w:rsidR="00C8200A" w:rsidRPr="00555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55D4B" w14:paraId="7CF1A0C7" w14:textId="77777777" w:rsidTr="00511376">
        <w:trPr>
          <w:trHeight w:val="792"/>
        </w:trPr>
        <w:tc>
          <w:tcPr>
            <w:tcW w:w="2268" w:type="dxa"/>
          </w:tcPr>
          <w:p w14:paraId="02D36C39" w14:textId="46E63299" w:rsidR="00BF0C37" w:rsidRPr="00555D4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20" w:type="dxa"/>
          </w:tcPr>
          <w:p w14:paraId="03EB8247" w14:textId="4D06F0C2" w:rsidR="00BF0C37" w:rsidRPr="00555D4B" w:rsidRDefault="00555D4B" w:rsidP="00555D4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D14DD3"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վկայականի, միջազգային վարորդական իրավունքի վկայականի տրամադրում</w:t>
            </w:r>
            <w:r w:rsidR="00EB6216" w:rsidRPr="00555D4B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="00ED5CE5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55D4B" w14:paraId="53A3AEE8" w14:textId="77777777" w:rsidTr="00511376">
        <w:trPr>
          <w:trHeight w:val="644"/>
        </w:trPr>
        <w:tc>
          <w:tcPr>
            <w:tcW w:w="2268" w:type="dxa"/>
          </w:tcPr>
          <w:p w14:paraId="5CB1F1F6" w14:textId="6738046F" w:rsidR="00BF0C37" w:rsidRPr="00555D4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920" w:type="dxa"/>
          </w:tcPr>
          <w:p w14:paraId="319C48DA" w14:textId="07598A8F" w:rsidR="00BF0C37" w:rsidRPr="00555D4B" w:rsidRDefault="00891071" w:rsidP="00555D4B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</w:t>
            </w:r>
            <w:r w:rsidR="00EB6216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անձ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55D4B" w14:paraId="346D79D9" w14:textId="77777777" w:rsidTr="00511376">
        <w:trPr>
          <w:trHeight w:val="1791"/>
        </w:trPr>
        <w:tc>
          <w:tcPr>
            <w:tcW w:w="2268" w:type="dxa"/>
          </w:tcPr>
          <w:p w14:paraId="4979E0B5" w14:textId="264B7B38" w:rsidR="00BF0C37" w:rsidRPr="00555D4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20" w:type="dxa"/>
          </w:tcPr>
          <w:p w14:paraId="63AE6534" w14:textId="595C2129" w:rsidR="00956D1C" w:rsidRPr="00555D4B" w:rsidRDefault="00D917FB" w:rsidP="00555D4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EB6216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</w:t>
            </w:r>
            <w:r w:rsidR="00EB6216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</w:t>
            </w:r>
            <w:r w:rsidR="000E397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ՆԳՆ ոստիկանության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0E397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ոստիկանության</w:t>
            </w:r>
            <w:r w:rsidR="000E397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 ծառայության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հաշվառման-քննական ստորաբաժանումներ դիմելու (այցելելու, ոչ առցանց) եղանակով։</w:t>
            </w:r>
          </w:p>
        </w:tc>
      </w:tr>
      <w:tr w:rsidR="00BF0C37" w:rsidRPr="00555D4B" w14:paraId="6A1A01FC" w14:textId="77777777" w:rsidTr="00511376">
        <w:trPr>
          <w:trHeight w:val="387"/>
        </w:trPr>
        <w:tc>
          <w:tcPr>
            <w:tcW w:w="2268" w:type="dxa"/>
          </w:tcPr>
          <w:p w14:paraId="1ABE45B3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50A6F2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1F5C85B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32F9E6A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B2C3632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4DCF192" w:rsidR="00BF0C37" w:rsidRPr="00555D4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20" w:type="dxa"/>
          </w:tcPr>
          <w:p w14:paraId="708C8D21" w14:textId="5B1C8BCF" w:rsidR="00D917FB" w:rsidRPr="00555D4B" w:rsidRDefault="00D917FB" w:rsidP="00886EFD">
            <w:pPr>
              <w:pStyle w:val="NormalWeb"/>
              <w:numPr>
                <w:ilvl w:val="0"/>
                <w:numId w:val="8"/>
              </w:numPr>
              <w:shd w:val="clear" w:color="auto" w:fill="FFFFFF"/>
              <w:tabs>
                <w:tab w:val="left" w:pos="93"/>
              </w:tabs>
              <w:spacing w:before="0" w:beforeAutospacing="0" w:after="0" w:afterAutospacing="0"/>
              <w:ind w:hanging="807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>Անձը հաստատող փաստաթուղթ հետևյալ կարգով՝</w:t>
            </w:r>
          </w:p>
          <w:p w14:paraId="21A38797" w14:textId="1AA35A1C" w:rsidR="00D917FB" w:rsidRPr="00555D4B" w:rsidRDefault="00886EFD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Arial Unicode"/>
                <w:color w:val="000000"/>
                <w:lang w:val="hy-AM"/>
              </w:rPr>
              <w:t>ա</w:t>
            </w:r>
            <w:r w:rsidRPr="00555D4B">
              <w:rPr>
                <w:rFonts w:ascii="GHEA Grapalat" w:hAnsi="GHEA Grapalat"/>
                <w:color w:val="000000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ՀՀ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քաղաքացիների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անձնագիր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կամ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նույնականացման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քարտ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բնակչության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պետական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ռեգիստրում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հաշվառված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չլինելու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դեպքում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անձին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վարորդական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վկայական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չի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տրամադրվում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բացառությամբ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ժամկետային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ծառայության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զինծառայողների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որոնց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դեպքում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վարորդա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կան վկայականը տրամադրվում է ըստ նրանց՝ բնակչության պետական ռեգիստրում առկա վերջին հաշվառման վայրի) կամ զինվորական գրքույկ` ժամկետային պարտադիր զինվորական ծառայության մեջ գտնվող անձանց համար, </w:t>
            </w:r>
            <w:r w:rsidR="00D917FB" w:rsidRPr="00891071">
              <w:rPr>
                <w:rFonts w:ascii="GHEA Grapalat" w:hAnsi="GHEA Grapalat"/>
                <w:color w:val="000000"/>
                <w:lang w:val="hy-AM"/>
              </w:rPr>
              <w:t>ՀՀ ոստիկանության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կողմից ժամանակավորապես տրվող` անձը (ինքնությունը) հաստատող փաստաթուղթ կամ ժամանակավոր վկայական,</w:t>
            </w:r>
          </w:p>
          <w:p w14:paraId="6CF0AB77" w14:textId="6A4C8E6A" w:rsidR="00D917FB" w:rsidRPr="00555D4B" w:rsidRDefault="00886EFD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օտարերկրյա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քաղաքացիների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օտարերկրյա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պետության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կամ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միջազգային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կազմակերպության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կողմից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տրված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անձնագիր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կամ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ճամփորդական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փաստաթուղթ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միջազգայնորեն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ճանաչված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և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ՀՀ</w:t>
            </w:r>
            <w:r w:rsidR="002E34AB">
              <w:rPr>
                <w:rFonts w:ascii="GHEA Grapalat" w:hAnsi="GHEA Grapalat" w:cs="Arial Unicode"/>
                <w:color w:val="000000"/>
                <w:lang w:val="hy-AM"/>
              </w:rPr>
              <w:t>-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ում օրինական բնակությունը հավաստող փաստաթուղթ` մշտական կացության քարտ կամ ժամանակավոր կացության քարտ կամ ՀՀ հատուկ անձնագիր,</w:t>
            </w:r>
          </w:p>
          <w:p w14:paraId="67EED4BC" w14:textId="5896617F" w:rsidR="00D917FB" w:rsidRPr="00555D4B" w:rsidRDefault="00BA2618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գ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քաղաքացիություն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չունեցող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անձանց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օտարերկրյա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պետության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կողմից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տրված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ճամփորդական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փաստաթուղթ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և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Հ</w:t>
            </w:r>
            <w:r w:rsidR="00D27B36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ում մշտապես բնակվող քաղաքացիություն չունեցող անձի կացության վկայական կամ ՀՀ</w:t>
            </w:r>
            <w:r w:rsidR="00D27B36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ում օրինական բնակությունը հավաստող փաստաթուղթ` մշտական կացության քարտ կամ ժամանակավոր կացության քարտ կամ ՀՀ հատուկ անձնագիր,</w:t>
            </w:r>
          </w:p>
          <w:p w14:paraId="50642EB3" w14:textId="232156E7" w:rsidR="00D917FB" w:rsidRPr="00555D4B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դ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փախստական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ճանաչված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ինչպես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նաև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քաղաքական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ապաստանի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իրավունք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ստացած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անձանց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կոնվենցիոն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ճամփորդական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փաստաթուղթ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607347" w14:textId="5CD1C94D" w:rsidR="00D917FB" w:rsidRPr="00555D4B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ե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ապաստան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հայցողի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ապաստան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հայցողի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անձը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հաստատող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վկայական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07D5882" w14:textId="37CEC1DB" w:rsidR="00D27B36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զ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)</w:t>
            </w:r>
            <w:r w:rsidR="00FE53A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ժամանակավոր պաշտպանություն ստացած փախստականի համար` ժամանակավոր պաշտպանված անձի անձը հաստատող փաստաթուղթ (ժամանակավոր ապաստանի վկայական):</w:t>
            </w:r>
          </w:p>
          <w:p w14:paraId="585EA93C" w14:textId="5DC20992" w:rsidR="00D917FB" w:rsidRPr="00555D4B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lang w:val="hy-AM"/>
              </w:rPr>
              <w:t xml:space="preserve">․ 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Քննություն ընդունելու համար օրենքով սահմանված պետական տուրքի վճարման անդորրագիր:</w:t>
            </w:r>
          </w:p>
          <w:p w14:paraId="428F3658" w14:textId="77777777" w:rsidR="00D917FB" w:rsidRPr="00555D4B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>3. Գործնական քննություն ընդունելու համար օրենքով սահմանված ծառայության վճարի վճարման անդորրագիր:</w:t>
            </w:r>
          </w:p>
          <w:p w14:paraId="0B2495C1" w14:textId="77777777" w:rsidR="00D917FB" w:rsidRPr="00555D4B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>4. Վարորդական վկայական տալու համար օրենքով սահմանված պետական տուրքի վճարման անդորրագիր:</w:t>
            </w:r>
          </w:p>
          <w:p w14:paraId="1591C10B" w14:textId="7546E006" w:rsidR="00D917FB" w:rsidRPr="00555D4B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>5. Վարորդական վկայական ստանալու համար ՀՀ օրենսդրությամբ սահմանված կարգով ուսուցում իրականացնող կազմակերպության (այդ թվում` ռազմաուսումնական հաստատության) կողմից տրված վարորդական դասընթացների ավարտական քննությունները դրական հանձնելու վերաբերյալ փաստաթուղթ (որը պարունակում է ուսուցում իրականացնող կազմակերպության լրիվ անվանումը, հասցեն, պետական գրանցման և (կամ) հարկ վճարողի հաշվեհամարը, վարորդական դասընթացների մասնակցի անձնական տվյալները, ինչպես նաև այն հաստատելու իրավասու անձի ստորագրությունը և կազմակերպության կնիքը)` բացառությամբ «A», «B» և «C» կարգերի ու «AM», «A1», «B1» և «C1» ենթակարգերի տրանսպորտային միջոցներ վարելու վարորդական վկայական ստանալու դեպքերի, որոնց համար նշված ավարտական քննությունները դրական հանձնելու վերաբերյալ փաստաթուղթ չի պահանջվում։</w:t>
            </w:r>
          </w:p>
          <w:p w14:paraId="13A771C1" w14:textId="5FAAEC08" w:rsidR="00D917FB" w:rsidRPr="00555D4B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>6.</w:t>
            </w:r>
            <w:r w:rsidR="002065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55D4B">
              <w:rPr>
                <w:rFonts w:ascii="GHEA Grapalat" w:hAnsi="GHEA Grapalat"/>
                <w:color w:val="000000"/>
                <w:lang w:val="hy-AM"/>
              </w:rPr>
              <w:t>Վարորդական վկայական (նոր կարգերի (ենթակարգերի) տրանսպորտային միջոցներ վարելու իրավունք ստանալու որակավորման քննություններին մասնակցելու, վարորդական վկայականի փոխանակման կամ միջազգային վարորդական վկայական ստանալու դեպքում):</w:t>
            </w:r>
          </w:p>
          <w:p w14:paraId="76104AFF" w14:textId="160A9F1F" w:rsidR="00BF0C37" w:rsidRPr="00555D4B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>7. Վարորդական վկայական ստանալու համար հիմք հանդիսացած փաստաթուղթ (այլ երկրներում ստացած վարորդական վկայականների կորստյան դեպքում կրկնօրինակ տալու համար):</w:t>
            </w:r>
          </w:p>
        </w:tc>
      </w:tr>
      <w:tr w:rsidR="002D39ED" w:rsidRPr="00555D4B" w14:paraId="47EDF5BD" w14:textId="77777777" w:rsidTr="00511376">
        <w:trPr>
          <w:trHeight w:val="10071"/>
        </w:trPr>
        <w:tc>
          <w:tcPr>
            <w:tcW w:w="2268" w:type="dxa"/>
          </w:tcPr>
          <w:p w14:paraId="02A2ACBD" w14:textId="77777777" w:rsidR="002D39ED" w:rsidRPr="00555D4B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C5D7197" w14:textId="77777777" w:rsidR="002D39ED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950E799" w14:textId="77777777" w:rsidR="002D39ED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B6EA2A2" w14:textId="77777777" w:rsidR="002D39ED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AC224AF" w14:textId="77777777" w:rsidR="002D39ED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7E2D13" w14:textId="77777777" w:rsidR="002D39ED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64C93D" w14:textId="77777777" w:rsidR="002D39ED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AD6913" w14:textId="77777777" w:rsidR="002D39ED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588DDAF" w:rsidR="002D39ED" w:rsidRPr="00555D4B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20" w:type="dxa"/>
          </w:tcPr>
          <w:p w14:paraId="0C589196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3CD5DDE4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ՀՔ և ՏՄՏՓ բաժին (ք.Երևան, Իսակովի-9)։</w:t>
            </w:r>
          </w:p>
          <w:p w14:paraId="73AE48B8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2.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Երևանի ՀՔԲ  (ք.Երևան, Գաջեգործների -76), yerevani.hgb@roadpolice.am։</w:t>
            </w:r>
          </w:p>
          <w:p w14:paraId="0028B355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3.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Կոտայքի ՀՔԲ (Կոտայքի մարզ, գ.Նոր Գյուղ-1, շ.7/1), kotayki.hgb@roadpolice.am։</w:t>
            </w:r>
          </w:p>
          <w:p w14:paraId="34747A5A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4.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Արմավիրի ՀՔԲ (Արմավիրի մարզ, գ.Նորապատ-5, 3 նրբ.-3), armaviri.hgb@roadpolice.am։</w:t>
            </w:r>
          </w:p>
          <w:p w14:paraId="7386AA8E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5.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Արարատի ՀՔԲ (Արարատի մարզ, Մխչյան-Հովտաշեն ճանապարհ 1), artashati.hgb@roadpolice.am։</w:t>
            </w:r>
          </w:p>
          <w:p w14:paraId="104A0C57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6.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Արագածոտնի ՀՔԲ (Արագածոտնի մարզ, ք.Աշտարակ, Ն.Աշտարակեցու-5), ashtaraki.hgb@roadpolice.am։</w:t>
            </w:r>
          </w:p>
          <w:p w14:paraId="03C817BD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7.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</w:r>
            <w:bookmarkStart w:id="0" w:name="_Hlk180509925"/>
            <w:r w:rsidRPr="006E185A">
              <w:rPr>
                <w:rFonts w:ascii="GHEA Grapalat" w:hAnsi="GHEA Grapalat"/>
                <w:color w:val="000000"/>
                <w:lang w:val="hy-AM"/>
              </w:rPr>
              <w:t>Շիրակի</w:t>
            </w:r>
            <w:bookmarkEnd w:id="0"/>
            <w:r w:rsidRPr="006E185A">
              <w:rPr>
                <w:rFonts w:ascii="GHEA Grapalat" w:hAnsi="GHEA Grapalat"/>
                <w:color w:val="000000"/>
                <w:lang w:val="hy-AM"/>
              </w:rPr>
              <w:t xml:space="preserve"> ՀՔԲ (Շիրակի մարզ, ք</w:t>
            </w:r>
            <w:r w:rsidRPr="006E185A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6E185A">
              <w:rPr>
                <w:rFonts w:ascii="GHEA Grapalat" w:hAnsi="GHEA Grapalat" w:cs="GHEA Grapalat"/>
                <w:color w:val="000000"/>
                <w:lang w:val="hy-AM"/>
              </w:rPr>
              <w:t>Գյումրի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>, Թբիլիսյան խճուղի, 2/14 շենք (ՀՀ ՊԵԿ հյուսիսային մաքսատան վարչության շենքում)), gyumrii.hgb@roadpolice.am։</w:t>
            </w:r>
          </w:p>
          <w:p w14:paraId="2E434EA1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8.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Լոռու մարզի ՀՔԲ (Լոռու մարզ, ք.Վանաձոր, Լոռվա-1), vanadzori.hgb@roadpolice.am։</w:t>
            </w:r>
          </w:p>
          <w:p w14:paraId="672C4D54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9.</w:t>
            </w:r>
            <w:bookmarkStart w:id="1" w:name="_Hlk180510438"/>
            <w:r w:rsidRPr="006E185A">
              <w:rPr>
                <w:rFonts w:ascii="GHEA Grapalat" w:hAnsi="GHEA Grapalat"/>
                <w:color w:val="000000"/>
                <w:lang w:val="hy-AM"/>
              </w:rPr>
              <w:t xml:space="preserve">           Գեղարքունիքի </w:t>
            </w:r>
            <w:bookmarkEnd w:id="1"/>
            <w:r w:rsidRPr="006E185A">
              <w:rPr>
                <w:rFonts w:ascii="GHEA Grapalat" w:hAnsi="GHEA Grapalat"/>
                <w:color w:val="000000"/>
                <w:lang w:val="hy-AM"/>
              </w:rPr>
              <w:t xml:space="preserve">ՀՔԲ </w:t>
            </w:r>
          </w:p>
          <w:p w14:paraId="299F7D5D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(Գեղարքունիքի մարզ, ք.Սևան, գ.Լճաշենի խաչմերուկ), sevani.hgb@roadpolice.am։</w:t>
            </w:r>
          </w:p>
          <w:p w14:paraId="66991733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(Գեղարքունիքի մարզ, ք.Մարտունի, Մյասնիկյան 80), martunu.hgb@roadpolice.am։</w:t>
            </w:r>
          </w:p>
          <w:p w14:paraId="1A1BE522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10.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</w:r>
            <w:bookmarkStart w:id="2" w:name="_Hlk180510461"/>
            <w:r w:rsidRPr="006E185A">
              <w:rPr>
                <w:rFonts w:ascii="GHEA Grapalat" w:hAnsi="GHEA Grapalat"/>
                <w:color w:val="000000"/>
                <w:lang w:val="hy-AM"/>
              </w:rPr>
              <w:t>Տավուշի</w:t>
            </w:r>
            <w:bookmarkEnd w:id="2"/>
            <w:r w:rsidRPr="006E185A">
              <w:rPr>
                <w:rFonts w:ascii="GHEA Grapalat" w:hAnsi="GHEA Grapalat"/>
                <w:color w:val="000000"/>
                <w:lang w:val="hy-AM"/>
              </w:rPr>
              <w:t xml:space="preserve"> ՀՔԲ (Տավուշի մարզ,ք.Իջևան, Արցախյան-6), ijevani.hgb@roadpolice.am</w:t>
            </w:r>
          </w:p>
          <w:p w14:paraId="3B320884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11.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 xml:space="preserve">Սյունիքի ՀՔԲ </w:t>
            </w:r>
          </w:p>
          <w:p w14:paraId="097D8E84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 xml:space="preserve">(Սյունիքի մարզ, ք.Գորիս, Երևանյան խճ.-3), </w:t>
            </w:r>
            <w:hyperlink r:id="rId8" w:history="1">
              <w:r w:rsidRPr="006E185A">
                <w:rPr>
                  <w:rFonts w:ascii="GHEA Grapalat" w:hAnsi="GHEA Grapalat"/>
                  <w:color w:val="000000"/>
                  <w:lang w:val="hy-AM"/>
                </w:rPr>
                <w:t>gorisi.hgb@roadpolice.am</w:t>
              </w:r>
            </w:hyperlink>
          </w:p>
          <w:p w14:paraId="30D11A46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(Սյունիքի մարզ, ք.Կապան, Գ.Արզումանյան-128բ), kapani.hgb@roadpolice.am։</w:t>
            </w:r>
          </w:p>
          <w:p w14:paraId="60E9AB5F" w14:textId="250280E3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12.Վայոց ձորի ՀՔԲ (Վայոց ձորի մարզ, ք.Եղեգնաձոր, Երևանյան խճ.-2), vayki.hgb@roadpolice.am։</w:t>
            </w:r>
          </w:p>
          <w:p w14:paraId="7F604156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Հեռախոս՝ +(374) 060-83-83-02</w:t>
            </w:r>
          </w:p>
          <w:p w14:paraId="2AB77AAD" w14:textId="77777777" w:rsidR="002D39ED" w:rsidRPr="006E185A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42335FC6" w14:textId="375328FF" w:rsidR="002D39ED" w:rsidRPr="00555D4B" w:rsidRDefault="002D39ED" w:rsidP="002D39ED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BF0C37" w:rsidRPr="00555D4B" w14:paraId="23C5B861" w14:textId="77777777" w:rsidTr="00511376">
        <w:trPr>
          <w:trHeight w:val="3051"/>
        </w:trPr>
        <w:tc>
          <w:tcPr>
            <w:tcW w:w="2268" w:type="dxa"/>
          </w:tcPr>
          <w:p w14:paraId="36A15F8A" w14:textId="77777777" w:rsidR="003B58E9" w:rsidRDefault="003B58E9" w:rsidP="002E5A6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88A0E5" w14:textId="77777777" w:rsidR="003B58E9" w:rsidRDefault="003B58E9" w:rsidP="002E5A6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67DB0CD8" w:rsidR="00BF0C37" w:rsidRPr="00555D4B" w:rsidRDefault="00DF0EA8" w:rsidP="002E5A6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20" w:type="dxa"/>
          </w:tcPr>
          <w:p w14:paraId="457EE183" w14:textId="34B73958" w:rsidR="002E5A67" w:rsidRPr="00555D4B" w:rsidRDefault="002E5A67" w:rsidP="002E5A67">
            <w:pPr>
              <w:tabs>
                <w:tab w:val="left" w:pos="273"/>
                <w:tab w:val="left" w:pos="363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անձի կողմից Ճանապարհային ոստիկանության հաշվառման-քննական ստորաբաժանմանն ուղղված առցանց դիմումի ներկայացում (հերթագրում) </w:t>
            </w:r>
            <w:r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roadpolice.am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էլեկտրոնային կայքի միջոցով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406467BF" w14:textId="366F0C13" w:rsidR="00FE53A4" w:rsidRDefault="002E5A67" w:rsidP="002E5A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 տրամադրելու տեսական և գործնական</w:t>
            </w:r>
            <w:r w:rsidR="002308F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5D4B">
              <w:rPr>
                <w:rFonts w:ascii="GHEA Grapalat" w:hAnsi="GHEA Grapalat"/>
                <w:sz w:val="24"/>
                <w:szCs w:val="24"/>
                <w:lang w:val="hy-AM"/>
              </w:rPr>
              <w:t>քննությունների ընդունում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09C3489F" w14:textId="3775DA7C" w:rsidR="00BF0C37" w:rsidRPr="002E5A67" w:rsidRDefault="002E5A67" w:rsidP="002E5A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3.</w:t>
            </w:r>
            <w:r w:rsidR="003B58E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</w:t>
            </w:r>
            <w:r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վկայականի, միջազգային վարորդական իրավունքի վկայականի տրամադրում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55D4B" w14:paraId="5796889A" w14:textId="77777777" w:rsidTr="00511376">
        <w:trPr>
          <w:trHeight w:val="3087"/>
        </w:trPr>
        <w:tc>
          <w:tcPr>
            <w:tcW w:w="2268" w:type="dxa"/>
          </w:tcPr>
          <w:p w14:paraId="64E77B35" w14:textId="77777777" w:rsidR="003B58E9" w:rsidRDefault="003B58E9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D852E6C" w14:textId="77777777" w:rsidR="003B58E9" w:rsidRDefault="003B58E9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1F6E8230" w:rsidR="003D532A" w:rsidRPr="00555D4B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20" w:type="dxa"/>
          </w:tcPr>
          <w:p w14:paraId="28D10B42" w14:textId="302F9339" w:rsidR="003A5789" w:rsidRDefault="002E5A67" w:rsidP="00555D4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9F1C67"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վկայականի, միջազգային վարորդական իրավունքի վկայականի տրամադրում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9F1C67" w:rsidRPr="00555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F1C67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  <w:r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դրամ,</w:t>
            </w:r>
          </w:p>
          <w:p w14:paraId="2444EF19" w14:textId="77777777" w:rsidR="003A5789" w:rsidRDefault="003B58E9" w:rsidP="003A5789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990CF8"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իրավունքի վկայական ստանալու գործնական քննությ</w:t>
            </w:r>
            <w:r w:rsidR="009F0F5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 ընդուն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2E5A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90CF8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="002E5A67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90CF8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դրամ,</w:t>
            </w:r>
            <w:r w:rsidR="003A578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7CA36E" w14:textId="039551DA" w:rsidR="00BF0C37" w:rsidRPr="00555D4B" w:rsidRDefault="003B58E9" w:rsidP="003A5789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ետական</w:t>
            </w:r>
            <w:r w:rsidR="00990CF8" w:rsidRPr="00555D4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մենաշնորհային</w:t>
            </w:r>
            <w:r w:rsidR="003A578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բնույթի</w:t>
            </w:r>
            <w:r w:rsidR="003A578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ծառայությունների (գործողությունների) մատուցումը հաստատող փաստաթղթի (վկայականի) տրամադրման համար յուրաքանչյուր քննությ</w:t>
            </w:r>
            <w:r w:rsidR="009F0F5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 ընդուն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2E5A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90CF8" w:rsidRPr="002E5A6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 w:rsidR="002E5A67" w:rsidRPr="002E5A6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90CF8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555D4B" w14:paraId="5EA4DCB4" w14:textId="77777777" w:rsidTr="00511376">
        <w:trPr>
          <w:trHeight w:val="1422"/>
        </w:trPr>
        <w:tc>
          <w:tcPr>
            <w:tcW w:w="2268" w:type="dxa"/>
          </w:tcPr>
          <w:p w14:paraId="673EE412" w14:textId="14724D59" w:rsidR="005363F9" w:rsidRPr="00555D4B" w:rsidRDefault="00A157BD" w:rsidP="000872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20" w:type="dxa"/>
          </w:tcPr>
          <w:p w14:paraId="72C0846A" w14:textId="2D6E7FDC" w:rsidR="005363F9" w:rsidRPr="00555D4B" w:rsidRDefault="00D917FB" w:rsidP="00555D4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</w:t>
            </w:r>
            <w:r w:rsidR="00DB48EB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7601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դիմաց </w:t>
            </w:r>
            <w:r w:rsidR="009D7BA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վճարումը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իրականացվում է </w:t>
            </w:r>
            <w:r w:rsidR="009D7BA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ամար 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 ժամանակ՝ անկանխիկ եղանակով</w:t>
            </w:r>
            <w:r w:rsidR="0047601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555D4B" w14:paraId="71ABEFE8" w14:textId="77777777" w:rsidTr="00511376">
        <w:trPr>
          <w:trHeight w:val="1800"/>
        </w:trPr>
        <w:tc>
          <w:tcPr>
            <w:tcW w:w="2268" w:type="dxa"/>
          </w:tcPr>
          <w:p w14:paraId="1AEB6471" w14:textId="77777777" w:rsidR="003B58E9" w:rsidRDefault="003B58E9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7F55D578" w:rsidR="00476018" w:rsidRPr="00555D4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920" w:type="dxa"/>
          </w:tcPr>
          <w:p w14:paraId="382A0C99" w14:textId="75D82292" w:rsidR="003B35EF" w:rsidRPr="00555D4B" w:rsidRDefault="00D917FB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առայություն</w:t>
            </w:r>
            <w:r w:rsidR="00DB48EB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համապատասխանաբար կարգավորվում </w:t>
            </w:r>
            <w:r w:rsidR="00DB48EB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հետևյալ</w:t>
            </w:r>
            <w:r w:rsidR="003B58E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իրավական</w:t>
            </w:r>
            <w:r w:rsidR="003B58E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ակտերով՝</w:t>
            </w:r>
            <w:r w:rsidR="003B58E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B35EF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 երթևեկության անվտանգության ապահովման մասին» օրենք,</w:t>
            </w:r>
          </w:p>
          <w:p w14:paraId="1AE8E035" w14:textId="77777777" w:rsidR="003B58E9" w:rsidRDefault="003B58E9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3682BE94" w:rsidR="00E539A4" w:rsidRPr="00555D4B" w:rsidRDefault="003B35EF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26.03.2020</w:t>
            </w:r>
            <w:r w:rsidR="002C4B2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385-Ն որոշում</w:t>
            </w:r>
            <w:r w:rsidR="0008725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555D4B" w14:paraId="56B26B4D" w14:textId="77777777" w:rsidTr="00511376">
        <w:trPr>
          <w:trHeight w:val="1881"/>
        </w:trPr>
        <w:tc>
          <w:tcPr>
            <w:tcW w:w="2268" w:type="dxa"/>
          </w:tcPr>
          <w:p w14:paraId="0DFC4B67" w14:textId="7B13CA16" w:rsidR="005363F9" w:rsidRPr="00555D4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920" w:type="dxa"/>
          </w:tcPr>
          <w:p w14:paraId="311C2629" w14:textId="77777777" w:rsidR="00511376" w:rsidRDefault="009D7BA8" w:rsidP="00511376">
            <w:pPr>
              <w:rPr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</w:t>
            </w:r>
            <w:r w:rsidR="005113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5113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11376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կարող է</w:t>
            </w:r>
            <w:r w:rsidR="005113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11376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բողոքը ներկայացնել</w:t>
            </w:r>
            <w:r w:rsidR="00E539A4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</w:t>
            </w:r>
            <w:r w:rsidR="005113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11376" w:rsidRPr="004D0E37">
              <w:rPr>
                <w:lang w:val="hy-AM"/>
              </w:rPr>
              <w:t>թղթային տարբերակով՝ ք</w:t>
            </w:r>
            <w:r w:rsidR="00511376" w:rsidRPr="004D0E37">
              <w:rPr>
                <w:rFonts w:hint="eastAsia"/>
                <w:lang w:val="hy-AM"/>
              </w:rPr>
              <w:t>․</w:t>
            </w:r>
            <w:r w:rsidR="00511376" w:rsidRPr="004D0E37">
              <w:rPr>
                <w:lang w:val="hy-AM"/>
              </w:rPr>
              <w:t xml:space="preserve"> Երևան, Իսակովի 9 հասցեով, նաև առցանց՝ </w:t>
            </w:r>
            <w:r w:rsidR="00511376" w:rsidRPr="004D0E37">
              <w:rPr>
                <w:b/>
                <w:bCs/>
                <w:lang w:val="hy-AM"/>
              </w:rPr>
              <w:t>e-request.am</w:t>
            </w:r>
            <w:r w:rsidR="00511376" w:rsidRPr="004D0E37">
              <w:rPr>
                <w:lang w:val="hy-AM"/>
              </w:rPr>
              <w:t xml:space="preserve"> կայքով՝ վերադասության կարգով, ինչպես նաև դատական կարգով։</w:t>
            </w:r>
          </w:p>
          <w:p w14:paraId="22E56DCF" w14:textId="2E561931" w:rsidR="005363F9" w:rsidRPr="00555D4B" w:rsidRDefault="00E539A4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33F164F1" w:rsidR="00615830" w:rsidRPr="00555D4B" w:rsidRDefault="00615830" w:rsidP="002E5A67">
      <w:pPr>
        <w:spacing w:before="240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555D4B" w:rsidSect="00D917FB">
      <w:headerReference w:type="default" r:id="rId9"/>
      <w:pgSz w:w="11906" w:h="16838"/>
      <w:pgMar w:top="818" w:right="1440" w:bottom="108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61E63" w14:textId="77777777" w:rsidR="00362C06" w:rsidRDefault="00362C06" w:rsidP="00ED5CE5">
      <w:pPr>
        <w:spacing w:after="0" w:line="240" w:lineRule="auto"/>
      </w:pPr>
      <w:r>
        <w:separator/>
      </w:r>
    </w:p>
  </w:endnote>
  <w:endnote w:type="continuationSeparator" w:id="0">
    <w:p w14:paraId="608AAD20" w14:textId="77777777" w:rsidR="00362C06" w:rsidRDefault="00362C06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5860A" w14:textId="77777777" w:rsidR="00362C06" w:rsidRDefault="00362C06" w:rsidP="00ED5CE5">
      <w:pPr>
        <w:spacing w:after="0" w:line="240" w:lineRule="auto"/>
      </w:pPr>
      <w:r>
        <w:separator/>
      </w:r>
    </w:p>
  </w:footnote>
  <w:footnote w:type="continuationSeparator" w:id="0">
    <w:p w14:paraId="6B4782A7" w14:textId="77777777" w:rsidR="00362C06" w:rsidRDefault="00362C06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0741"/>
    <w:multiLevelType w:val="hybridMultilevel"/>
    <w:tmpl w:val="FD22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F52"/>
    <w:multiLevelType w:val="hybridMultilevel"/>
    <w:tmpl w:val="F3B88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E5891"/>
    <w:multiLevelType w:val="hybridMultilevel"/>
    <w:tmpl w:val="81644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33026778">
    <w:abstractNumId w:val="3"/>
  </w:num>
  <w:num w:numId="2" w16cid:durableId="477499544">
    <w:abstractNumId w:val="7"/>
  </w:num>
  <w:num w:numId="3" w16cid:durableId="1645306103">
    <w:abstractNumId w:val="6"/>
  </w:num>
  <w:num w:numId="4" w16cid:durableId="412361847">
    <w:abstractNumId w:val="2"/>
  </w:num>
  <w:num w:numId="5" w16cid:durableId="787510134">
    <w:abstractNumId w:val="4"/>
  </w:num>
  <w:num w:numId="6" w16cid:durableId="1346053775">
    <w:abstractNumId w:val="5"/>
  </w:num>
  <w:num w:numId="7" w16cid:durableId="936525023">
    <w:abstractNumId w:val="1"/>
  </w:num>
  <w:num w:numId="8" w16cid:durableId="175643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1030A"/>
    <w:rsid w:val="00021025"/>
    <w:rsid w:val="00087259"/>
    <w:rsid w:val="000A5A1D"/>
    <w:rsid w:val="000E3977"/>
    <w:rsid w:val="000E7DBA"/>
    <w:rsid w:val="00103B21"/>
    <w:rsid w:val="0014682A"/>
    <w:rsid w:val="001556D9"/>
    <w:rsid w:val="0016452D"/>
    <w:rsid w:val="0018150A"/>
    <w:rsid w:val="00182CF1"/>
    <w:rsid w:val="001A7255"/>
    <w:rsid w:val="001E7C4F"/>
    <w:rsid w:val="00203E67"/>
    <w:rsid w:val="0020659C"/>
    <w:rsid w:val="002204F8"/>
    <w:rsid w:val="002308F6"/>
    <w:rsid w:val="00244F29"/>
    <w:rsid w:val="00254A3D"/>
    <w:rsid w:val="00293233"/>
    <w:rsid w:val="002C4B20"/>
    <w:rsid w:val="002D39ED"/>
    <w:rsid w:val="002E2172"/>
    <w:rsid w:val="002E2729"/>
    <w:rsid w:val="002E34AB"/>
    <w:rsid w:val="002E5A67"/>
    <w:rsid w:val="00334DA0"/>
    <w:rsid w:val="00362C06"/>
    <w:rsid w:val="00370689"/>
    <w:rsid w:val="00373808"/>
    <w:rsid w:val="003A5789"/>
    <w:rsid w:val="003B35EF"/>
    <w:rsid w:val="003B58E9"/>
    <w:rsid w:val="003D532A"/>
    <w:rsid w:val="003F1A13"/>
    <w:rsid w:val="003F50AA"/>
    <w:rsid w:val="00454B46"/>
    <w:rsid w:val="00476018"/>
    <w:rsid w:val="004978DE"/>
    <w:rsid w:val="00511376"/>
    <w:rsid w:val="00523051"/>
    <w:rsid w:val="005363F9"/>
    <w:rsid w:val="00555D4B"/>
    <w:rsid w:val="005C7A1B"/>
    <w:rsid w:val="005E7AF5"/>
    <w:rsid w:val="00601F74"/>
    <w:rsid w:val="00615830"/>
    <w:rsid w:val="006412DB"/>
    <w:rsid w:val="0065294B"/>
    <w:rsid w:val="00664BF4"/>
    <w:rsid w:val="00676988"/>
    <w:rsid w:val="006A4762"/>
    <w:rsid w:val="006C2CD1"/>
    <w:rsid w:val="006D33E0"/>
    <w:rsid w:val="006E7909"/>
    <w:rsid w:val="00705133"/>
    <w:rsid w:val="00731B61"/>
    <w:rsid w:val="007400E4"/>
    <w:rsid w:val="0079284D"/>
    <w:rsid w:val="007B068C"/>
    <w:rsid w:val="007E26DF"/>
    <w:rsid w:val="00805612"/>
    <w:rsid w:val="0085490F"/>
    <w:rsid w:val="0085772A"/>
    <w:rsid w:val="00870132"/>
    <w:rsid w:val="008763E7"/>
    <w:rsid w:val="00886EFD"/>
    <w:rsid w:val="00891071"/>
    <w:rsid w:val="008C2961"/>
    <w:rsid w:val="008D32DC"/>
    <w:rsid w:val="008E5D4B"/>
    <w:rsid w:val="00956D1C"/>
    <w:rsid w:val="009837EE"/>
    <w:rsid w:val="00990CF8"/>
    <w:rsid w:val="009D7BA8"/>
    <w:rsid w:val="009E0EF9"/>
    <w:rsid w:val="009F0F5B"/>
    <w:rsid w:val="009F1017"/>
    <w:rsid w:val="009F1C67"/>
    <w:rsid w:val="00A157BD"/>
    <w:rsid w:val="00A41F7D"/>
    <w:rsid w:val="00A70C95"/>
    <w:rsid w:val="00AB2180"/>
    <w:rsid w:val="00AE4C3D"/>
    <w:rsid w:val="00B1371B"/>
    <w:rsid w:val="00B62D17"/>
    <w:rsid w:val="00B66C00"/>
    <w:rsid w:val="00B7045A"/>
    <w:rsid w:val="00BA0B2E"/>
    <w:rsid w:val="00BA2618"/>
    <w:rsid w:val="00BD2D42"/>
    <w:rsid w:val="00BF0174"/>
    <w:rsid w:val="00BF0C37"/>
    <w:rsid w:val="00C25889"/>
    <w:rsid w:val="00C8200A"/>
    <w:rsid w:val="00C9090C"/>
    <w:rsid w:val="00CD477E"/>
    <w:rsid w:val="00D1088B"/>
    <w:rsid w:val="00D14DD3"/>
    <w:rsid w:val="00D277B7"/>
    <w:rsid w:val="00D27B36"/>
    <w:rsid w:val="00D47821"/>
    <w:rsid w:val="00D917FB"/>
    <w:rsid w:val="00DB4030"/>
    <w:rsid w:val="00DB48EB"/>
    <w:rsid w:val="00DD2393"/>
    <w:rsid w:val="00DE7045"/>
    <w:rsid w:val="00DF0EA8"/>
    <w:rsid w:val="00DF3460"/>
    <w:rsid w:val="00DF75D9"/>
    <w:rsid w:val="00E454CC"/>
    <w:rsid w:val="00E539A4"/>
    <w:rsid w:val="00E54E9A"/>
    <w:rsid w:val="00E64340"/>
    <w:rsid w:val="00E83A8C"/>
    <w:rsid w:val="00EA1998"/>
    <w:rsid w:val="00EB6216"/>
    <w:rsid w:val="00EC0BE8"/>
    <w:rsid w:val="00ED5CE5"/>
    <w:rsid w:val="00EE3498"/>
    <w:rsid w:val="00F21B71"/>
    <w:rsid w:val="00FB0531"/>
    <w:rsid w:val="00FB7CAC"/>
    <w:rsid w:val="00FC7F89"/>
    <w:rsid w:val="00FE4ABC"/>
    <w:rsid w:val="00FE53A4"/>
    <w:rsid w:val="00FF1413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D9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si.hgb@roadpolic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DFC8-9A4C-4666-83A1-92560FC3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67</cp:revision>
  <dcterms:created xsi:type="dcterms:W3CDTF">2024-04-25T05:08:00Z</dcterms:created>
  <dcterms:modified xsi:type="dcterms:W3CDTF">2024-10-23T06:30:00Z</dcterms:modified>
</cp:coreProperties>
</file>