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5F3E5CC7" w:rsidR="00C97522" w:rsidRPr="008D06A0" w:rsidRDefault="006D70D2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407E0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քաղաքացիության շնորհման վարչության քաղաքացիության պարզման և հետընդունման </w:t>
      </w:r>
      <w:r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8D06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8D06A0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8D06A0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8D06A0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8D06A0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FEF333A" w14:textId="77777777" w:rsidR="008B01E2" w:rsidRDefault="008B01E2" w:rsidP="008B01E2">
      <w:pPr>
        <w:numPr>
          <w:ilvl w:val="0"/>
          <w:numId w:val="14"/>
        </w:numPr>
        <w:tabs>
          <w:tab w:val="left" w:pos="426"/>
          <w:tab w:val="center" w:pos="990"/>
        </w:tabs>
        <w:spacing w:after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40B6"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9C40B6">
        <w:rPr>
          <w:rFonts w:ascii="Calibri" w:hAnsi="Calibri" w:cs="Calibri"/>
          <w:sz w:val="24"/>
          <w:szCs w:val="24"/>
          <w:lang w:val="hy-AM"/>
        </w:rPr>
        <w:t> </w:t>
      </w:r>
      <w:r w:rsidRPr="009C40B6">
        <w:rPr>
          <w:rFonts w:ascii="GHEA Grapalat" w:hAnsi="GHEA Grapalat" w:cs="Sylfaen"/>
          <w:sz w:val="24"/>
          <w:szCs w:val="24"/>
          <w:lang w:val="hy-AM"/>
        </w:rPr>
        <w:t xml:space="preserve">պետական և տեղական ինքնակառավարման մարմինների, օտարերկրյա պետությունների իրավասու մարմինների հարցումների, քաղաքացիների և իրավասու այլ անձնանց դիմումների հիման վրա անձի </w:t>
      </w:r>
      <w:r w:rsidRPr="007407E0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Pr="009C40B6">
        <w:rPr>
          <w:rFonts w:ascii="GHEA Grapalat" w:hAnsi="GHEA Grapalat" w:cs="Sylfaen"/>
          <w:sz w:val="24"/>
          <w:szCs w:val="24"/>
          <w:lang w:val="hy-AM"/>
        </w:rPr>
        <w:t xml:space="preserve"> քաղաքացի հանդիսանալու կամ չհանդիսանալու</w:t>
      </w:r>
      <w:r w:rsidRPr="009C40B6">
        <w:rPr>
          <w:rFonts w:ascii="Calibri" w:hAnsi="Calibri" w:cs="Calibri"/>
          <w:sz w:val="24"/>
          <w:szCs w:val="24"/>
          <w:lang w:val="hy-AM"/>
        </w:rPr>
        <w:t> </w:t>
      </w:r>
      <w:r w:rsidRPr="009C40B6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9C40B6">
        <w:rPr>
          <w:rFonts w:ascii="Calibri" w:hAnsi="Calibri" w:cs="Calibri"/>
          <w:sz w:val="24"/>
          <w:szCs w:val="24"/>
          <w:lang w:val="hy-AM"/>
        </w:rPr>
        <w:t> </w:t>
      </w:r>
      <w:r w:rsidRPr="009C40B6">
        <w:rPr>
          <w:rFonts w:ascii="GHEA Grapalat" w:hAnsi="GHEA Grapalat" w:cs="Sylfaen"/>
          <w:sz w:val="24"/>
          <w:szCs w:val="24"/>
          <w:lang w:val="hy-AM"/>
        </w:rPr>
        <w:t>տեղեկանքի տրամադրման աշխատանքներ, աջակցում է քաղաքացիներին՝ քաղաքացիությունը պարզելու վերաբերյալ դիմումների կազմման ու անհրաժեշտ փաստաթղթերի համալրման աշխատանքներում.</w:t>
      </w:r>
    </w:p>
    <w:p w14:paraId="468D33A1" w14:textId="77777777" w:rsidR="008B01E2" w:rsidRPr="007407E0" w:rsidRDefault="008B01E2" w:rsidP="008B01E2">
      <w:pPr>
        <w:numPr>
          <w:ilvl w:val="0"/>
          <w:numId w:val="14"/>
        </w:numPr>
        <w:tabs>
          <w:tab w:val="left" w:pos="426"/>
          <w:tab w:val="center" w:pos="990"/>
        </w:tabs>
        <w:spacing w:after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40B6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9C40B6">
        <w:rPr>
          <w:rFonts w:ascii="GHEA Grapalat" w:hAnsi="GHEA Grapalat" w:cs="Sylfaen"/>
          <w:sz w:val="24"/>
          <w:szCs w:val="24"/>
          <w:lang w:val="hy-AM"/>
        </w:rPr>
        <w:t>ռեադմիսիոն համաձայնագրերով նախատեսված՝ անձի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9C40B6">
        <w:rPr>
          <w:rFonts w:ascii="GHEA Grapalat" w:hAnsi="GHEA Grapalat" w:cs="Sylfaen"/>
          <w:sz w:val="24"/>
          <w:szCs w:val="24"/>
          <w:lang w:val="hy-AM"/>
        </w:rPr>
        <w:t>քաղաքացիության պարզման, նույնականացման</w:t>
      </w:r>
      <w:r w:rsidRPr="009C40B6">
        <w:rPr>
          <w:rFonts w:ascii="Calibri" w:hAnsi="Calibri" w:cs="Calibri"/>
          <w:sz w:val="24"/>
          <w:szCs w:val="24"/>
          <w:lang w:val="hy-AM"/>
        </w:rPr>
        <w:t> </w:t>
      </w:r>
      <w:r w:rsidRPr="009C40B6">
        <w:rPr>
          <w:rFonts w:ascii="GHEA Grapalat" w:hAnsi="GHEA Grapalat" w:cs="Sylfaen"/>
          <w:sz w:val="24"/>
          <w:szCs w:val="24"/>
          <w:lang w:val="hy-AM"/>
        </w:rPr>
        <w:t xml:space="preserve"> և հետընդունման գործառույթների իրականացման</w:t>
      </w:r>
      <w:r w:rsidRPr="009C40B6">
        <w:rPr>
          <w:rFonts w:ascii="Calibri" w:hAnsi="Calibri" w:cs="Calibri"/>
          <w:sz w:val="24"/>
          <w:szCs w:val="24"/>
          <w:lang w:val="hy-AM"/>
        </w:rPr>
        <w:t> </w:t>
      </w:r>
      <w:r w:rsidRPr="009C40B6">
        <w:rPr>
          <w:rFonts w:ascii="GHEA Grapalat" w:hAnsi="GHEA Grapalat" w:cs="Sylfaen"/>
          <w:sz w:val="24"/>
          <w:szCs w:val="24"/>
          <w:lang w:val="hy-AM"/>
        </w:rPr>
        <w:t>աշխատանքներին։</w:t>
      </w:r>
    </w:p>
    <w:p w14:paraId="2C448DCC" w14:textId="32026F32" w:rsidR="00E45A04" w:rsidRPr="007F22BA" w:rsidRDefault="00986B5C" w:rsidP="008B01E2">
      <w:pPr>
        <w:tabs>
          <w:tab w:val="left" w:pos="426"/>
          <w:tab w:val="center" w:pos="990"/>
        </w:tabs>
        <w:spacing w:after="0"/>
        <w:ind w:left="18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F22B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43E59C38" w14:textId="77777777" w:rsidR="00C0086C" w:rsidRPr="00D43768" w:rsidRDefault="00C0086C" w:rsidP="00D43768">
      <w:pPr>
        <w:pStyle w:val="a3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1CEEED41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FED6373" w14:textId="77777777" w:rsidR="008B01E2" w:rsidRPr="00110EE3" w:rsidRDefault="008B01E2" w:rsidP="008B01E2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կրթություն.</w:t>
      </w:r>
    </w:p>
    <w:p w14:paraId="710CFEC1" w14:textId="77777777" w:rsidR="008B01E2" w:rsidRPr="006D030B" w:rsidRDefault="008B01E2" w:rsidP="008B01E2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A961300" w14:textId="77777777" w:rsidR="008B01E2" w:rsidRDefault="008B01E2" w:rsidP="008B01E2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63953C" w14:textId="77777777" w:rsidR="008B01E2" w:rsidRPr="006D030B" w:rsidRDefault="008B01E2" w:rsidP="008B01E2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960D50C" w14:textId="77777777" w:rsidR="008B01E2" w:rsidRDefault="008B01E2" w:rsidP="008B01E2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471B9EB3" w:rsidR="00C46E40" w:rsidRDefault="005C4DB2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2DB4" w:rsidRPr="006A19C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նոյեմբեր</w:t>
      </w:r>
      <w:r w:rsidR="00AB42ED" w:rsidRPr="006A19C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6A19C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026AA" w:rsidRPr="006A19C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6A19C9" w:rsidRPr="006A19C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6A19C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bookmarkStart w:id="0" w:name="_GoBack"/>
      <w:bookmarkEnd w:id="0"/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ներառյալ:</w:t>
      </w:r>
    </w:p>
    <w:p w14:paraId="77A430D9" w14:textId="207DD063" w:rsidR="00A326D1" w:rsidRPr="00326ED7" w:rsidRDefault="005C4DB2" w:rsidP="00326ED7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0026AA" w:rsidRPr="00326ED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</w:t>
      </w:r>
      <w:r w:rsidR="00326ED7" w:rsidRPr="00326ED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026AA" w:rsidRPr="00326ED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թաղամաս, 10/17 շենք</w:t>
      </w:r>
      <w:r w:rsidR="00BE4495" w:rsidRPr="00326ED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է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375FB0B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7C61B8" w:rsidRPr="007C61B8">
        <w:rPr>
          <w:rFonts w:ascii="GHEA Grapalat" w:hAnsi="GHEA Grapalat" w:cs="Segoe UI"/>
          <w:color w:val="0A0A0A"/>
          <w:lang w:val="hy-AM"/>
        </w:rPr>
        <w:t>3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7C61B8" w:rsidRPr="00AD20A6">
        <w:rPr>
          <w:rFonts w:ascii="GHEA Grapalat" w:hAnsi="GHEA Grapalat"/>
          <w:bCs/>
          <w:lang w:val="hy-AM"/>
        </w:rPr>
        <w:t>6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7C61B8" w:rsidRPr="00AD20A6">
        <w:rPr>
          <w:rFonts w:ascii="GHEA Grapalat" w:hAnsi="GHEA Grapalat"/>
          <w:bCs/>
          <w:lang w:val="hy-AM"/>
        </w:rPr>
        <w:t>5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1A2F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B01E2"/>
    <w:rsid w:val="008C5619"/>
    <w:rsid w:val="008C5B28"/>
    <w:rsid w:val="008D06A0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2023-12-22T11:31:00Z</cp:lastPrinted>
  <dcterms:created xsi:type="dcterms:W3CDTF">2024-11-25T06:54:00Z</dcterms:created>
  <dcterms:modified xsi:type="dcterms:W3CDTF">2024-11-25T08:52:00Z</dcterms:modified>
</cp:coreProperties>
</file>