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676D49BD" w:rsidR="00F2570B" w:rsidRPr="002E7F5E" w:rsidRDefault="00B30E86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="0062528F">
        <w:rPr>
          <w:rFonts w:ascii="GHEA Grapalat" w:hAnsi="GHEA Grapalat" w:cs="Sylfaen"/>
          <w:lang w:val="hy-AM"/>
        </w:rPr>
        <w:t>7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01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06FC6499" w14:textId="3FE20A26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651E003D" w14:textId="06742AE6" w:rsidR="00DE5F58" w:rsidRDefault="00D605C4" w:rsidP="00757C82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B30E86">
        <w:rPr>
          <w:rFonts w:ascii="GHEA Grapalat" w:hAnsi="GHEA Grapalat"/>
          <w:lang w:val="hy-AM"/>
        </w:rPr>
        <w:t xml:space="preserve">Միգրացիայի և քաղաքացիության ծառայության </w:t>
      </w:r>
      <w:proofErr w:type="spellStart"/>
      <w:r w:rsidR="00B30E86">
        <w:rPr>
          <w:rFonts w:ascii="GHEA Grapalat" w:hAnsi="GHEA Grapalat" w:cs="Arial"/>
          <w:bCs/>
          <w:lang w:val="hy-AM" w:eastAsia="en-GB"/>
        </w:rPr>
        <w:t>oտարերկրացիների</w:t>
      </w:r>
      <w:proofErr w:type="spellEnd"/>
      <w:r w:rsidR="00B30E86">
        <w:rPr>
          <w:rFonts w:ascii="GHEA Grapalat" w:hAnsi="GHEA Grapalat" w:cs="Arial"/>
          <w:bCs/>
          <w:lang w:val="hy-AM" w:eastAsia="en-GB"/>
        </w:rPr>
        <w:t xml:space="preserve"> իրավական կարգավիճակի որոշման</w:t>
      </w:r>
      <w:r w:rsidR="00B30E86">
        <w:rPr>
          <w:rFonts w:ascii="GHEA Grapalat" w:hAnsi="GHEA Grapalat" w:cs="Arial"/>
          <w:b/>
          <w:bCs/>
          <w:lang w:val="hy-AM" w:eastAsia="en-GB"/>
        </w:rPr>
        <w:t xml:space="preserve"> </w:t>
      </w:r>
      <w:r w:rsidR="00B30E86">
        <w:rPr>
          <w:rFonts w:ascii="GHEA Grapalat" w:hAnsi="GHEA Grapalat" w:cs="Arial"/>
          <w:lang w:val="hy-AM" w:eastAsia="en-GB"/>
        </w:rPr>
        <w:t xml:space="preserve">վարչության  </w:t>
      </w:r>
      <w:r w:rsidR="00B30E86">
        <w:rPr>
          <w:rFonts w:ascii="GHEA Grapalat" w:hAnsi="GHEA Grapalat" w:cs="Arial"/>
          <w:bCs/>
          <w:lang w:val="hy-AM" w:eastAsia="en-GB"/>
        </w:rPr>
        <w:t xml:space="preserve">կացության կարգավիճակների </w:t>
      </w:r>
      <w:r w:rsidR="00B30E86">
        <w:rPr>
          <w:rFonts w:ascii="GHEA Grapalat" w:hAnsi="GHEA Grapalat" w:cs="Arial"/>
          <w:lang w:val="hy-AM" w:eastAsia="en-GB"/>
        </w:rPr>
        <w:t>բաժնի</w:t>
      </w:r>
      <w:r w:rsidR="00B30E86">
        <w:rPr>
          <w:rFonts w:ascii="GHEA Grapalat" w:hAnsi="GHEA Grapalat" w:cs="Noto Sans"/>
          <w:lang w:val="hy-AM" w:eastAsia="en-GB"/>
        </w:rPr>
        <w:t xml:space="preserve"> գլխավոր </w:t>
      </w:r>
      <w:r w:rsidR="00B30E86">
        <w:rPr>
          <w:rFonts w:ascii="GHEA Grapalat" w:hAnsi="GHEA Grapalat" w:cs="Arial"/>
          <w:lang w:val="hy-AM" w:eastAsia="en-GB"/>
        </w:rPr>
        <w:t>մասնագետի</w:t>
      </w:r>
      <w:r w:rsidR="00B30E86">
        <w:rPr>
          <w:rFonts w:ascii="GHEA Grapalat" w:hAnsi="GHEA Grapalat" w:cs="Noto Sans"/>
          <w:lang w:val="hy-AM" w:eastAsia="en-GB"/>
        </w:rPr>
        <w:t xml:space="preserve"> (</w:t>
      </w:r>
      <w:r w:rsidR="00B30E86">
        <w:rPr>
          <w:rFonts w:ascii="GHEA Grapalat" w:hAnsi="GHEA Grapalat" w:cs="Arial"/>
          <w:lang w:val="hy-AM" w:eastAsia="en-GB"/>
        </w:rPr>
        <w:t>ծածկագիրը</w:t>
      </w:r>
      <w:r w:rsidR="00B30E86">
        <w:rPr>
          <w:rFonts w:ascii="GHEA Grapalat" w:hAnsi="GHEA Grapalat" w:cs="Noto Sans"/>
          <w:lang w:val="hy-AM" w:eastAsia="en-GB"/>
        </w:rPr>
        <w:t>` 27-3-22.4-Մ2-5</w:t>
      </w:r>
      <w:r w:rsidR="00B30E86">
        <w:rPr>
          <w:rFonts w:ascii="GHEA Grapalat" w:hAnsi="GHEA Grapalat" w:cs="Arial"/>
          <w:lang w:val="hy-AM" w:eastAsia="en-GB"/>
        </w:rPr>
        <w:t>)</w:t>
      </w:r>
      <w:r w:rsidR="00B30E86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0F7CF6" w:rsidRPr="00757C82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C05639" w:rsidRPr="00757C82">
        <w:rPr>
          <w:rFonts w:ascii="GHEA Grapalat" w:hAnsi="GHEA Grapalat"/>
          <w:lang w:val="hy-AM"/>
        </w:rPr>
        <w:t>ն</w:t>
      </w:r>
      <w:r w:rsidR="000F7CF6" w:rsidRPr="00757C82">
        <w:rPr>
          <w:rFonts w:ascii="GHEA Grapalat" w:hAnsi="GHEA Grapalat"/>
          <w:lang w:val="hy-AM"/>
        </w:rPr>
        <w:t xml:space="preserve"> զբաղեցնելու համար </w:t>
      </w:r>
      <w:r w:rsidR="00757C82"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անձանցից ոչ մեկը չի ընտրվել։</w:t>
      </w:r>
    </w:p>
    <w:p w14:paraId="319E64A4" w14:textId="77777777" w:rsidR="00AF5E17" w:rsidRPr="00757C82" w:rsidRDefault="00AF5E17" w:rsidP="00757C82">
      <w:pPr>
        <w:jc w:val="both"/>
        <w:rPr>
          <w:rFonts w:ascii="GHEA Grapalat" w:hAnsi="GHEA Grapalat"/>
          <w:lang w:val="hy-AM"/>
        </w:rPr>
      </w:pPr>
    </w:p>
    <w:p w14:paraId="150495DE" w14:textId="58A9D599" w:rsidR="000F0659" w:rsidRPr="000F0659" w:rsidRDefault="00AF5E17" w:rsidP="000F0659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lang w:val="hy-AM"/>
        </w:rPr>
      </w:pPr>
      <w:bookmarkStart w:id="0" w:name="_Hlk157076956"/>
      <w:r>
        <w:rPr>
          <w:rFonts w:ascii="GHEA Grapalat" w:hAnsi="GHEA Grapalat" w:cs="Sylfaen"/>
          <w:lang w:val="hy-AM"/>
        </w:rPr>
        <w:t xml:space="preserve">Անուշ </w:t>
      </w:r>
      <w:proofErr w:type="spellStart"/>
      <w:r>
        <w:rPr>
          <w:rFonts w:ascii="GHEA Grapalat" w:hAnsi="GHEA Grapalat" w:cs="Sylfaen"/>
          <w:lang w:val="hy-AM"/>
        </w:rPr>
        <w:t>Առնոյի</w:t>
      </w:r>
      <w:proofErr w:type="spellEnd"/>
      <w:r>
        <w:rPr>
          <w:rFonts w:ascii="GHEA Grapalat" w:hAnsi="GHEA Grapalat" w:cs="Sylfaen"/>
          <w:lang w:val="hy-AM"/>
        </w:rPr>
        <w:t xml:space="preserve"> Հարություն</w:t>
      </w:r>
      <w:r w:rsidR="000F0659" w:rsidRPr="000F0659">
        <w:rPr>
          <w:rFonts w:ascii="GHEA Grapalat" w:hAnsi="GHEA Grapalat" w:cs="Sylfaen"/>
          <w:lang w:val="hy-AM"/>
        </w:rPr>
        <w:t>յան</w:t>
      </w:r>
    </w:p>
    <w:p w14:paraId="5D033D37" w14:textId="77777777" w:rsidR="000F0659" w:rsidRDefault="000F0659" w:rsidP="00D605C4">
      <w:pPr>
        <w:jc w:val="both"/>
        <w:rPr>
          <w:rFonts w:ascii="GHEA Grapalat" w:hAnsi="GHEA Grapalat" w:cs="Sylfaen"/>
          <w:lang w:val="hy-AM"/>
        </w:rPr>
      </w:pPr>
    </w:p>
    <w:p w14:paraId="0496AA27" w14:textId="77777777" w:rsidR="000F0659" w:rsidRDefault="000F0659" w:rsidP="00D605C4">
      <w:pPr>
        <w:jc w:val="both"/>
        <w:rPr>
          <w:rFonts w:ascii="GHEA Grapalat" w:hAnsi="GHEA Grapalat" w:cs="Sylfaen"/>
          <w:lang w:val="hy-AM"/>
        </w:rPr>
      </w:pPr>
    </w:p>
    <w:p w14:paraId="5CCA634C" w14:textId="0D7A3664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Pr="004805AC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 w:cs="Sylfaen"/>
          <w:lang w:val="hy-AM"/>
        </w:rPr>
        <w:t>միգրացիայի և քաղաքացիության ծառայության Աբովյանի բաժնի ավագ մասնագետ</w:t>
      </w:r>
      <w:r w:rsidR="000F0659"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(ծածկագիր՝ 27-3-22</w:t>
      </w:r>
      <w:r>
        <w:rPr>
          <w:rFonts w:ascii="Cambria Math" w:hAnsi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43-Մ4-3), </w:t>
      </w:r>
      <w:r w:rsidRPr="00126582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>
        <w:rPr>
          <w:rFonts w:ascii="GHEA Grapalat" w:eastAsiaTheme="minorEastAsia" w:hAnsi="GHEA Grapalat" w:cs="Sylfaen"/>
          <w:lang w:val="hy-AM"/>
        </w:rPr>
        <w:t>Նուբարաշենի բաժնի ավագ մասնագետ</w:t>
      </w:r>
      <w:r w:rsidR="000F0659">
        <w:rPr>
          <w:rFonts w:ascii="GHEA Grapalat" w:eastAsiaTheme="minorEastAsia" w:hAnsi="GHEA Grapalat" w:cs="Sylfaen"/>
          <w:lang w:val="hy-AM"/>
        </w:rPr>
        <w:t>ի</w:t>
      </w:r>
      <w:r>
        <w:rPr>
          <w:rFonts w:ascii="GHEA Grapalat" w:eastAsiaTheme="minorEastAsia" w:hAnsi="GHEA Grapalat" w:cs="Sylfaen"/>
          <w:lang w:val="hy-AM"/>
        </w:rPr>
        <w:t xml:space="preserve"> (ծածկագիր՝ 27-3-22</w:t>
      </w:r>
      <w:r>
        <w:rPr>
          <w:rFonts w:ascii="Cambria Math" w:eastAsiaTheme="minorEastAsia" w:hAnsi="Cambria Math" w:cs="Sylfaen"/>
          <w:lang w:val="hy-AM"/>
        </w:rPr>
        <w:t>․</w:t>
      </w:r>
      <w:r>
        <w:rPr>
          <w:rFonts w:ascii="GHEA Grapalat" w:eastAsiaTheme="minorEastAsia" w:hAnsi="GHEA Grapalat" w:cs="Sylfaen"/>
          <w:lang w:val="hy-AM"/>
        </w:rPr>
        <w:t>18-Մ4-1)</w:t>
      </w:r>
      <w:r w:rsidR="00B30E86">
        <w:rPr>
          <w:rFonts w:ascii="GHEA Grapalat" w:eastAsiaTheme="minorEastAsia" w:hAnsi="GHEA Grapalat" w:cs="Sylfaen"/>
          <w:lang w:val="hy-AM"/>
        </w:rPr>
        <w:t xml:space="preserve">, </w:t>
      </w:r>
      <w:r w:rsidR="00B30E86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B30E86">
        <w:rPr>
          <w:rFonts w:ascii="GHEA Grapalat" w:hAnsi="GHEA Grapalat" w:cs="Sylfaen"/>
          <w:lang w:val="hy-AM" w:eastAsia="ru-RU"/>
        </w:rPr>
        <w:t>ապաստանի տրամադրման վարչության ապաստանի հայցի քննման բաժնի</w:t>
      </w:r>
      <w:r w:rsidR="00B30E86">
        <w:rPr>
          <w:rFonts w:ascii="GHEA Grapalat" w:hAnsi="GHEA Grapalat" w:cs="Sylfaen"/>
          <w:lang w:val="hy-AM"/>
        </w:rPr>
        <w:t xml:space="preserve"> </w:t>
      </w:r>
      <w:r w:rsidR="00B30E86">
        <w:rPr>
          <w:rFonts w:ascii="GHEA Grapalat" w:hAnsi="GHEA Grapalat" w:cs="Sylfaen"/>
          <w:lang w:val="hy-AM" w:eastAsia="ru-RU"/>
        </w:rPr>
        <w:t>գլխավոր մասնագետ (ծածկագիրը՝ 27-3-22.3-Մ2-3)</w:t>
      </w:r>
      <w:r w:rsidR="00B30E86">
        <w:rPr>
          <w:rFonts w:ascii="GHEA Grapalat" w:hAnsi="GHEA Grapalat" w:cs="Sylfaen"/>
          <w:lang w:val="hy-AM"/>
        </w:rPr>
        <w:t xml:space="preserve"> </w:t>
      </w:r>
      <w:r>
        <w:rPr>
          <w:rFonts w:ascii="Cambria Math" w:eastAsiaTheme="minorEastAsia" w:hAnsi="Cambria Math" w:cs="Sylfaen"/>
          <w:lang w:val="hy-AM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ներն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18</cp:revision>
  <cp:lastPrinted>2019-06-21T09:40:00Z</cp:lastPrinted>
  <dcterms:created xsi:type="dcterms:W3CDTF">2024-02-27T08:36:00Z</dcterms:created>
  <dcterms:modified xsi:type="dcterms:W3CDTF">2025-01-27T08:46:00Z</dcterms:modified>
</cp:coreProperties>
</file>