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669136CA" w:rsidR="00D6055E" w:rsidRPr="0061246A" w:rsidRDefault="001828DB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828DB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Pr="001828DB">
        <w:rPr>
          <w:rFonts w:ascii="GHEA Grapalat" w:hAnsi="GHEA Grapalat"/>
          <w:b/>
          <w:sz w:val="24"/>
          <w:szCs w:val="24"/>
          <w:lang w:val="hy-AM"/>
        </w:rPr>
        <w:t>Հանրապետության</w:t>
      </w:r>
      <w:r w:rsidRPr="001828DB">
        <w:rPr>
          <w:rFonts w:ascii="GHEA Grapalat" w:hAnsi="GHEA Grapalat"/>
          <w:b/>
          <w:sz w:val="24"/>
          <w:szCs w:val="24"/>
          <w:lang w:val="hy-AM"/>
        </w:rPr>
        <w:t xml:space="preserve"> ն</w:t>
      </w:r>
      <w:r w:rsidR="00D6055E" w:rsidRPr="001828DB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1828DB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1828DB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1828DB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1828DB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Pr="001828DB">
        <w:rPr>
          <w:rFonts w:ascii="GHEA Grapalat" w:hAnsi="GHEA Grapalat"/>
          <w:b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Pr="001828DB">
        <w:rPr>
          <w:rFonts w:ascii="Cambria Math" w:hAnsi="Cambria Math"/>
          <w:b/>
          <w:sz w:val="24"/>
          <w:szCs w:val="24"/>
          <w:lang w:val="hy-AM"/>
        </w:rPr>
        <w:t>․</w:t>
      </w:r>
      <w:r w:rsidRPr="001828DB">
        <w:rPr>
          <w:rFonts w:ascii="GHEA Grapalat" w:hAnsi="GHEA Grapalat"/>
          <w:b/>
          <w:sz w:val="24"/>
          <w:szCs w:val="24"/>
          <w:lang w:val="hy-AM"/>
        </w:rPr>
        <w:t>6-Մ2-48)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6BEFBE45" w:rsidR="00D6055E" w:rsidRPr="007C26CE" w:rsidRDefault="001828DB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B129E" w:rsidRPr="008B129E">
        <w:rPr>
          <w:rFonts w:ascii="GHEA Grapalat" w:hAnsi="GHEA Grapalat"/>
          <w:sz w:val="24"/>
          <w:szCs w:val="24"/>
          <w:lang w:val="hy-AM"/>
        </w:rPr>
        <w:t>Հայաստանի Հանրապետություն, Կոտայքի մարզ, գ.Նոր Գյուղ-1, շ.7/1</w:t>
      </w:r>
      <w:r w:rsidR="00D6055E" w:rsidRPr="008B129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77B2F047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</w:t>
      </w:r>
      <w:r w:rsidR="008B129E">
        <w:rPr>
          <w:rFonts w:ascii="GHEA Grapalat" w:hAnsi="GHEA Grapalat"/>
          <w:sz w:val="24"/>
          <w:szCs w:val="24"/>
          <w:lang w:val="hy-AM"/>
        </w:rPr>
        <w:t>8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1984A803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</w:t>
      </w:r>
      <w:r w:rsidR="008B129E">
        <w:rPr>
          <w:rFonts w:ascii="GHEA Grapalat" w:hAnsi="GHEA Grapalat"/>
          <w:sz w:val="24"/>
          <w:szCs w:val="24"/>
          <w:lang w:val="hy-AM"/>
        </w:rPr>
        <w:t>8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36A5C0DA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</w:t>
      </w:r>
      <w:r w:rsidR="008B129E">
        <w:rPr>
          <w:rFonts w:ascii="GHEA Grapalat" w:hAnsi="GHEA Grapalat"/>
          <w:sz w:val="24"/>
          <w:szCs w:val="24"/>
          <w:lang w:val="hy-AM"/>
        </w:rPr>
        <w:t>8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42289ACC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1828D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ընդունմ</w:t>
      </w:r>
      <w:r w:rsidR="001828D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828D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1828D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2.2025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="001828D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04A6E80A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1828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1828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1828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828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1828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95350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01A6B55E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1828DB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1828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8B129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828DB">
        <w:rPr>
          <w:rFonts w:ascii="GHEA Grapalat" w:hAnsi="GHEA Grapalat" w:cs="Sylfaen"/>
          <w:b/>
          <w:sz w:val="24"/>
          <w:szCs w:val="24"/>
          <w:lang w:val="hy-AM"/>
        </w:rPr>
        <w:t>17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1828DB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1828DB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476D43B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1828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828DB">
        <w:rPr>
          <w:rFonts w:ascii="GHEA Grapalat" w:hAnsi="GHEA Grapalat" w:cs="Sylfaen"/>
          <w:sz w:val="24"/>
          <w:szCs w:val="24"/>
          <w:lang w:val="hy-AM"/>
        </w:rPr>
        <w:t>(ներառյալ հարկերը)։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313DFA0" w:rsidR="00807F75" w:rsidRPr="000811B4" w:rsidRDefault="00BC0981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bookmarkStart w:id="0" w:name="_GoBack"/>
      <w:bookmarkEnd w:id="0"/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56218405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856761"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856761"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856761"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lastRenderedPageBreak/>
        <w:t>Հղում՝</w:t>
      </w:r>
      <w:r w:rsidRPr="00C07DBD">
        <w:rPr>
          <w:lang w:val="hy-AM"/>
        </w:rPr>
        <w:t xml:space="preserve"> </w:t>
      </w:r>
      <w:hyperlink r:id="rId12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828DB"/>
    <w:rsid w:val="001C11E6"/>
    <w:rsid w:val="001C3D4D"/>
    <w:rsid w:val="001D6671"/>
    <w:rsid w:val="001E2C57"/>
    <w:rsid w:val="001E371F"/>
    <w:rsid w:val="001E3863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C26CE"/>
    <w:rsid w:val="00807F75"/>
    <w:rsid w:val="008174DA"/>
    <w:rsid w:val="0084392B"/>
    <w:rsid w:val="00847EF7"/>
    <w:rsid w:val="00851E51"/>
    <w:rsid w:val="00856761"/>
    <w:rsid w:val="00892076"/>
    <w:rsid w:val="008B129E"/>
    <w:rsid w:val="009000DC"/>
    <w:rsid w:val="009134DE"/>
    <w:rsid w:val="00913F1A"/>
    <w:rsid w:val="0092312E"/>
    <w:rsid w:val="00923C9A"/>
    <w:rsid w:val="00952B60"/>
    <w:rsid w:val="00953504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157</cp:revision>
  <dcterms:created xsi:type="dcterms:W3CDTF">2024-04-30T05:48:00Z</dcterms:created>
  <dcterms:modified xsi:type="dcterms:W3CDTF">2025-02-11T10:47:00Z</dcterms:modified>
</cp:coreProperties>
</file>