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9E676" w14:textId="77777777" w:rsidR="008F4243" w:rsidRDefault="008F4243" w:rsidP="00873A2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873A2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2BB40D3E" w:rsidR="00905814" w:rsidRDefault="003D095C" w:rsidP="00873A25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873A25">
        <w:rPr>
          <w:rFonts w:ascii="GHEA Grapalat" w:hAnsi="GHEA Grapalat"/>
          <w:b/>
          <w:bCs/>
          <w:sz w:val="24"/>
          <w:szCs w:val="24"/>
        </w:rPr>
        <w:t>ԾԱՌԱՅՈՒԹՅԱՆ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873A25">
        <w:rPr>
          <w:rFonts w:ascii="GHEA Grapalat" w:hAnsi="GHEA Grapalat"/>
          <w:b/>
          <w:bCs/>
          <w:sz w:val="24"/>
          <w:szCs w:val="24"/>
        </w:rPr>
        <w:t>ԿԱԶՄԱԿԵՐՊՄԱՆ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873A25">
        <w:rPr>
          <w:rFonts w:ascii="GHEA Grapalat" w:hAnsi="GHEA Grapalat"/>
          <w:b/>
          <w:bCs/>
          <w:sz w:val="24"/>
          <w:szCs w:val="24"/>
        </w:rPr>
        <w:t>ՎԱՐՉՈՒԹՅԱՆ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873A25">
        <w:rPr>
          <w:rFonts w:ascii="GHEA Grapalat" w:hAnsi="GHEA Grapalat"/>
          <w:b/>
          <w:bCs/>
          <w:sz w:val="24"/>
          <w:szCs w:val="24"/>
        </w:rPr>
        <w:t>ՊԵՏԻ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 xml:space="preserve"> (</w:t>
      </w:r>
      <w:r w:rsidR="00873A25">
        <w:rPr>
          <w:rFonts w:ascii="GHEA Grapalat" w:hAnsi="GHEA Grapalat"/>
          <w:b/>
          <w:bCs/>
          <w:sz w:val="24"/>
          <w:szCs w:val="24"/>
        </w:rPr>
        <w:t>ԾԱԾԿԱԳԻՐ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>` 27-2</w:t>
      </w:r>
      <w:r w:rsidR="00873A25">
        <w:rPr>
          <w:rFonts w:ascii="GHEA Grapalat" w:hAnsi="GHEA Grapalat"/>
          <w:b/>
          <w:bCs/>
          <w:sz w:val="24"/>
          <w:szCs w:val="24"/>
        </w:rPr>
        <w:t>ՓԾ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>-25.4-</w:t>
      </w:r>
      <w:r w:rsidR="00873A25">
        <w:rPr>
          <w:rFonts w:ascii="GHEA Grapalat" w:hAnsi="GHEA Grapalat"/>
          <w:b/>
          <w:bCs/>
          <w:sz w:val="24"/>
          <w:szCs w:val="24"/>
        </w:rPr>
        <w:t>Բ</w:t>
      </w:r>
      <w:r w:rsidR="00873A25" w:rsidRPr="00873A25">
        <w:rPr>
          <w:rFonts w:ascii="GHEA Grapalat" w:hAnsi="GHEA Grapalat"/>
          <w:b/>
          <w:bCs/>
          <w:sz w:val="24"/>
          <w:szCs w:val="24"/>
          <w:lang w:val="en-US"/>
        </w:rPr>
        <w:t>-1</w:t>
      </w:r>
      <w:r w:rsidR="006A1058" w:rsidRPr="000F57EC">
        <w:rPr>
          <w:rFonts w:ascii="GHEA Grapalat" w:hAnsi="GHEA Grapalat"/>
          <w:b/>
          <w:bCs/>
          <w:sz w:val="24"/>
          <w:szCs w:val="24"/>
          <w:lang w:val="en-US"/>
        </w:rPr>
        <w:t>)</w:t>
      </w:r>
      <w:r w:rsidR="006A1058">
        <w:rPr>
          <w:rFonts w:ascii="GHEA Grapalat" w:hAnsi="GHEA Grapalat"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873A25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2A55C2E7" w:rsidR="00905814" w:rsidRPr="002F0E55" w:rsidRDefault="002F0E55" w:rsidP="00873A2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873A25">
        <w:rPr>
          <w:rFonts w:ascii="GHEA Grapalat" w:hAnsi="GHEA Grapalat"/>
          <w:b/>
          <w:sz w:val="24"/>
          <w:szCs w:val="24"/>
          <w:lang w:val="hy-AM"/>
        </w:rPr>
        <w:t>ծառայության կազմակերպման վարչության պետի (ծածկագիր` 27-2ՓԾ-25.4-Բ-1</w:t>
      </w:r>
      <w:r w:rsidR="006A1058">
        <w:rPr>
          <w:rFonts w:ascii="GHEA Grapalat" w:hAnsi="GHEA Grapalat"/>
          <w:b/>
          <w:sz w:val="24"/>
          <w:szCs w:val="24"/>
          <w:lang w:val="hy-AM"/>
        </w:rPr>
        <w:t>)</w:t>
      </w:r>
      <w:r w:rsidR="006A1058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0D3C6CF9" w:rsidR="00905814" w:rsidRPr="00EC69A8" w:rsidRDefault="003D095C" w:rsidP="00873A2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Pr="00EC69A8">
        <w:rPr>
          <w:rFonts w:ascii="GHEA Grapalat" w:hAnsi="GHEA Grapalat"/>
          <w:sz w:val="24"/>
          <w:szCs w:val="24"/>
          <w:lang w:val="hy-AM"/>
        </w:rPr>
        <w:t xml:space="preserve">գործերի նախարարության փրկարար ծառայության </w:t>
      </w:r>
      <w:r w:rsidR="00873A25">
        <w:rPr>
          <w:rFonts w:ascii="GHEA Grapalat" w:hAnsi="GHEA Grapalat"/>
          <w:sz w:val="24"/>
          <w:szCs w:val="24"/>
          <w:lang w:val="hy-AM"/>
        </w:rPr>
        <w:t>ծառայության կազմակերպման վարչության պետի (ծածկագիր` 27-2ՓԾ-25.4-Բ-1</w:t>
      </w:r>
      <w:r w:rsidR="006A1058">
        <w:rPr>
          <w:rFonts w:ascii="GHEA Grapalat" w:hAnsi="GHEA Grapalat"/>
          <w:sz w:val="24"/>
          <w:szCs w:val="24"/>
          <w:lang w:val="hy-AM"/>
        </w:rPr>
        <w:t>)</w:t>
      </w:r>
      <w:r w:rsidR="00155666" w:rsidRPr="00EC69A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EC69A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EC69A8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72F56183" w:rsidR="00905814" w:rsidRPr="002F0E55" w:rsidRDefault="003D095C" w:rsidP="00873A2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EC69A8"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873A25">
        <w:rPr>
          <w:rFonts w:ascii="GHEA Grapalat" w:hAnsi="GHEA Grapalat"/>
          <w:sz w:val="24"/>
          <w:szCs w:val="24"/>
          <w:lang w:val="hy-AM"/>
        </w:rPr>
        <w:t>ծառայության կազմակերպման վարչության պետի (ծածկագիր` 27-2ՓԾ-25.4-Բ-1</w:t>
      </w:r>
      <w:r w:rsidR="006A1058">
        <w:rPr>
          <w:rFonts w:ascii="GHEA Grapalat" w:hAnsi="GHEA Grapalat"/>
          <w:sz w:val="24"/>
          <w:szCs w:val="24"/>
          <w:lang w:val="hy-AM"/>
        </w:rPr>
        <w:t>)</w:t>
      </w:r>
      <w:r w:rsidR="00DE70CE" w:rsidRPr="00DE70C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EC69A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EC69A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873A25">
        <w:rPr>
          <w:rFonts w:ascii="GHEA Grapalat" w:hAnsi="GHEA Grapalat"/>
          <w:sz w:val="24"/>
          <w:szCs w:val="24"/>
          <w:lang w:val="hy-AM"/>
        </w:rPr>
        <w:t>մարդկային ռեսուրսների կառավարման վարչություն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BF45C8D" w14:textId="1BB1B37B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873A25">
        <w:rPr>
          <w:rFonts w:ascii="GHEA Grapalat" w:hAnsi="GHEA Grapalat"/>
          <w:sz w:val="24"/>
          <w:szCs w:val="24"/>
          <w:lang w:val="hy-AM"/>
        </w:rPr>
        <w:t xml:space="preserve"> (2 օրինակ)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788F7632" w14:textId="626313D0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  <w:r w:rsidR="00873A25" w:rsidRPr="00873A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73A25">
        <w:rPr>
          <w:rFonts w:ascii="GHEA Grapalat" w:hAnsi="GHEA Grapalat"/>
          <w:sz w:val="24"/>
          <w:szCs w:val="24"/>
          <w:lang w:val="hy-AM"/>
        </w:rPr>
        <w:t>(2 օրինակ).</w:t>
      </w:r>
    </w:p>
    <w:p w14:paraId="32B6485D" w14:textId="77777777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6BA5D2ED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  <w:r w:rsidR="00873A25" w:rsidRPr="00873A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73A25">
        <w:rPr>
          <w:rFonts w:ascii="GHEA Grapalat" w:hAnsi="GHEA Grapalat"/>
          <w:sz w:val="24"/>
          <w:szCs w:val="24"/>
          <w:lang w:val="hy-AM"/>
        </w:rPr>
        <w:t>(բոլոր այն էջերը, որտեղ գրառումներ կան կատարված 2 օրինակ).</w:t>
      </w:r>
    </w:p>
    <w:p w14:paraId="5F40B802" w14:textId="39C126C9" w:rsidR="00A01EFF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="00624EAB"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6E8469C9" w14:textId="77777777" w:rsidR="00550D47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873A25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F4ECF0A" w14:textId="77777777" w:rsidR="002E3717" w:rsidRDefault="00550D47" w:rsidP="002E37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75A3B3D6" w:rsidR="00550D47" w:rsidRPr="002E3717" w:rsidRDefault="00550D47" w:rsidP="002E37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 w:rsidR="002E3717">
        <w:rPr>
          <w:rFonts w:ascii="GHEA Grapalat" w:hAnsi="GHEA Grapalat"/>
          <w:sz w:val="24"/>
          <w:szCs w:val="24"/>
          <w:lang w:val="hy-AM"/>
        </w:rPr>
        <w:t xml:space="preserve"> </w:t>
      </w:r>
      <w:r w:rsidR="002E3717" w:rsidRPr="002E3717">
        <w:rPr>
          <w:rFonts w:ascii="GHEA Grapalat" w:hAnsi="GHEA Grapalat"/>
          <w:sz w:val="24"/>
          <w:szCs w:val="24"/>
          <w:lang w:val="hy-AM"/>
        </w:rPr>
        <w:t>(</w:t>
      </w:r>
      <w:r w:rsidR="002E3717">
        <w:rPr>
          <w:rFonts w:ascii="GHEA Grapalat" w:hAnsi="GHEA Grapalat"/>
          <w:sz w:val="24"/>
          <w:szCs w:val="24"/>
          <w:lang w:val="hy-AM"/>
        </w:rPr>
        <w:t>անալիզի պատասխան (</w:t>
      </w:r>
      <w:r w:rsidR="002E3717" w:rsidRPr="002E3717">
        <w:rPr>
          <w:rFonts w:ascii="GHEA Grapalat" w:hAnsi="GHEA Grapalat"/>
          <w:sz w:val="24"/>
          <w:szCs w:val="24"/>
          <w:lang w:val="hy-AM"/>
        </w:rPr>
        <w:t xml:space="preserve">Ավան վարչ. </w:t>
      </w:r>
      <w:r w:rsidR="002E3717">
        <w:rPr>
          <w:rFonts w:ascii="GHEA Grapalat" w:hAnsi="GHEA Grapalat"/>
          <w:sz w:val="24"/>
          <w:szCs w:val="24"/>
          <w:lang w:val="hy-AM"/>
        </w:rPr>
        <w:t>շ</w:t>
      </w:r>
      <w:r w:rsidR="002E3717" w:rsidRPr="002E3717">
        <w:rPr>
          <w:rFonts w:ascii="GHEA Grapalat" w:hAnsi="GHEA Grapalat"/>
          <w:sz w:val="24"/>
          <w:szCs w:val="24"/>
          <w:lang w:val="hy-AM"/>
        </w:rPr>
        <w:t>րջան</w:t>
      </w:r>
      <w:r w:rsidR="002E3717">
        <w:rPr>
          <w:rFonts w:ascii="GHEA Grapalat" w:hAnsi="GHEA Grapalat"/>
          <w:sz w:val="24"/>
          <w:szCs w:val="24"/>
          <w:lang w:val="hy-AM"/>
        </w:rPr>
        <w:t xml:space="preserve"> </w:t>
      </w:r>
      <w:r w:rsidR="002E3717" w:rsidRPr="002E371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 w:rsidR="002E3717">
        <w:rPr>
          <w:rFonts w:ascii="GHEA Grapalat" w:hAnsi="GHEA Grapalat"/>
          <w:sz w:val="24"/>
          <w:szCs w:val="24"/>
          <w:lang w:val="hy-AM"/>
        </w:rPr>
        <w:t>)</w:t>
      </w:r>
      <w:r w:rsidR="002E3717" w:rsidRPr="002E3717">
        <w:rPr>
          <w:rFonts w:ascii="GHEA Grapalat" w:hAnsi="GHEA Grapalat"/>
          <w:sz w:val="24"/>
          <w:szCs w:val="24"/>
          <w:lang w:val="hy-AM"/>
        </w:rPr>
        <w:t>)</w:t>
      </w:r>
    </w:p>
    <w:p w14:paraId="58E54AE6" w14:textId="77777777" w:rsidR="00550D47" w:rsidRDefault="00550D4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0235E84F" w14:textId="6F14554D" w:rsidR="001F0C63" w:rsidRDefault="001F0C63" w:rsidP="00873A25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873A2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873A2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7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</w:t>
      </w:r>
      <w:r w:rsidR="00873A2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873A2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873A2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5C86BD9" w14:textId="713AA848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="002E371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04DE49AA" w14:textId="254B0D86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31236E" w14:textId="6898A8D4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>մարտի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570CD">
        <w:rPr>
          <w:rFonts w:ascii="GHEA Grapalat" w:hAnsi="GHEA Grapalat"/>
          <w:b/>
          <w:bCs/>
          <w:sz w:val="24"/>
          <w:szCs w:val="24"/>
          <w:lang w:val="hy-AM"/>
        </w:rPr>
        <w:t xml:space="preserve">                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5-ին՝</w:t>
      </w:r>
      <w:r w:rsidR="003570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6B372E45" w14:textId="361C2FDC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>մարտի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73A25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>
        <w:rPr>
          <w:rFonts w:ascii="GHEA Grapalat" w:hAnsi="GHEA Grapalat"/>
          <w:b/>
          <w:bCs/>
          <w:sz w:val="24"/>
          <w:szCs w:val="24"/>
          <w:lang w:val="hy-AM"/>
        </w:rPr>
        <w:t>7-ին՝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EF6FDC2" w14:textId="108635BE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 w:rsidRPr="003E2BC6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>4</w:t>
      </w:r>
      <w:r w:rsidR="000F57EC">
        <w:rPr>
          <w:rFonts w:ascii="GHEA Grapalat" w:hAnsi="GHEA Grapalat"/>
          <w:sz w:val="24"/>
          <w:szCs w:val="24"/>
          <w:lang w:val="hy-AM"/>
        </w:rPr>
        <w:t>79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0F57EC">
        <w:rPr>
          <w:rFonts w:ascii="GHEA Grapalat" w:hAnsi="GHEA Grapalat"/>
          <w:sz w:val="24"/>
          <w:szCs w:val="24"/>
          <w:lang w:val="hy-AM"/>
        </w:rPr>
        <w:t>232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(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 xml:space="preserve">չորս 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0F57EC">
        <w:rPr>
          <w:rFonts w:ascii="GHEA Grapalat" w:hAnsi="GHEA Grapalat"/>
          <w:sz w:val="24"/>
          <w:szCs w:val="24"/>
          <w:lang w:val="hy-AM"/>
        </w:rPr>
        <w:t>յոթանասունինը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0F57EC">
        <w:rPr>
          <w:rFonts w:ascii="GHEA Grapalat" w:hAnsi="GHEA Grapalat"/>
          <w:sz w:val="24"/>
          <w:szCs w:val="24"/>
          <w:lang w:val="hy-AM"/>
        </w:rPr>
        <w:t>երկու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0F57EC">
        <w:rPr>
          <w:rFonts w:ascii="GHEA Grapalat" w:hAnsi="GHEA Grapalat"/>
          <w:sz w:val="24"/>
          <w:szCs w:val="24"/>
          <w:lang w:val="hy-AM"/>
        </w:rPr>
        <w:t>երեսուներկու</w:t>
      </w:r>
      <w:r w:rsidRPr="003E2BC6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3F2549AF" w14:textId="7264E881" w:rsidR="003714FA" w:rsidRDefault="003714FA" w:rsidP="002E371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BC171A0" w14:textId="77777777" w:rsidR="006A1058" w:rsidRPr="00597DE5" w:rsidRDefault="006A1058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4053013B" w14:textId="77777777" w:rsidR="006A1058" w:rsidRDefault="006A1058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888BFA" w14:textId="1CAB4CA2" w:rsidR="003714FA" w:rsidRDefault="003714FA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1058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6A1058" w:rsidRPr="006A1058">
        <w:rPr>
          <w:rFonts w:ascii="GHEA Grapalat" w:hAnsi="GHEA Grapalat"/>
          <w:sz w:val="24"/>
          <w:szCs w:val="24"/>
          <w:lang w:val="hy-AM"/>
        </w:rPr>
        <w:t xml:space="preserve"> (կիցվում է)</w:t>
      </w:r>
    </w:p>
    <w:p w14:paraId="6040442A" w14:textId="77777777" w:rsidR="006A1058" w:rsidRPr="00597DE5" w:rsidRDefault="006A1058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51059938"/>
      <w:r w:rsidRPr="00597DE5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1C83DD72" w14:textId="77777777" w:rsidR="006A1058" w:rsidRPr="00597DE5" w:rsidRDefault="006A1058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9D31E42" w14:textId="77777777" w:rsidR="006A1058" w:rsidRPr="00597DE5" w:rsidRDefault="006A1058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033C742A" w14:textId="77777777" w:rsidR="006A1058" w:rsidRPr="00597DE5" w:rsidRDefault="006A1058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1412CD9" w14:textId="77777777" w:rsidR="006A1058" w:rsidRPr="00597DE5" w:rsidRDefault="006A1058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7C626682" w14:textId="77777777" w:rsidR="006A1058" w:rsidRPr="00597DE5" w:rsidRDefault="006A1058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6038CB9" w14:textId="77777777" w:rsidR="006A1058" w:rsidRPr="00597DE5" w:rsidRDefault="006A1058" w:rsidP="00873A25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4" w:name="_Hlk51668469"/>
      <w:r w:rsidRPr="00597DE5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4"/>
    </w:p>
    <w:p w14:paraId="313A8D05" w14:textId="4F1D463C" w:rsidR="006A1058" w:rsidRPr="003570CD" w:rsidRDefault="006A1058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3"/>
      <w:r w:rsidRPr="00597DE5">
        <w:rPr>
          <w:rFonts w:ascii="GHEA Grapalat" w:hAnsi="GHEA Grapalat"/>
          <w:sz w:val="24"/>
          <w:szCs w:val="24"/>
        </w:rPr>
        <w:fldChar w:fldCharType="begin"/>
      </w:r>
      <w:r w:rsidRPr="00597DE5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597DE5">
        <w:rPr>
          <w:rFonts w:ascii="GHEA Grapalat" w:hAnsi="GHEA Grapalat"/>
          <w:sz w:val="24"/>
          <w:szCs w:val="24"/>
        </w:rPr>
        <w:fldChar w:fldCharType="separate"/>
      </w:r>
      <w:r w:rsidRPr="00597DE5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597DE5">
        <w:rPr>
          <w:rFonts w:ascii="GHEA Grapalat" w:hAnsi="GHEA Grapalat"/>
          <w:sz w:val="24"/>
          <w:szCs w:val="24"/>
        </w:rPr>
        <w:fldChar w:fldCharType="end"/>
      </w:r>
    </w:p>
    <w:p w14:paraId="23803D36" w14:textId="77777777" w:rsidR="002E3717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3E14">
        <w:rPr>
          <w:rFonts w:ascii="GHEA Grapalat" w:hAnsi="GHEA Grapalat" w:cs="Arial"/>
          <w:color w:val="000000"/>
          <w:sz w:val="24"/>
          <w:szCs w:val="24"/>
          <w:lang w:val="hy-AM"/>
        </w:rPr>
        <w:t>«Սեյսմիկ պաշտպանության մասին»</w:t>
      </w:r>
      <w:r w:rsidRPr="00CC3E1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</w:t>
      </w:r>
    </w:p>
    <w:p w14:paraId="09B8F61F" w14:textId="77777777" w:rsidR="002E3717" w:rsidRDefault="002E3717" w:rsidP="002E371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3E14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CC3E14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https://www.arlis.am/DocumentView.aspx?DocID=138998</w:t>
        </w:r>
      </w:hyperlink>
      <w:r w:rsidRPr="00CC3E14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7C6AAE7" w14:textId="77777777" w:rsidR="002E3717" w:rsidRPr="0089754E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eastAsia="Calibri" w:hAnsi="GHEA Grapalat" w:cs="Times New Roman"/>
          <w:sz w:val="24"/>
          <w:szCs w:val="24"/>
          <w:lang w:val="hy-AM"/>
        </w:rPr>
        <w:t>«</w:t>
      </w:r>
      <w:r w:rsidRPr="0089754E">
        <w:rPr>
          <w:rFonts w:ascii="GHEA Grapalat" w:eastAsia="Calibri" w:hAnsi="GHEA Grapalat" w:cs="Times New Roman"/>
          <w:bCs/>
          <w:sz w:val="24"/>
          <w:szCs w:val="24"/>
          <w:lang w:val="hy-AM"/>
        </w:rPr>
        <w:t>Զինվորական ծառայության և զինծառայողի կարգավիճակի մասին</w:t>
      </w:r>
      <w:r w:rsidRPr="0089754E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Հայաստանի Հանրապետության օրենք                                                                            </w:t>
      </w:r>
      <w:r w:rsidRPr="0089754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89754E">
          <w:rPr>
            <w:rStyle w:val="a3"/>
            <w:rFonts w:ascii="GHEA Grapalat" w:eastAsia="Calibri" w:hAnsi="GHEA Grapalat" w:cs="Sylfaen"/>
            <w:sz w:val="24"/>
            <w:szCs w:val="24"/>
            <w:shd w:val="clear" w:color="auto" w:fill="FFFFFF"/>
            <w:lang w:val="hy-AM"/>
          </w:rPr>
          <w:t>https://www.arlis.am/DocumentView.aspx?DocID=180569</w:t>
        </w:r>
      </w:hyperlink>
    </w:p>
    <w:p w14:paraId="3B9716C4" w14:textId="77777777" w:rsidR="002E3717" w:rsidRPr="0089754E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eastAsia="Calibri" w:hAnsi="GHEA Grapalat" w:cs="Times New Roman"/>
          <w:sz w:val="24"/>
          <w:szCs w:val="24"/>
          <w:lang w:val="hy-AM"/>
        </w:rPr>
        <w:t>«Նորմատիվ իրավական ակտերի մասին</w:t>
      </w:r>
      <w:r w:rsidRPr="0089754E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Հայաստանի Հանրապետության օրենք </w:t>
      </w:r>
    </w:p>
    <w:p w14:paraId="2E51358C" w14:textId="77777777" w:rsidR="002E3717" w:rsidRPr="0089754E" w:rsidRDefault="002E3717" w:rsidP="002E3717">
      <w:pPr>
        <w:pStyle w:val="a4"/>
        <w:spacing w:line="276" w:lineRule="auto"/>
        <w:jc w:val="both"/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9754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89754E">
          <w:rPr>
            <w:rStyle w:val="a3"/>
            <w:rFonts w:ascii="GHEA Grapalat" w:eastAsia="Calibri" w:hAnsi="GHEA Grapalat" w:cs="Sylfaen"/>
            <w:sz w:val="24"/>
            <w:szCs w:val="24"/>
            <w:shd w:val="clear" w:color="auto" w:fill="FFFFFF"/>
            <w:lang w:val="hy-AM"/>
          </w:rPr>
          <w:t>https://www.arlis.am/DocumentView.aspx?DocID=175854</w:t>
        </w:r>
      </w:hyperlink>
    </w:p>
    <w:p w14:paraId="7C7FF540" w14:textId="77777777" w:rsidR="002E3717" w:rsidRPr="0089754E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eastAsia="Calibri" w:hAnsi="GHEA Grapalat" w:cs="Times New Roman"/>
          <w:sz w:val="24"/>
          <w:szCs w:val="24"/>
          <w:lang w:val="hy-AM"/>
        </w:rPr>
        <w:t>«Հանրային ծառայության մասին</w:t>
      </w:r>
      <w:r w:rsidRPr="0089754E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  <w:t>» Հայաստանի Հանրապետության օրենք</w:t>
      </w:r>
    </w:p>
    <w:p w14:paraId="53F09DB2" w14:textId="77777777" w:rsidR="002E3717" w:rsidRPr="0089754E" w:rsidRDefault="002E3717" w:rsidP="002E3717">
      <w:pPr>
        <w:pStyle w:val="a4"/>
        <w:spacing w:line="276" w:lineRule="auto"/>
        <w:jc w:val="both"/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9754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89754E">
          <w:rPr>
            <w:rStyle w:val="a3"/>
            <w:rFonts w:ascii="GHEA Grapalat" w:eastAsia="Calibri" w:hAnsi="GHEA Grapalat" w:cs="Sylfaen"/>
            <w:sz w:val="24"/>
            <w:szCs w:val="24"/>
            <w:shd w:val="clear" w:color="auto" w:fill="FFFFFF"/>
            <w:lang w:val="hy-AM"/>
          </w:rPr>
          <w:t>https://www.arlis.am/documentview.aspx?docID=120832</w:t>
        </w:r>
      </w:hyperlink>
    </w:p>
    <w:p w14:paraId="50DEA2D5" w14:textId="77777777" w:rsidR="002E3717" w:rsidRPr="0089754E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eastAsia="Calibri" w:hAnsi="GHEA Grapalat" w:cs="Times New Roman"/>
          <w:sz w:val="24"/>
          <w:szCs w:val="24"/>
          <w:lang w:val="hy-AM"/>
        </w:rPr>
        <w:t>«Քաղաքացիական ծառայության մասին</w:t>
      </w:r>
      <w:r w:rsidRPr="0089754E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  <w:t>» Հայաստանի Հանրապետության օրենք</w:t>
      </w:r>
    </w:p>
    <w:p w14:paraId="0819B82C" w14:textId="77777777" w:rsidR="002E3717" w:rsidRPr="00F61D2A" w:rsidRDefault="002E3717" w:rsidP="002E3717">
      <w:pPr>
        <w:pStyle w:val="a4"/>
        <w:spacing w:line="276" w:lineRule="auto"/>
        <w:jc w:val="both"/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9754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 w:rsidRPr="0089754E">
          <w:rPr>
            <w:rStyle w:val="a3"/>
            <w:rFonts w:ascii="GHEA Grapalat" w:eastAsia="Calibri" w:hAnsi="GHEA Grapalat" w:cs="Sylfaen"/>
            <w:sz w:val="24"/>
            <w:szCs w:val="24"/>
            <w:shd w:val="clear" w:color="auto" w:fill="FFFFFF"/>
            <w:lang w:val="hy-AM"/>
          </w:rPr>
          <w:t>https://www.arlis.am/documentview.aspx?docID=138910</w:t>
        </w:r>
      </w:hyperlink>
    </w:p>
    <w:p w14:paraId="5DBB2DF3" w14:textId="77777777" w:rsidR="002E3717" w:rsidRPr="0089754E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eastAsia="Calibri" w:hAnsi="GHEA Grapalat" w:cs="Times New Roman"/>
          <w:sz w:val="24"/>
          <w:szCs w:val="24"/>
          <w:lang w:val="hy-AM"/>
        </w:rPr>
        <w:t>«Կառավարչական իրավահարաբերությունների կարգավորման մասին</w:t>
      </w:r>
      <w:r w:rsidRPr="0089754E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  <w:lang w:val="hy-AM"/>
        </w:rPr>
        <w:t>» Հայաստանի Հանրապետության օրենք</w:t>
      </w:r>
    </w:p>
    <w:p w14:paraId="70DEA56E" w14:textId="77777777" w:rsidR="002E3717" w:rsidRPr="0089754E" w:rsidRDefault="002E3717" w:rsidP="002E3717">
      <w:pPr>
        <w:pStyle w:val="a4"/>
        <w:spacing w:line="276" w:lineRule="auto"/>
        <w:jc w:val="both"/>
        <w:rPr>
          <w:rStyle w:val="a3"/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5" w:history="1">
        <w:r w:rsidRPr="0089754E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https://www.arlis.am/DocumentView.aspx?docID=141302</w:t>
        </w:r>
      </w:hyperlink>
    </w:p>
    <w:p w14:paraId="287D6B38" w14:textId="77777777" w:rsidR="002E3717" w:rsidRPr="006F7F43" w:rsidRDefault="002E3717" w:rsidP="002E371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754E">
        <w:rPr>
          <w:rFonts w:ascii="GHEA Grapalat" w:hAnsi="GHEA Grapalat"/>
          <w:sz w:val="24"/>
          <w:szCs w:val="24"/>
          <w:lang w:val="hy-AM"/>
        </w:rPr>
        <w:lastRenderedPageBreak/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11C3DEB" w14:textId="77777777" w:rsidR="002E3717" w:rsidRPr="00597DE5" w:rsidRDefault="002E3717" w:rsidP="00873A25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F7B84AB" w14:textId="18F49FB9" w:rsidR="003714FA" w:rsidRDefault="003714FA" w:rsidP="00873A2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</w:t>
      </w:r>
      <w:r w:rsidR="002E3717">
        <w:rPr>
          <w:rFonts w:ascii="GHEA Grapalat" w:hAnsi="GHEA Grapalat"/>
          <w:sz w:val="24"/>
          <w:szCs w:val="24"/>
          <w:lang w:val="hy-AM"/>
        </w:rPr>
        <w:t>մարդկային ռեսուրսներ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="002E3717">
        <w:rPr>
          <w:rFonts w:ascii="GHEA Grapalat" w:hAnsi="GHEA Grapalat"/>
          <w:sz w:val="24"/>
          <w:szCs w:val="24"/>
          <w:lang w:val="hy-AM"/>
        </w:rPr>
        <w:t xml:space="preserve">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09D70F6" w14:textId="77777777" w:rsidR="003714FA" w:rsidRDefault="003714FA" w:rsidP="00873A2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30342DE" w14:textId="5661690D" w:rsidR="003714FA" w:rsidRDefault="003714FA" w:rsidP="00873A2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873A25">
        <w:rPr>
          <w:rFonts w:ascii="GHEA Grapalat" w:hAnsi="GHEA Grapalat"/>
          <w:b/>
          <w:sz w:val="24"/>
          <w:szCs w:val="24"/>
          <w:lang w:val="hy-AM"/>
        </w:rPr>
        <w:t>` 07.02.2025</w:t>
      </w:r>
      <w:r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F290CA7" w14:textId="5AFFCB16" w:rsidR="003714FA" w:rsidRDefault="0074069D" w:rsidP="00873A2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Փաստաթղթերի ներկայացման</w:t>
      </w:r>
      <w:bookmarkStart w:id="5" w:name="_GoBack"/>
      <w:bookmarkEnd w:id="5"/>
      <w:r w:rsidR="002E3717">
        <w:rPr>
          <w:rFonts w:ascii="GHEA Grapalat" w:hAnsi="GHEA Grapalat"/>
          <w:b/>
          <w:sz w:val="24"/>
          <w:szCs w:val="24"/>
          <w:lang w:val="hy-AM"/>
        </w:rPr>
        <w:t xml:space="preserve"> վերջնա</w:t>
      </w:r>
      <w:r w:rsidR="003714FA">
        <w:rPr>
          <w:rFonts w:ascii="GHEA Grapalat" w:hAnsi="GHEA Grapalat"/>
          <w:b/>
          <w:sz w:val="24"/>
          <w:szCs w:val="24"/>
          <w:lang w:val="hy-AM"/>
        </w:rPr>
        <w:t>ժամկետը</w:t>
      </w:r>
      <w:r w:rsidR="00873A25">
        <w:rPr>
          <w:rFonts w:ascii="GHEA Grapalat" w:hAnsi="GHEA Grapalat"/>
          <w:b/>
          <w:sz w:val="24"/>
          <w:szCs w:val="24"/>
          <w:lang w:val="hy-AM"/>
        </w:rPr>
        <w:t>` 20.02.2025</w:t>
      </w:r>
      <w:r w:rsidR="003714FA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4D72505" w14:textId="77777777" w:rsidR="003714FA" w:rsidRDefault="003714FA" w:rsidP="00873A2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CB3F171" w14:textId="77777777" w:rsidR="003714FA" w:rsidRDefault="003714FA" w:rsidP="00873A2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E425C39" w14:textId="77777777" w:rsidR="003714FA" w:rsidRDefault="003714FA" w:rsidP="00873A2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873A25" w:rsidRDefault="007C7E12" w:rsidP="00873A2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873A25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F7743"/>
    <w:multiLevelType w:val="hybridMultilevel"/>
    <w:tmpl w:val="2AA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5866"/>
    <w:rsid w:val="0008619E"/>
    <w:rsid w:val="000F57EC"/>
    <w:rsid w:val="00101315"/>
    <w:rsid w:val="00102A4E"/>
    <w:rsid w:val="00106C4D"/>
    <w:rsid w:val="00126234"/>
    <w:rsid w:val="00155666"/>
    <w:rsid w:val="00156674"/>
    <w:rsid w:val="001B26ED"/>
    <w:rsid w:val="001B342C"/>
    <w:rsid w:val="001B58B2"/>
    <w:rsid w:val="001C176C"/>
    <w:rsid w:val="001F0C63"/>
    <w:rsid w:val="002377A3"/>
    <w:rsid w:val="00245D17"/>
    <w:rsid w:val="00266BD3"/>
    <w:rsid w:val="00280C58"/>
    <w:rsid w:val="002C4D58"/>
    <w:rsid w:val="002E195D"/>
    <w:rsid w:val="002E3717"/>
    <w:rsid w:val="002F0E55"/>
    <w:rsid w:val="0031070C"/>
    <w:rsid w:val="00316043"/>
    <w:rsid w:val="003570CD"/>
    <w:rsid w:val="00363172"/>
    <w:rsid w:val="003714FA"/>
    <w:rsid w:val="003B6615"/>
    <w:rsid w:val="003D095C"/>
    <w:rsid w:val="003D5F72"/>
    <w:rsid w:val="003E2BC6"/>
    <w:rsid w:val="003F0663"/>
    <w:rsid w:val="00412B24"/>
    <w:rsid w:val="004940D2"/>
    <w:rsid w:val="004A0C8E"/>
    <w:rsid w:val="004E3166"/>
    <w:rsid w:val="00550D47"/>
    <w:rsid w:val="00555CDA"/>
    <w:rsid w:val="00561405"/>
    <w:rsid w:val="00597D96"/>
    <w:rsid w:val="00624835"/>
    <w:rsid w:val="00624EAB"/>
    <w:rsid w:val="006756ED"/>
    <w:rsid w:val="0069432B"/>
    <w:rsid w:val="006A1058"/>
    <w:rsid w:val="00730CFC"/>
    <w:rsid w:val="0074069D"/>
    <w:rsid w:val="00741244"/>
    <w:rsid w:val="00772B75"/>
    <w:rsid w:val="00773BC2"/>
    <w:rsid w:val="007C7E12"/>
    <w:rsid w:val="00825C25"/>
    <w:rsid w:val="008455FD"/>
    <w:rsid w:val="00873A25"/>
    <w:rsid w:val="00887A9D"/>
    <w:rsid w:val="00895F7A"/>
    <w:rsid w:val="008C4161"/>
    <w:rsid w:val="008F4243"/>
    <w:rsid w:val="00905814"/>
    <w:rsid w:val="0091267C"/>
    <w:rsid w:val="009212D7"/>
    <w:rsid w:val="00991B22"/>
    <w:rsid w:val="009A12E5"/>
    <w:rsid w:val="00A01EFF"/>
    <w:rsid w:val="00A2262B"/>
    <w:rsid w:val="00A60105"/>
    <w:rsid w:val="00A77210"/>
    <w:rsid w:val="00A82964"/>
    <w:rsid w:val="00AD113D"/>
    <w:rsid w:val="00AF0D01"/>
    <w:rsid w:val="00B07A21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C06C9"/>
    <w:rsid w:val="00CC5932"/>
    <w:rsid w:val="00D22482"/>
    <w:rsid w:val="00D34A32"/>
    <w:rsid w:val="00D7445A"/>
    <w:rsid w:val="00DC357C"/>
    <w:rsid w:val="00DC40C5"/>
    <w:rsid w:val="00DE70CE"/>
    <w:rsid w:val="00E153E0"/>
    <w:rsid w:val="00E504A0"/>
    <w:rsid w:val="00E96838"/>
    <w:rsid w:val="00EC69A8"/>
    <w:rsid w:val="00ED0650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1267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E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55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8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124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120832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17585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s://www.arlis.am/DocumentView.aspx?DocID=1805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rlis.am/DocumentView.aspx?docID=141302" TargetMode="External"/><Relationship Id="rId10" Type="http://schemas.openxmlformats.org/officeDocument/2006/relationships/hyperlink" Target="https://www.arlis.am/DocumentView.aspx?DocID=1389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s://www.arlis.am/documentview.aspx?docID=1389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E9BCB-0D39-48E6-9E26-A440F016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1167</Words>
  <Characters>6654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91</cp:revision>
  <cp:lastPrinted>2025-02-07T06:34:00Z</cp:lastPrinted>
  <dcterms:created xsi:type="dcterms:W3CDTF">2020-09-15T06:15:00Z</dcterms:created>
  <dcterms:modified xsi:type="dcterms:W3CDTF">2025-02-07T07:10:00Z</dcterms:modified>
</cp:coreProperties>
</file>