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90" w:rsidRPr="00312D90" w:rsidRDefault="00D41CC4" w:rsidP="00D41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Հավելված</w:t>
      </w:r>
      <w:r w:rsidR="00312D90" w:rsidRPr="00D41CC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3</w:t>
      </w:r>
    </w:p>
    <w:p w:rsidR="00312D90" w:rsidRPr="00312D90" w:rsidRDefault="00D41CC4" w:rsidP="00D41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                                       </w:t>
      </w:r>
      <w:r w:rsidR="004215B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ՀՀ </w:t>
      </w:r>
      <w:r w:rsidR="004215B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ներքին գործերի նախարար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</w:p>
    <w:p w:rsidR="00312D90" w:rsidRPr="00312D90" w:rsidRDefault="00D41CC4" w:rsidP="00D41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                                   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202</w:t>
      </w:r>
      <w:r w:rsidR="004215B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5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թ</w:t>
      </w:r>
      <w:r w:rsidR="00312D90" w:rsidRPr="00312D90">
        <w:rPr>
          <w:rFonts w:ascii="Cambria Math" w:eastAsia="Times New Roman" w:hAnsi="Cambria Math" w:cs="Cambria Math"/>
          <w:b/>
          <w:sz w:val="24"/>
          <w:szCs w:val="24"/>
          <w:u w:val="single"/>
          <w:lang w:val="hy-AM" w:eastAsia="ru-RU"/>
        </w:rPr>
        <w:t>․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ru-RU"/>
        </w:rPr>
        <w:t xml:space="preserve">         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&lt;&lt;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ru-RU"/>
        </w:rPr>
        <w:t xml:space="preserve">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&gt;&gt; -ի  N       հրամանի</w:t>
      </w:r>
    </w:p>
    <w:p w:rsidR="00312D90" w:rsidRDefault="00227A52" w:rsidP="00312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sz w:val="24"/>
          <w:szCs w:val="24"/>
          <w:u w:val="single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u w:val="single"/>
          <w:lang w:val="hy-AM" w:eastAsia="ru-RU"/>
        </w:rPr>
        <w:t xml:space="preserve">                        </w:t>
      </w:r>
    </w:p>
    <w:p w:rsidR="00227A52" w:rsidRPr="00312D90" w:rsidRDefault="00C06ACE" w:rsidP="00312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hAnsi="GHEA Grapalat" w:cs="Sylfaen"/>
          <w:b/>
          <w:szCs w:val="24"/>
          <w:lang w:val="hy-AM"/>
        </w:rPr>
        <w:t xml:space="preserve">                                                                                                     </w:t>
      </w:r>
      <w:r w:rsidRPr="00BE7E62">
        <w:rPr>
          <w:rFonts w:ascii="GHEA Grapalat" w:hAnsi="GHEA Grapalat" w:cs="Sylfaen"/>
          <w:b/>
          <w:szCs w:val="24"/>
          <w:lang w:val="hy-AM"/>
        </w:rPr>
        <w:t>ՕՐԻՆԱԿԵԼԻ ՁԵՎԱՆՄՈՒՇ</w:t>
      </w:r>
      <w:r w:rsidR="00227A52">
        <w:rPr>
          <w:rFonts w:ascii="GHEA Grapalat" w:eastAsia="Times New Roman" w:hAnsi="GHEA Grapalat" w:cs="Sylfaen"/>
          <w:sz w:val="24"/>
          <w:szCs w:val="24"/>
          <w:u w:val="single"/>
          <w:lang w:val="hy-AM" w:eastAsia="ru-RU"/>
        </w:rPr>
        <w:t xml:space="preserve">    </w:t>
      </w:r>
    </w:p>
    <w:p w:rsidR="00C679D3" w:rsidRPr="00D41CC4" w:rsidRDefault="00C679D3" w:rsidP="00C30C3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591B10" w:rsidRPr="00D41CC4" w:rsidRDefault="00F44886" w:rsidP="00C91AD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C30C3E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ԱՇԽԱՏԱՆՔԱՅԻՆ ՊԱՅՄԱՆԱԳԻՐ</w:t>
      </w:r>
    </w:p>
    <w:p w:rsidR="00776CAB" w:rsidRPr="00D41CC4" w:rsidRDefault="00B20A0E" w:rsidP="00BB7BF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ՆԵՐՔԻՆ ԳՈՐԾԵՐԻ ՆԱԽԱՐԱՐՈՒԹՅԱՆ</w:t>
      </w:r>
      <w:r w:rsidR="00605A47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ՊԵՏԱԿԱՆ ՈՉ</w:t>
      </w:r>
      <w:r w:rsidR="009E7A4A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ԱՌԵՎՏՐԱՅԻՆ ԿԱԶՄԱԿԵՐՊՈՒԹՅԱՆ</w:t>
      </w:r>
      <w:r w:rsidR="00E7077E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ԳՈՐԾԱԴԻՐ ՄԱՐՄ</w:t>
      </w:r>
      <w:r w:rsidR="009E7A4A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ՆԻ ՏՆՕՐԵՆԻ</w:t>
      </w:r>
      <w:r w:rsidR="00605A47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C91ADA" w:rsidRPr="00D41CC4" w:rsidRDefault="00C91ADA" w:rsidP="00C91AD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563522" w:rsidRPr="00D41CC4" w:rsidRDefault="00C679D3" w:rsidP="00563522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</w:pPr>
      <w:r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563522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ք</w:t>
      </w:r>
      <w:r w:rsidR="00563522" w:rsidRPr="00D41CC4">
        <w:rPr>
          <w:rFonts w:ascii="Cambria Math" w:eastAsia="Times New Roman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="00563522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Երևան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</w:t>
      </w:r>
      <w:r w:rsidR="00173749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&lt;&lt;</w:t>
      </w:r>
      <w:r w:rsidR="00647E6F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 &gt;&gt; --------- 20   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թ</w:t>
      </w:r>
      <w:r w:rsidR="00776CAB" w:rsidRPr="00D41CC4">
        <w:rPr>
          <w:rFonts w:ascii="Cambria Math" w:eastAsia="Times New Roman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    </w:t>
      </w:r>
    </w:p>
    <w:p w:rsidR="00776CAB" w:rsidRPr="00D41CC4" w:rsidRDefault="00776CAB" w:rsidP="00563522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</w:pPr>
    </w:p>
    <w:p w:rsidR="00776CAB" w:rsidRPr="00C74A85" w:rsidRDefault="00776CAB" w:rsidP="00563522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"/>
          <w:shd w:val="clear" w:color="auto" w:fill="FFFFFF"/>
          <w:lang w:val="hy-AM"/>
        </w:rPr>
      </w:pPr>
    </w:p>
    <w:p w:rsidR="00C30C3E" w:rsidRPr="00B0756C" w:rsidRDefault="00C30C3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Կողմերը պայմանագրի շրջանակներում ընդունում են տերմինների հետևյալ սահմանումները`</w:t>
      </w:r>
    </w:p>
    <w:p w:rsidR="00C30C3E" w:rsidRPr="00B0756C" w:rsidRDefault="00251D9B" w:rsidP="008F2B9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&lt;&lt;Հայաստանի Հանրապետություն&gt;&gt;՝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ի դեմս</w:t>
      </w: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ՀՀ 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>ներքին գործերի նախարարի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3E4ED4" w:rsidRPr="00B0756C">
        <w:rPr>
          <w:rFonts w:ascii="GHEA Grapalat" w:eastAsia="Times New Roman" w:hAnsi="GHEA Grapalat" w:cs="Times New Roman"/>
          <w:color w:val="000000"/>
          <w:lang w:val="hy-AM"/>
        </w:rPr>
        <w:t>———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(այսուհետ՝ Գործատու)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b/>
          <w:color w:val="000000"/>
          <w:lang w:val="hy-AM"/>
        </w:rPr>
        <w:t></w:t>
      </w:r>
      <w:r w:rsidR="00E538FD">
        <w:rPr>
          <w:rFonts w:ascii="GHEA Grapalat" w:eastAsia="Times New Roman" w:hAnsi="GHEA Grapalat" w:cs="Times New Roman"/>
          <w:b/>
          <w:color w:val="000000"/>
          <w:lang w:val="hy-AM"/>
        </w:rPr>
        <w:t>—————————</w:t>
      </w:r>
      <w:r w:rsidR="00C30C3E" w:rsidRPr="00B0756C">
        <w:rPr>
          <w:rFonts w:ascii="GHEA Grapalat" w:hAnsi="GHEA Grapalat"/>
          <w:b/>
          <w:color w:val="000000"/>
          <w:shd w:val="clear" w:color="auto" w:fill="FFFFFF"/>
          <w:lang w:val="hy-AM"/>
        </w:rPr>
        <w:t>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>«</w:t>
      </w:r>
      <w:r w:rsidR="00C30C3E" w:rsidRPr="00B0756C">
        <w:rPr>
          <w:rFonts w:ascii="GHEA Grapalat" w:eastAsia="Times New Roman" w:hAnsi="GHEA Grapalat" w:cs="Times New Roman"/>
          <w:b/>
          <w:color w:val="000000"/>
          <w:lang w:val="hy-AM"/>
        </w:rPr>
        <w:t>պետական ոչ առևտրային կազմակերպություն</w:t>
      </w:r>
      <w:r w:rsidR="008F2B90">
        <w:rPr>
          <w:rFonts w:ascii="GHEA Grapalat" w:eastAsia="Times New Roman" w:hAnsi="GHEA Grapalat" w:cs="Times New Roman"/>
          <w:b/>
          <w:color w:val="000000"/>
          <w:lang w:val="hy-AM"/>
        </w:rPr>
        <w:t>»</w:t>
      </w:r>
      <w:r w:rsidR="00C30C3E"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՝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գրանցված————</w:t>
      </w:r>
      <w:r w:rsidR="00E538FD">
        <w:rPr>
          <w:rFonts w:ascii="GHEA Grapalat" w:eastAsia="Times New Roman" w:hAnsi="GHEA Grapalat" w:cs="Times New Roman"/>
          <w:color w:val="000000"/>
          <w:lang w:val="hy-AM"/>
        </w:rPr>
        <w:t>—-------</w:t>
      </w:r>
      <w:r w:rsidR="008D12C3" w:rsidRPr="00B0756C">
        <w:rPr>
          <w:rFonts w:ascii="GHEA Grapalat" w:eastAsia="Times New Roman" w:hAnsi="GHEA Grapalat" w:cs="Times New Roman"/>
          <w:color w:val="000000"/>
          <w:lang w:val="hy-AM"/>
        </w:rPr>
        <w:t>, գրանցման N—————-------------, վկայական N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———-</w:t>
      </w:r>
      <w:r w:rsidR="00227A52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616F1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F58D2" w:rsidRPr="00B0756C">
        <w:rPr>
          <w:rFonts w:ascii="GHEA Grapalat" w:eastAsia="Times New Roman" w:hAnsi="GHEA Grapalat" w:cs="Times New Roman"/>
          <w:color w:val="000000"/>
          <w:lang w:val="hy-AM"/>
        </w:rPr>
        <w:t>(այսուհետ՝ Կազմակերպություն)</w:t>
      </w:r>
    </w:p>
    <w:p w:rsidR="002F58D2" w:rsidRPr="00B0756C" w:rsidRDefault="002F58D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Կազմակերպության գործադիր մարմնի պաշտոնում նշանակված անձ՝ Աշխատող </w:t>
      </w:r>
      <w:r w:rsidR="00344191" w:rsidRPr="00B0756C">
        <w:rPr>
          <w:rFonts w:ascii="GHEA Grapalat" w:eastAsia="Times New Roman" w:hAnsi="GHEA Grapalat" w:cs="Times New Roman"/>
          <w:color w:val="000000"/>
          <w:lang w:val="hy-AM"/>
        </w:rPr>
        <w:t>(այսուհետ՝ Տնօրեն)</w:t>
      </w:r>
    </w:p>
    <w:p w:rsidR="00C30C3E" w:rsidRPr="00B0756C" w:rsidRDefault="00BA37A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անունը, ազգանունը՝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———————————</w:t>
      </w:r>
    </w:p>
    <w:p w:rsidR="00B718EB" w:rsidRPr="00B0756C" w:rsidRDefault="00BA37A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անձնագրային տվյալներ՝ ——————————</w:t>
      </w:r>
    </w:p>
    <w:p w:rsidR="00B718EB" w:rsidRPr="00B0756C" w:rsidRDefault="00B718EB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B718EB" w:rsidRPr="00B0756C" w:rsidRDefault="00B718EB" w:rsidP="00B718E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    Պայմանագիր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՝ սույն պայմանագիրը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30C3E" w:rsidRPr="00B0756C" w:rsidRDefault="00B718EB" w:rsidP="00686EB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Գոր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ծատուն, ի դեմս` ՀՀ </w:t>
      </w:r>
      <w:r w:rsidR="007F6F94">
        <w:rPr>
          <w:rFonts w:ascii="GHEA Grapalat" w:eastAsia="Times New Roman" w:hAnsi="GHEA Grapalat" w:cs="Times New Roman"/>
          <w:color w:val="000000"/>
          <w:lang w:val="hy-AM"/>
        </w:rPr>
        <w:t>ներքին գործերի նախարար</w:t>
      </w:r>
      <w:bookmarkStart w:id="0" w:name="_GoBack"/>
      <w:bookmarkEnd w:id="0"/>
      <w:r w:rsidR="006307FE">
        <w:rPr>
          <w:rFonts w:ascii="GHEA Grapalat" w:eastAsia="Times New Roman" w:hAnsi="GHEA Grapalat" w:cs="Times New Roman"/>
          <w:color w:val="000000"/>
          <w:lang w:val="hy-AM"/>
        </w:rPr>
        <w:t>ի</w:t>
      </w:r>
      <w:r w:rsidR="002D7D6C">
        <w:rPr>
          <w:rFonts w:ascii="GHEA Grapalat" w:eastAsia="Times New Roman" w:hAnsi="GHEA Grapalat" w:cs="Times New Roman"/>
          <w:color w:val="000000"/>
          <w:lang w:val="hy-AM"/>
        </w:rPr>
        <w:t xml:space="preserve"> ————————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  <w:r w:rsidR="00C30C3E" w:rsidRPr="00B0756C">
        <w:rPr>
          <w:rFonts w:ascii="Courier New" w:eastAsia="Times New Roman" w:hAnsi="Courier New" w:cs="Courier New"/>
          <w:color w:val="000000"/>
          <w:lang w:val="hy-AM"/>
        </w:rPr>
        <w:t> 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մի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կողմից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և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86EB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Կազմակերպության գործադիր մարմնի պաշտոնում </w:t>
      </w:r>
      <w:r w:rsidR="00686EB8" w:rsidRPr="00B0756C">
        <w:rPr>
          <w:rFonts w:ascii="GHEA Grapalat" w:eastAsia="Times New Roman" w:hAnsi="GHEA Grapalat" w:cs="Arial Unicode"/>
          <w:color w:val="000000"/>
          <w:lang w:val="hy-AM"/>
        </w:rPr>
        <w:t>նշանակված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———————</w:t>
      </w:r>
      <w:r w:rsidR="00C616F1" w:rsidRPr="00B0756C">
        <w:rPr>
          <w:rFonts w:ascii="GHEA Grapalat" w:eastAsia="Times New Roman" w:hAnsi="GHEA Grapalat" w:cs="Arial Unicode"/>
          <w:color w:val="000000"/>
          <w:lang w:val="hy-AM"/>
        </w:rPr>
        <w:t>——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,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մյուս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կողմից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կնքեցին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սույն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պայմանագիրը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հետևյալի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մա</w:t>
      </w:r>
      <w:r w:rsidR="00413A10" w:rsidRPr="00B0756C">
        <w:rPr>
          <w:rFonts w:ascii="GHEA Grapalat" w:eastAsia="Times New Roman" w:hAnsi="GHEA Grapalat" w:cs="Times New Roman"/>
          <w:color w:val="000000"/>
          <w:lang w:val="hy-AM"/>
        </w:rPr>
        <w:t>սին՝</w:t>
      </w:r>
    </w:p>
    <w:p w:rsidR="00C616F1" w:rsidRPr="00B0756C" w:rsidRDefault="00C616F1" w:rsidP="00C616F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C30C3E" w:rsidP="00413A10">
      <w:pPr>
        <w:shd w:val="clear" w:color="auto" w:fill="FFFFFF"/>
        <w:spacing w:after="24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1. Պայմանագրի առարկան</w:t>
      </w:r>
    </w:p>
    <w:p w:rsidR="00C30C3E" w:rsidRPr="00B0756C" w:rsidRDefault="00C30C3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1.1. Պայմանագրով գործատուն կազմակերպության ընթացիկ գործուն</w:t>
      </w:r>
      <w:r w:rsidR="00E626DC" w:rsidRPr="00B0756C">
        <w:rPr>
          <w:rFonts w:ascii="GHEA Grapalat" w:eastAsia="Times New Roman" w:hAnsi="GHEA Grapalat" w:cs="Times New Roman"/>
          <w:color w:val="000000"/>
          <w:lang w:val="hy-AM"/>
        </w:rPr>
        <w:t>եության ղեկավարումը հանձնում է Տ</w:t>
      </w:r>
      <w:r w:rsidR="00C76678" w:rsidRPr="00B0756C">
        <w:rPr>
          <w:rFonts w:ascii="GHEA Grapalat" w:eastAsia="Times New Roman" w:hAnsi="GHEA Grapalat" w:cs="Times New Roman"/>
          <w:color w:val="000000"/>
          <w:lang w:val="hy-AM"/>
        </w:rPr>
        <w:t>նօրենին, իսկ Տ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նօրենը պարտավորվում է բարեխղճորեն և խելամտորեն կատարել կազմակերպության գործադիր մարմնի գործառույթները` Հայաստանի Հանրապետության քաղաքացիական օրենսգրքին, «Պետական ոչ առևտրային կազմակերպությունների մասին» Հայաստանի Հանրապետության օրենքին, այլ իրավական ակտերին, կազմակերպության կանոնադրությանը, պայմանագրին համապատասխան, ի շահ կազմակերպության:</w:t>
      </w:r>
    </w:p>
    <w:p w:rsidR="00C30C3E" w:rsidRPr="00B0756C" w:rsidRDefault="00C30C3E" w:rsidP="00413A1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2. Կողմերի իրավունքներն ու պարտականությունները</w:t>
      </w:r>
    </w:p>
    <w:p w:rsidR="00413A10" w:rsidRPr="000B0F2E" w:rsidRDefault="00413A10" w:rsidP="00413A1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14"/>
          <w:lang w:val="hy-AM"/>
        </w:rPr>
      </w:pPr>
    </w:p>
    <w:p w:rsidR="00413A10" w:rsidRPr="00B0756C" w:rsidRDefault="004F2118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Կողմերի իրավունքներն ու պարտականությունները սահմանվում են Հայաստանի Հանրապետության օրենսդրությամբ, կազմակերպության կանոնադրությամբ և պայմանագրով։</w:t>
      </w:r>
    </w:p>
    <w:p w:rsidR="00C30C3E" w:rsidRPr="00B0756C" w:rsidRDefault="00C30C3E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br/>
      </w:r>
      <w:r w:rsidR="004F2118"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    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2.1.</w:t>
      </w:r>
      <w:r w:rsidRPr="00B0756C">
        <w:rPr>
          <w:rFonts w:ascii="GHEA Grapalat" w:eastAsia="Times New Roman" w:hAnsi="GHEA Grapalat" w:cs="Times New Roman"/>
          <w:i/>
          <w:color w:val="000000"/>
          <w:lang w:val="hy-AM"/>
        </w:rPr>
        <w:t xml:space="preserve"> </w:t>
      </w:r>
      <w:r w:rsidR="000862CF"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Գործատուն իրավունք ունի՝</w:t>
      </w:r>
    </w:p>
    <w:p w:rsidR="00A823A0" w:rsidRPr="00B0756C" w:rsidRDefault="00A823A0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վերահսկողություն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իրականացնելու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074BBD" w:rsidRPr="00B0756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ազմակերպության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գործունեության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նկատմամբ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A823A0" w:rsidRPr="00B0756C" w:rsidRDefault="00A823A0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կասեցնելու կամ ուժը կորցրած ճանաչելու Տնօրենի՝ Հայաստանի Հանրապետության օրենսդրության պահանջներին հակասող հրամանները, հրահանգները, կարգադրություններն ու ցուցումները,</w:t>
      </w:r>
    </w:p>
    <w:p w:rsidR="00A823A0" w:rsidRPr="00B0756C" w:rsidRDefault="00961B7A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վերահսկողություն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իրականացնելու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074BBD" w:rsidRPr="00B0756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ազմակերպության սեփականության պահպանման նկատմամբ, համաձայնություն </w:t>
      </w:r>
      <w:r w:rsidR="00074BBD" w:rsidRPr="00B0756C">
        <w:rPr>
          <w:rFonts w:ascii="GHEA Grapalat" w:eastAsia="Times New Roman" w:hAnsi="GHEA Grapalat" w:cs="GHEA Grapalat"/>
          <w:color w:val="000000"/>
          <w:lang w:val="hy-AM"/>
        </w:rPr>
        <w:t>տալու նրա գույքի օտարման կամ վարձակալության հանձնման համար,</w:t>
      </w:r>
    </w:p>
    <w:p w:rsidR="00074BBD" w:rsidRPr="00B0756C" w:rsidRDefault="00074BBD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GHEA Grapalat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 Տնօրենից պահանջելու ներկայացնել տարեկան հաշվետվություն կազմակերպության գործունեության մասին,</w:t>
      </w:r>
    </w:p>
    <w:p w:rsidR="00074BBD" w:rsidRPr="00B0756C" w:rsidRDefault="00074BBD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GHEA Grapalat"/>
          <w:color w:val="000000"/>
          <w:lang w:val="hy-AM"/>
        </w:rPr>
        <w:lastRenderedPageBreak/>
        <w:t>ե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 </w:t>
      </w:r>
      <w:r w:rsidR="009B1AF1" w:rsidRPr="00B0756C">
        <w:rPr>
          <w:rFonts w:ascii="GHEA Grapalat" w:eastAsia="Times New Roman" w:hAnsi="GHEA Grapalat" w:cs="GHEA Grapalat"/>
          <w:color w:val="000000"/>
          <w:lang w:val="hy-AM"/>
        </w:rPr>
        <w:t>հաստատելու Կազմակերպության աշխատողների հաստիքացուցակը, եկամուտների և ծախսերի տարեկան նախահաշիվը, դրանում կատարվող փոփոխությունները, լրացումները, և եկամուտների և ծախսերի տարեկան նախահաշվի կատարման հաշվետվությունները և տարեկան հաշվեկշիռը,</w:t>
      </w:r>
    </w:p>
    <w:p w:rsidR="009B1AF1" w:rsidRPr="00B0756C" w:rsidRDefault="009B1AF1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GHEA Grapalat"/>
          <w:color w:val="000000"/>
          <w:lang w:val="hy-AM"/>
        </w:rPr>
        <w:t>զ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 սահմանելու Կազմակերպության կառավարման համակարգը</w:t>
      </w:r>
      <w:r w:rsidR="00066B43">
        <w:rPr>
          <w:rFonts w:ascii="GHEA Grapalat" w:eastAsia="Times New Roman" w:hAnsi="GHEA Grapalat" w:cs="GHEA Grapalat"/>
          <w:color w:val="000000"/>
          <w:lang w:val="hy-AM"/>
        </w:rPr>
        <w:t>։</w:t>
      </w:r>
    </w:p>
    <w:p w:rsidR="00074BBD" w:rsidRPr="00B0756C" w:rsidRDefault="00074BBD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A823A0" w:rsidRPr="00B0756C" w:rsidRDefault="004752A9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b/>
          <w:i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 Գործատուն պարտավոր է՝</w:t>
      </w:r>
    </w:p>
    <w:p w:rsidR="004752A9" w:rsidRPr="00B0756C" w:rsidRDefault="004752A9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օժանդակել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Տնօրենին՝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իրականացնելու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պայմանագրից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բխող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իրավունքներն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պարտականությունները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ողջամիտ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ժամկետում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քննարկել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ընթացք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տալ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կողմից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ներկայացված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առաջարկություններին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4752A9" w:rsidRPr="00B0756C" w:rsidRDefault="00CD650C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վարձատրել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պայմանագրով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սահմանված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չափով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կարգով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CD650C" w:rsidRPr="00B0756C" w:rsidRDefault="002221BD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Տնօրենի լիազորությունները դադարեցնելիս օրենքով սահմանված կարգով լուծել նաև նրա կողմից կազմակերպությանը կամ պետությանը պատճառված վնասի փոխհատուցման հարցը։</w:t>
      </w:r>
    </w:p>
    <w:p w:rsidR="00A823A0" w:rsidRPr="000B0F2E" w:rsidRDefault="00A823A0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6"/>
          <w:lang w:val="hy-AM"/>
        </w:rPr>
      </w:pPr>
    </w:p>
    <w:p w:rsidR="00A823A0" w:rsidRPr="00B0756C" w:rsidRDefault="006B0A71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b/>
          <w:i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 xml:space="preserve">3 </w:t>
      </w:r>
      <w:r w:rsidRPr="00B0756C">
        <w:rPr>
          <w:rFonts w:ascii="GHEA Grapalat" w:eastAsia="Times New Roman" w:hAnsi="GHEA Grapalat" w:cs="GHEA Grapalat"/>
          <w:b/>
          <w:i/>
          <w:color w:val="000000"/>
          <w:lang w:val="hy-AM"/>
        </w:rPr>
        <w:t>Տնօրենն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b/>
          <w:i/>
          <w:color w:val="000000"/>
          <w:lang w:val="hy-AM"/>
        </w:rPr>
        <w:t>իրավունք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b/>
          <w:i/>
          <w:color w:val="000000"/>
          <w:lang w:val="hy-AM"/>
        </w:rPr>
        <w:t>ունի՝</w:t>
      </w:r>
    </w:p>
    <w:p w:rsidR="00C30C3E" w:rsidRPr="00B0756C" w:rsidRDefault="00946F2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առանց լիազորագրի գործ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ելու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կազմակերպության անունից, ներկայացն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ելու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նրա շահերը Հայաստանի Հանրապետությունում և օտարե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րկրյա պետություններում, տալու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կազմակերպության անունից հանդես գալու լիազորագրեր, այդ թվում՝ վերալիազորման իրավունքով լիազորագրեր.</w:t>
      </w:r>
    </w:p>
    <w:p w:rsidR="00C30C3E" w:rsidRPr="00B0756C" w:rsidRDefault="00946F2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աշխատանքի նշանակելու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և աշխատանք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ից ազատելու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կազմակերպության աշխատող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ներին, նրանց նկատմամբ կիրառելու խրախուսման միջոցներ և նշանակելու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կարգապահական տույժեր.</w:t>
      </w:r>
    </w:p>
    <w:p w:rsidR="00C30C3E" w:rsidRPr="00B0756C" w:rsidRDefault="00946F2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 իրավա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սության սահմաններում տնօրինելու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կազմակերպության գույքը` ներառյալ ֆինանսական միջոցները.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կնքելու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պայմանագրեր (այդ թվում՝ աշխատանքային).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կատարելու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աշխատանքի բաշխում աշխատողների միջև.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բացելու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բանկային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հաշիվներ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657B19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հաստատելու կազմակերպության հիմնարկների, մասնաճյուղերի և ներկայացուցչությունների կանոնադրությունները, նշանակում դրանց ղեկավարներին.</w:t>
      </w:r>
    </w:p>
    <w:p w:rsidR="00C30C3E" w:rsidRPr="00B0756C" w:rsidRDefault="00657B19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A5619" w:rsidRPr="00B0756C">
        <w:rPr>
          <w:rFonts w:ascii="GHEA Grapalat" w:eastAsia="Times New Roman" w:hAnsi="GHEA Grapalat" w:cs="Times New Roman"/>
          <w:color w:val="000000"/>
          <w:lang w:val="hy-AM"/>
        </w:rPr>
        <w:t>օրենքով և կազմակերպության կանոնադրությամբ սահմանված լիազորությունների սահմաններում արձակելու հրամաններ, հրահանգներ, տալիս կատարման համար պարտադիր ցուցումներ և վերահսկելու դրանց կատարումը.</w:t>
      </w:r>
    </w:p>
    <w:p w:rsidR="00C30C3E" w:rsidRPr="00B0756C" w:rsidRDefault="00EA5619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թ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EE63CD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իրականացնելու Հայաստանի Հանրապետության օրենսդրությամբ և կազմակերպության կանոնադրությամբ</w:t>
      </w:r>
      <w:r w:rsidR="008561C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սահմանված այլ լիազորություններ,</w:t>
      </w:r>
    </w:p>
    <w:p w:rsidR="00C30C3E" w:rsidRPr="00B0756C" w:rsidRDefault="008561C5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աշխատանքի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դիմաց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ստանալ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վարձատրություն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ինչպես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նաև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խրախուսվել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օրենսդրությամբ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սահմանված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կարգով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8561C5" w:rsidRPr="00B0756C" w:rsidRDefault="008561C5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ի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աշխատանքի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արդյունավետությանն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ուղղված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առաջարկություններ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ներկայա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ցնել գործատուին։</w:t>
      </w:r>
    </w:p>
    <w:p w:rsidR="009E230F" w:rsidRPr="000B0F2E" w:rsidRDefault="009E230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6"/>
          <w:lang w:val="hy-AM"/>
        </w:rPr>
      </w:pPr>
    </w:p>
    <w:p w:rsidR="00C30C3E" w:rsidRPr="00B0756C" w:rsidRDefault="009E230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2.4</w:t>
      </w:r>
      <w:r w:rsidR="00C30C3E"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. Տնօրենն իրավունք չունի`</w:t>
      </w:r>
    </w:p>
    <w:p w:rsidR="00C30C3E" w:rsidRPr="00B0756C" w:rsidRDefault="009E230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կատարելու այլ վճարովի աշխատանք` բացի գիտական, մանկավարժական և ստեղծագործական աշխատանքից.</w:t>
      </w:r>
    </w:p>
    <w:p w:rsidR="00C30C3E" w:rsidRPr="00B0756C" w:rsidRDefault="006C3E0A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անձամբ զբաղվելու ձեռնարկատիրական գործունեությամբ.</w:t>
      </w:r>
    </w:p>
    <w:p w:rsidR="000B0F2E" w:rsidRDefault="002C2678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լինելու երրորդ անձանց ներկայացուցիչն այն մարմնի հետ կապված հարաբերություններում, որտեղ ինքը գտնվում է ծառայության մեջ, կամ որն անմիջականորեն ենթակա է իրեն կամ անմիջականորեն վերահսկելի է իր կողմից.</w:t>
      </w:r>
    </w:p>
    <w:p w:rsidR="009209CE" w:rsidRDefault="009209CE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ծառայողական պարտականությունների համար այլ անձանցից ստանալու նվերներ, գումարներ կամ ծառայություններ` բացառությամբ Հայաստանի Հանրապետության օրենսդրությամբ նախատեսված դեպքերի:</w:t>
      </w:r>
    </w:p>
    <w:p w:rsidR="009209CE" w:rsidRDefault="009209CE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Pr="00B0756C" w:rsidRDefault="009209CE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0B0F2E" w:rsidRDefault="000B0F2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AC1D27" w:rsidRPr="00B0756C" w:rsidRDefault="00AC1D2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9209C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</w:p>
    <w:p w:rsidR="00C30C3E" w:rsidRPr="00B0756C" w:rsidRDefault="00AC1D2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2.5</w:t>
      </w:r>
      <w:r w:rsidR="00C30C3E"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. Տնօրենը պարտավոր է`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պայմանագրի կնքման պահից </w:t>
      </w:r>
      <w:r w:rsidR="00C30C3E" w:rsidRPr="00B0756C">
        <w:rPr>
          <w:rFonts w:ascii="GHEA Grapalat" w:eastAsia="Times New Roman" w:hAnsi="GHEA Grapalat" w:cs="Times New Roman"/>
          <w:lang w:val="hy-AM"/>
        </w:rPr>
        <w:t xml:space="preserve">1(մեկ)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ամսվա ընթացքում լիազորված մարմին ներկայացնել կազմակերպության 5 ամյա ծրագիրը.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Հայաստանի Հանրապետության օրենսդրությամբ սահմանված կարգով և ժամկետում լիազորված մարմին ներկայացնել կազմակերպության գործունեության մասին տարեկան ու եռամսյակային հաշվետվությունները և տարեկան հաշվեկշիռը.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ինչպես կազմակերպությունում իր աշխատանքային գործունեության ընթացքում, այնպես էլ դրանից հետո չհրապարակել պետական կամ ծառայողական գաղտնիք հանդիսացող տեղեկությունները.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պատշաճ մակարդակով իրականացնել կազմակերպության ընթացիկ ղեկավարումը` կազմակերպության կանոնադրությանը և պայմանագրին համապատասխան.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D12ED" w:rsidRPr="00B0756C">
        <w:rPr>
          <w:rFonts w:ascii="GHEA Grapalat" w:eastAsia="Times New Roman" w:hAnsi="GHEA Grapalat" w:cs="Times New Roman"/>
          <w:color w:val="000000"/>
          <w:lang w:val="hy-AM"/>
        </w:rPr>
        <w:t>անմիջապես կատարել գործատուի պահանջները` աշխատանքում տեղ գտած թերությունների վերացման համար</w:t>
      </w:r>
      <w:r w:rsidR="006D12ED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Cambria Math"/>
          <w:color w:val="000000"/>
          <w:lang w:val="hy-AM"/>
        </w:rPr>
        <w:t>զ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Գործատուին անմիջապես տեղեկացնել իր կողմից իր պարտականությունների կատարման անհնարինության մասին, եթե գտնում է, որ ինքը չի կարող իրականացնել կազմակերպության արդյունավետ ղեկավարումը.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6D12ED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տարեկան առնվազն </w:t>
      </w:r>
      <w:r w:rsidRPr="00B0756C">
        <w:rPr>
          <w:rFonts w:ascii="GHEA Grapalat" w:eastAsia="Times New Roman" w:hAnsi="GHEA Grapalat" w:cs="Times New Roman"/>
          <w:lang w:val="hy-AM"/>
        </w:rPr>
        <w:t xml:space="preserve">1 (մեկ)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անգամ անցկացնել գույքագրում՝ վարելով կազմակերպությանը սեփականության իրավունքով պատկանող և ամրացված գույքի առանձին հաշվառում.</w:t>
      </w:r>
    </w:p>
    <w:p w:rsidR="00C61117" w:rsidRPr="00B0756C" w:rsidRDefault="00C61117" w:rsidP="00C611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համապատասխան պաշտոնատար անձանց հետ կնքել նյութական պատասխանատվության պայմանագրեր:</w:t>
      </w:r>
    </w:p>
    <w:p w:rsidR="00413A10" w:rsidRPr="00B0756C" w:rsidRDefault="00413A10" w:rsidP="00C611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35523A" w:rsidP="00413A10">
      <w:pPr>
        <w:shd w:val="clear" w:color="auto" w:fill="FFFFFF"/>
        <w:spacing w:after="24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Տնօրենի վարձատրությունը և աշխատանքի ու հանգստի ժամանակը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.1. Տնօրենն ստանում է աշխատավարձ` ամսական —————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ՀՀ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դրամի չափով: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.2. Վարձատրության այլ տեսակները (պարգևատրումներ, լրավճարներ) սահմանվում են Հայաստանի Հանրապետության օրենսդրությամբ սահմանված կարգով: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</w:t>
      </w:r>
      <w:r w:rsidR="00B020C3" w:rsidRPr="00B0756C">
        <w:rPr>
          <w:rFonts w:ascii="GHEA Grapalat" w:eastAsia="Times New Roman" w:hAnsi="GHEA Grapalat" w:cs="Times New Roman"/>
          <w:color w:val="000000"/>
          <w:lang w:val="hy-AM"/>
        </w:rPr>
        <w:t>3. Տնօրենի համար սահմանվում է 8 (ութ)-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ժամյա աշխատանքային օր: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.4. Տնօրենի համար սահմանվում է 5</w:t>
      </w:r>
      <w:r w:rsidR="00B020C3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(հինգ)-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-օրյա աշխատանքային շաբաթ:</w:t>
      </w:r>
    </w:p>
    <w:p w:rsidR="003B279F" w:rsidRPr="00B0756C" w:rsidRDefault="003B27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3,5</w:t>
      </w:r>
      <w:r w:rsidR="00A1615C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Աշխատանքային օրվա սկիզբը սահմանվում է ժամը 9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ավարտը՝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ժամը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18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00-ն։</w:t>
      </w:r>
    </w:p>
    <w:p w:rsidR="002525E2" w:rsidRPr="00B0756C" w:rsidRDefault="002525E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3,6</w:t>
      </w:r>
      <w:r w:rsidR="00A1615C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Աշխատողի հանգստի և սնվելու ընդմիջման սկիզբը սահմանվում է ժամը 13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ավարտը՝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ժամը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14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00-ն։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A1615C" w:rsidRPr="00B0756C">
        <w:rPr>
          <w:rFonts w:ascii="GHEA Grapalat" w:eastAsia="Times New Roman" w:hAnsi="GHEA Grapalat" w:cs="Times New Roman"/>
          <w:color w:val="000000"/>
          <w:lang w:val="hy-AM"/>
        </w:rPr>
        <w:t>.7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. Տնօրենը կարող է ներգրավվել արտաժամյա աշխատանքներում` Հայաստանի Հանրապետության </w:t>
      </w:r>
      <w:r w:rsidR="002D7F53" w:rsidRPr="00B0756C">
        <w:rPr>
          <w:rFonts w:ascii="GHEA Grapalat" w:eastAsia="Times New Roman" w:hAnsi="GHEA Grapalat" w:cs="Times New Roman"/>
          <w:color w:val="000000"/>
          <w:lang w:val="hy-AM"/>
        </w:rPr>
        <w:t>աշխատանքային օրենսգրքով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սահմանված կարգով: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A1615C" w:rsidRPr="00B0756C">
        <w:rPr>
          <w:rFonts w:ascii="GHEA Grapalat" w:eastAsia="Times New Roman" w:hAnsi="GHEA Grapalat" w:cs="Times New Roman"/>
          <w:color w:val="000000"/>
          <w:lang w:val="hy-AM"/>
        </w:rPr>
        <w:t>.8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. Տնօրենին Հայաստանի Հանրապետության օրենսդրությամբ սահմանված կարգով տրամադրվում է 20 </w:t>
      </w:r>
      <w:r w:rsidR="000217F8" w:rsidRPr="00B0756C">
        <w:rPr>
          <w:rFonts w:ascii="GHEA Grapalat" w:eastAsia="Times New Roman" w:hAnsi="GHEA Grapalat" w:cs="Times New Roman"/>
          <w:color w:val="000000"/>
          <w:lang w:val="hy-AM"/>
        </w:rPr>
        <w:t>(քսան)</w:t>
      </w:r>
      <w:r w:rsidR="003B279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աշխատանքային օր տևողությամբ ամենամյա վարձատրվող արձակուրդ:</w:t>
      </w:r>
      <w:r w:rsidR="003B279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Արձակուրդը կարող է տրամադրվել նաև մասերով։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Արձակուրդի տրամադրման կոնկրետ ժամկետները համաձայնեցվու</w:t>
      </w:r>
      <w:r w:rsidR="003B279F" w:rsidRPr="00B0756C">
        <w:rPr>
          <w:rFonts w:ascii="GHEA Grapalat" w:eastAsia="Times New Roman" w:hAnsi="GHEA Grapalat" w:cs="Times New Roman"/>
          <w:color w:val="000000"/>
          <w:lang w:val="hy-AM"/>
        </w:rPr>
        <w:t>մ են Գ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ործատուի հետ:</w:t>
      </w:r>
    </w:p>
    <w:p w:rsidR="009209CE" w:rsidRPr="009209CE" w:rsidRDefault="00A1615C" w:rsidP="009209C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Տնօրենի խնդրանքով նրան կարող է տրամադրվել </w:t>
      </w:r>
      <w:r w:rsidR="00741302">
        <w:rPr>
          <w:rFonts w:ascii="GHEA Grapalat" w:eastAsia="Times New Roman" w:hAnsi="GHEA Grapalat" w:cs="Times New Roman"/>
          <w:color w:val="000000"/>
          <w:lang w:val="hy-AM"/>
        </w:rPr>
        <w:t>չվճարվող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արձակուրդ` </w:t>
      </w:r>
      <w:r w:rsidR="00741302">
        <w:rPr>
          <w:rFonts w:ascii="GHEA Grapalat" w:eastAsia="Times New Roman" w:hAnsi="GHEA Grapalat" w:cs="Times New Roman"/>
          <w:color w:val="000000"/>
          <w:lang w:val="hy-AM"/>
        </w:rPr>
        <w:t>օրենքով սահմանված կարգով։</w:t>
      </w:r>
    </w:p>
    <w:p w:rsidR="00C30C3E" w:rsidRPr="00B0756C" w:rsidRDefault="0098693E" w:rsidP="009209C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4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Պայմանագրի</w:t>
      </w: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գործողության դադարման 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հիմքերը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br/>
        <w:t>4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.1. Պայմանագիրը լուծվում է, եթե՝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057E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պայմանագրով նախատեսված ժամկետն ավարտվել է.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057E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կազմակերպությունը լուծարվել է.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057E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t>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ներկայացնում է դիմում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պայմանագրի լուծման մասին.</w:t>
      </w:r>
    </w:p>
    <w:p w:rsidR="009209CE" w:rsidRDefault="00752254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լրացել է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նօրենի 65 տարին.</w:t>
      </w:r>
    </w:p>
    <w:p w:rsidR="009209CE" w:rsidRDefault="009209C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46D6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 գրավոր համաձայնությամբ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նօրենն ընտրվել կամ նշանակվել է այլ պաշտոնում կամ անցել է իր պաշտոնի հետ անհամատեղելի այլ աշխատանքի.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ժամանակավոր անաշխատունակության հե</w:t>
      </w:r>
      <w:r w:rsidR="00DD236E" w:rsidRPr="00B0756C">
        <w:rPr>
          <w:rFonts w:ascii="GHEA Grapalat" w:eastAsia="Times New Roman" w:hAnsi="GHEA Grapalat" w:cs="Times New Roman"/>
          <w:color w:val="000000"/>
          <w:lang w:val="hy-AM"/>
        </w:rPr>
        <w:t>տևանքով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նօրենն ավելի քան 4 ամիս անընդմեջ չի ներկայացել աշխատանքի.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DD236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նօրենն ավելի քան 3 </w:t>
      </w:r>
      <w:r w:rsidR="00DD236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(երեք)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օր անընդմեջ անհարգելի պատճառներով չի ներկայացել աշխատանքի.</w:t>
      </w:r>
    </w:p>
    <w:p w:rsidR="00C30C3E" w:rsidRPr="00B0756C" w:rsidRDefault="002057E5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42A1A" w:rsidRPr="00B0756C">
        <w:rPr>
          <w:rFonts w:ascii="GHEA Grapalat" w:eastAsia="Times New Roman" w:hAnsi="GHEA Grapalat" w:cs="Times New Roman"/>
          <w:color w:val="000000"/>
          <w:lang w:val="hy-AM"/>
        </w:rPr>
        <w:t>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նշանակվել է օրենքի պահանջների խախտմամբ.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թ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դատարանի` օրինական ուժի մեջ մտած վճռի հիման վրա տնօրենը ճանաչվել է անգործունակ, սահմանափակ գործունակ, անհայտ բացակայող կամ մահացած.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նօրենն իր գործառույթներն իրականացնելիս պետական կազմակերպությանը կամ պետությանն իր մեղքով հասցրել է վնաս, որի գումարը գերազանցում է պետական կազմակերպությանը սեփականության իրա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>վունքով պատկանող գույքի արժեքի 1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տոկոսը.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դատապարտվել է հանցագործության կատարման համար, և նրա դատվածությունը սահմանված կարգով հանված կամ մարված չէ.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նօրենին օրենքի համաձայն արգելվել է որոշակի պաշտոններ զբաղեցնել կամ նա զրկվել է որոշակի գործունեությամբ զբաղվելու իրավունքից.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lang w:val="hy-AM"/>
        </w:rPr>
        <w:t>գ</w:t>
      </w:r>
      <w:r w:rsidR="00A106D0" w:rsidRPr="00B0756C">
        <w:rPr>
          <w:rFonts w:ascii="Cambria Math" w:eastAsia="Times New Roman" w:hAnsi="Cambria Math" w:cs="Cambria Math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lang w:val="hy-AM"/>
        </w:rPr>
        <w:t xml:space="preserve"> </w:t>
      </w:r>
      <w:r w:rsidR="007B175F" w:rsidRPr="00B0756C">
        <w:rPr>
          <w:rFonts w:ascii="GHEA Grapalat" w:eastAsia="Times New Roman" w:hAnsi="GHEA Grapalat" w:cs="Times New Roman"/>
          <w:lang w:val="hy-AM"/>
        </w:rPr>
        <w:t xml:space="preserve"> 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>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կորցրել է Հայաստանի Հանրապետության քաղաքացիությունը.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օրինական 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>ուժի մեջ է մտել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նօրենի նկատմամբ կայացված մեղադրական դատավճիռը.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դատական կարգով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նրա ղեկավարած պետական կազմակերպությունը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ճանաչվել է սնանկ կամ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այն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ունի դատական կարգով որոշված և դատարանի կողմից համապատասխան վճիռն ընդունվելուց հետո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վեց ամսվա ընթացքում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 մեղքով չկատարված գույքային պարտավորություն.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կազմակերպության կողմից վճարման ենթակա հարկերը կամ սոցիալական ապահովագրության հիմնադրամի վճարներն իր մեղքով՝ սահմանված ժամկետից հետո հաշվետու ժամանակաշրջանում չի վճարել.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1 (մեկ)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տարվա ընթացքում օրենքի խախտման համար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Տնօրենը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ենթարկվել է կրկնակի կարգապահական պատասխանատվության.</w:t>
      </w:r>
    </w:p>
    <w:p w:rsidR="00A15F34" w:rsidRPr="00B0756C" w:rsidRDefault="00A106D0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աշխատանքային պայմանագրով կամ ներքին կարգապահական կանոններով իրեն վերապահված պարտականություններն առանց հարգելի պատճառի պարբերաբար չկատարելու դեպքում</w:t>
      </w:r>
      <w:r w:rsidR="00A15F34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30C3E" w:rsidRPr="00B0756C" w:rsidRDefault="00A15F3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.2. Գործադիր մարմնի պաշտոնում նշանակված անձի լիազորությունները դադարում են նրա մահվամբ:</w:t>
      </w:r>
    </w:p>
    <w:p w:rsidR="00C30C3E" w:rsidRPr="00B0756C" w:rsidRDefault="00C30C3E" w:rsidP="00C30C3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4E5D59" w:rsidP="0012186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5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Պայմանագիրն ուժի մեջ մտնելը և գործողության ժամկետը, դրանում փոփոխություններ և լրացումներ կատարելու կարգը</w:t>
      </w:r>
    </w:p>
    <w:p w:rsidR="00C30C3E" w:rsidRPr="00B0756C" w:rsidRDefault="00C30C3E" w:rsidP="00C30C3E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</w:p>
    <w:p w:rsidR="00C30C3E" w:rsidRPr="00B0756C" w:rsidRDefault="002030FC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5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.1. Պայմանագիրն ուժի մեջ է մ</w:t>
      </w:r>
      <w:r w:rsidR="00AF7345">
        <w:rPr>
          <w:rFonts w:ascii="GHEA Grapalat" w:eastAsia="Times New Roman" w:hAnsi="GHEA Grapalat" w:cs="Times New Roman"/>
          <w:color w:val="000000"/>
          <w:lang w:val="hy-AM"/>
        </w:rPr>
        <w:t>տնում կնքման պահից և գործում է 5 (հինգ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)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>տարի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ժամկետով:</w:t>
      </w:r>
    </w:p>
    <w:p w:rsidR="00C30C3E" w:rsidRPr="00B0756C" w:rsidRDefault="00976020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5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Կողմերը կարող են ժամկետը լրանալու պատճառով լուծել աշխատանքային պայմանագիրը՝ այդ մասին օրենսդրությամբ սահմանվա</w:t>
      </w:r>
      <w:r w:rsidR="008B4481" w:rsidRPr="00B0756C">
        <w:rPr>
          <w:rFonts w:ascii="GHEA Grapalat" w:eastAsia="Times New Roman" w:hAnsi="GHEA Grapalat" w:cs="Times New Roman"/>
          <w:color w:val="000000"/>
          <w:lang w:val="hy-AM"/>
        </w:rPr>
        <w:t>ծ ժամկետներում գրավոր ծանուցելով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մյուս կողմին։</w:t>
      </w:r>
    </w:p>
    <w:p w:rsidR="00C30C3E" w:rsidRDefault="00976020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5.3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 Պայմանագրում կատարված փոփոխությունները, լրացումները և հավելվածներն իրավական ուժ ունեն և պայմանագրի անբաժանելի մասն են, եթե դրանք կատարվել են գրավոր և ստորագրվել կողմերի կողմից։</w:t>
      </w: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Pr="00B0756C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BF5C8A" w:rsidP="00BF5C8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6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Կողմերի պատասխանատվությունը</w:t>
      </w:r>
    </w:p>
    <w:p w:rsidR="00C30C3E" w:rsidRPr="00B0756C" w:rsidRDefault="00C30C3E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br/>
      </w:r>
      <w:r w:rsidR="006A3531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</w:t>
      </w:r>
      <w:r w:rsidR="00264111" w:rsidRPr="00B0756C">
        <w:rPr>
          <w:rFonts w:ascii="GHEA Grapalat" w:eastAsia="Times New Roman" w:hAnsi="GHEA Grapalat" w:cs="Times New Roman"/>
          <w:color w:val="000000"/>
          <w:lang w:val="hy-AM"/>
        </w:rPr>
        <w:t>6</w:t>
      </w:r>
      <w:r w:rsidR="00264111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4111" w:rsidRPr="00B0756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264111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4111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Կողմերը պատասխանատվություն են կրում օրենքով, կանոնադրությամբ և պայմանագրով սահմանված իրենց պարտականությունների չկատարման, ոչ պատշաճ կատարման կամ վերազանցման համար պայմանագրով և օրենքով նախատեսված կարգով։</w:t>
      </w:r>
    </w:p>
    <w:p w:rsidR="00CB19E8" w:rsidRPr="00B0756C" w:rsidRDefault="006A3531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>6</w:t>
      </w:r>
      <w:r w:rsidR="00CB19E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CB19E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Տնօրենը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լրիվ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գույքային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պատասխանատվություն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է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կրում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իր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մեղքով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Կազմակերպությանը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(կամ) պետությանը պատճառված վնասի համար։</w:t>
      </w:r>
    </w:p>
    <w:p w:rsidR="006A3531" w:rsidRPr="00B0756C" w:rsidRDefault="006A3531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6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լիազորություն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ների դադարեցումը հիմք չէ պատճառած վնասը հատուցելու պարտականությունները չկատարելու համար։</w:t>
      </w:r>
    </w:p>
    <w:p w:rsidR="00C30C3E" w:rsidRPr="00B0756C" w:rsidRDefault="00C30C3E" w:rsidP="00C30C3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:rsidR="00C30C3E" w:rsidRPr="00B0756C" w:rsidRDefault="00F21228" w:rsidP="00F2122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7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Վեճերի լուծումը</w:t>
      </w:r>
    </w:p>
    <w:p w:rsidR="00C30C3E" w:rsidRPr="00B0756C" w:rsidRDefault="00C30C3E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br/>
      </w:r>
      <w:r w:rsidR="00F21228" w:rsidRPr="00B0756C">
        <w:rPr>
          <w:rFonts w:ascii="GHEA Grapalat" w:eastAsia="Times New Roman" w:hAnsi="GHEA Grapalat" w:cs="Times New Roman"/>
          <w:color w:val="000000"/>
          <w:lang w:val="hy-AM"/>
        </w:rPr>
        <w:t>7</w:t>
      </w:r>
      <w:r w:rsidR="00F2122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21228" w:rsidRPr="00B0756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F2122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2122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Կողմերի միջև առաջացած վեճերը լուծվում են Հայաստանի Հանրապետության օրենսդրությամբ նախատեսված կարգով։</w:t>
      </w:r>
    </w:p>
    <w:p w:rsidR="00F57883" w:rsidRPr="00B0756C" w:rsidRDefault="00F57883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D41CC4" w:rsidRPr="00B0756C" w:rsidRDefault="00D41CC4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F57883" w:rsidP="00F5788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8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Այլ դրույթներ</w:t>
      </w:r>
    </w:p>
    <w:p w:rsidR="00C30C3E" w:rsidRPr="00B0756C" w:rsidRDefault="00C30C3E" w:rsidP="00C30C3E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</w:p>
    <w:p w:rsidR="00C30C3E" w:rsidRPr="00B0756C" w:rsidRDefault="00F57883" w:rsidP="00C30C3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8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Պայմանագիրը կնքվում է 3 հավասարազոր օրինակից։</w:t>
      </w:r>
    </w:p>
    <w:p w:rsidR="00C30C3E" w:rsidRPr="00B0756C" w:rsidRDefault="00C30C3E" w:rsidP="00C30C3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872357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8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proofErr w:type="spellStart"/>
      <w:r w:rsidR="00C30C3E" w:rsidRPr="00B0756C">
        <w:rPr>
          <w:rFonts w:ascii="GHEA Grapalat" w:eastAsia="Times New Roman" w:hAnsi="GHEA Grapalat" w:cs="Times New Roman"/>
          <w:color w:val="000000"/>
        </w:rPr>
        <w:t>Կողմերի</w:t>
      </w:r>
      <w:proofErr w:type="spellEnd"/>
      <w:r w:rsidR="00C30C3E" w:rsidRPr="00B0756C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C30C3E" w:rsidRPr="00B0756C">
        <w:rPr>
          <w:rFonts w:ascii="GHEA Grapalat" w:eastAsia="Times New Roman" w:hAnsi="GHEA Grapalat" w:cs="Times New Roman"/>
          <w:color w:val="000000"/>
        </w:rPr>
        <w:t>հասցեները</w:t>
      </w:r>
      <w:proofErr w:type="spellEnd"/>
      <w:r w:rsidR="00C30C3E" w:rsidRPr="00B0756C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="00C30C3E" w:rsidRPr="00B0756C">
        <w:rPr>
          <w:rFonts w:ascii="GHEA Grapalat" w:eastAsia="Times New Roman" w:hAnsi="GHEA Grapalat" w:cs="Times New Roman"/>
          <w:color w:val="000000"/>
        </w:rPr>
        <w:t>ստորագրությունները</w:t>
      </w:r>
      <w:proofErr w:type="spellEnd"/>
      <w:r w:rsidR="00C30C3E" w:rsidRPr="00B0756C">
        <w:rPr>
          <w:rFonts w:ascii="GHEA Grapalat" w:eastAsia="Times New Roman" w:hAnsi="GHEA Grapalat" w:cs="Times New Roman"/>
          <w:color w:val="000000"/>
        </w:rPr>
        <w:t>`</w:t>
      </w:r>
    </w:p>
    <w:p w:rsidR="00600A73" w:rsidRPr="00B0756C" w:rsidRDefault="00600A73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</w:p>
    <w:p w:rsidR="00600A73" w:rsidRPr="00B0756C" w:rsidRDefault="00600A73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C30C3E" w:rsidRPr="00E66EC8" w:rsidTr="00825B8E">
        <w:tc>
          <w:tcPr>
            <w:tcW w:w="5423" w:type="dxa"/>
          </w:tcPr>
          <w:p w:rsidR="00C30C3E" w:rsidRPr="00B0756C" w:rsidRDefault="00C30C3E" w:rsidP="00C30C3E">
            <w:pPr>
              <w:shd w:val="clear" w:color="auto" w:fill="FFFFFF"/>
              <w:spacing w:after="240"/>
              <w:ind w:firstLine="375"/>
              <w:rPr>
                <w:rFonts w:ascii="GHEA Grapalat" w:eastAsia="Times New Roman" w:hAnsi="GHEA Grapalat" w:cs="Times New Roman"/>
                <w:b/>
                <w:i/>
                <w:color w:val="000000"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i/>
                <w:color w:val="000000"/>
                <w:lang w:val="hy-AM"/>
              </w:rPr>
              <w:t xml:space="preserve">ՀՀ </w:t>
            </w:r>
            <w:r w:rsidR="00093A9F">
              <w:rPr>
                <w:rFonts w:ascii="GHEA Grapalat" w:eastAsia="Times New Roman" w:hAnsi="GHEA Grapalat" w:cs="Times New Roman"/>
                <w:b/>
                <w:i/>
                <w:color w:val="000000"/>
                <w:lang w:val="hy-AM"/>
              </w:rPr>
              <w:t>ներքին գործերի նախարարություն</w:t>
            </w:r>
          </w:p>
          <w:p w:rsidR="00C30C3E" w:rsidRPr="00B0756C" w:rsidRDefault="00C30C3E" w:rsidP="00C30C3E">
            <w:pPr>
              <w:shd w:val="clear" w:color="auto" w:fill="FFFFFF"/>
              <w:spacing w:after="240"/>
              <w:ind w:firstLine="375"/>
              <w:rPr>
                <w:rFonts w:ascii="GHEA Grapalat" w:hAnsi="GHEA Grapalat" w:cs="Sylfaen"/>
                <w:lang w:val="hy-AM"/>
              </w:rPr>
            </w:pPr>
          </w:p>
          <w:p w:rsidR="00C30C3E" w:rsidRPr="00B0756C" w:rsidRDefault="00C30C3E" w:rsidP="00C30C3E">
            <w:pPr>
              <w:shd w:val="clear" w:color="auto" w:fill="FFFFFF"/>
              <w:spacing w:after="240"/>
              <w:ind w:firstLine="375"/>
              <w:rPr>
                <w:rFonts w:ascii="GHEA Grapalat" w:hAnsi="GHEA Grapalat" w:cs="Arial Armenian"/>
                <w:lang w:val="af-ZA"/>
              </w:rPr>
            </w:pPr>
            <w:r w:rsidRPr="00B0756C">
              <w:rPr>
                <w:rFonts w:ascii="GHEA Grapalat" w:hAnsi="GHEA Grapalat" w:cs="Sylfaen"/>
                <w:lang w:val="hy-AM"/>
              </w:rPr>
              <w:t>Հասցե՝</w:t>
            </w:r>
            <w:r w:rsidRPr="00B0756C">
              <w:rPr>
                <w:rFonts w:ascii="GHEA Grapalat" w:hAnsi="GHEA Grapalat" w:cs="Arial Armenian"/>
                <w:lang w:val="af-ZA"/>
              </w:rPr>
              <w:t xml:space="preserve">  </w:t>
            </w:r>
            <w:r w:rsidRPr="00B0756C">
              <w:rPr>
                <w:rFonts w:ascii="GHEA Grapalat" w:hAnsi="GHEA Grapalat" w:cs="Sylfaen"/>
                <w:lang w:val="hy-AM"/>
              </w:rPr>
              <w:t>ք</w:t>
            </w:r>
            <w:r w:rsidRPr="00B0756C">
              <w:rPr>
                <w:rFonts w:ascii="GHEA Grapalat" w:hAnsi="GHEA Grapalat" w:cs="Sylfaen"/>
                <w:lang w:val="af-ZA"/>
              </w:rPr>
              <w:t xml:space="preserve">. </w:t>
            </w:r>
            <w:r w:rsidRPr="00B0756C">
              <w:rPr>
                <w:rFonts w:ascii="GHEA Grapalat" w:hAnsi="GHEA Grapalat" w:cs="Sylfaen"/>
                <w:lang w:val="hy-AM"/>
              </w:rPr>
              <w:t>Երևան</w:t>
            </w:r>
            <w:r w:rsidRPr="00B0756C">
              <w:rPr>
                <w:rFonts w:ascii="GHEA Grapalat" w:hAnsi="GHEA Grapalat" w:cs="Arial Armenian"/>
                <w:lang w:val="af-ZA"/>
              </w:rPr>
              <w:t>, Նալբանդյան 130</w:t>
            </w:r>
          </w:p>
          <w:p w:rsidR="00C30C3E" w:rsidRDefault="001D7E20" w:rsidP="00773E1A">
            <w:pPr>
              <w:rPr>
                <w:rFonts w:ascii="GHEA Grapalat" w:hAnsi="GHEA Grapalat" w:cs="Arial Armenian"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</w:t>
            </w:r>
            <w:r w:rsidR="00C30C3E" w:rsidRPr="00B0756C">
              <w:rPr>
                <w:rFonts w:ascii="GHEA Grapalat" w:hAnsi="GHEA Grapalat" w:cs="Sylfaen"/>
                <w:lang w:val="af-ZA"/>
              </w:rPr>
              <w:t xml:space="preserve">ՀՀ </w:t>
            </w:r>
            <w:r w:rsidR="00093A9F">
              <w:rPr>
                <w:rFonts w:ascii="GHEA Grapalat" w:hAnsi="GHEA Grapalat" w:cs="Sylfaen"/>
                <w:lang w:val="hy-AM"/>
              </w:rPr>
              <w:t>ներքին գործերի նախարար</w:t>
            </w:r>
            <w:r w:rsidR="00C30C3E" w:rsidRPr="00B0756C">
              <w:rPr>
                <w:rFonts w:ascii="GHEA Grapalat" w:hAnsi="GHEA Grapalat" w:cs="Sylfaen"/>
                <w:lang w:val="af-ZA"/>
              </w:rPr>
              <w:t>՝</w:t>
            </w:r>
            <w:r w:rsidR="00773E1A">
              <w:rPr>
                <w:rFonts w:ascii="GHEA Grapalat" w:hAnsi="GHEA Grapalat" w:cs="Sylfaen"/>
                <w:lang w:val="af-ZA"/>
              </w:rPr>
              <w:t xml:space="preserve">     </w:t>
            </w:r>
            <w:r w:rsidR="00773E1A">
              <w:rPr>
                <w:rFonts w:ascii="GHEA Grapalat" w:hAnsi="GHEA Grapalat" w:cs="Sylfaen"/>
                <w:lang w:val="hy-AM"/>
              </w:rPr>
              <w:t xml:space="preserve">   </w:t>
            </w:r>
            <w:r w:rsidR="00773E1A">
              <w:rPr>
                <w:rFonts w:ascii="GHEA Grapalat" w:hAnsi="GHEA Grapalat" w:cs="Sylfaen"/>
                <w:lang w:val="af-ZA"/>
              </w:rPr>
              <w:t xml:space="preserve"> </w:t>
            </w:r>
          </w:p>
          <w:p w:rsidR="00093A9F" w:rsidRPr="00773E1A" w:rsidRDefault="00093A9F" w:rsidP="00773E1A">
            <w:pPr>
              <w:rPr>
                <w:rFonts w:ascii="Cambria Math" w:hAnsi="Cambria Math" w:cs="Sylfaen"/>
                <w:lang w:val="hy-AM"/>
              </w:rPr>
            </w:pPr>
          </w:p>
          <w:p w:rsidR="00C30C3E" w:rsidRPr="00B0756C" w:rsidRDefault="00C30C3E" w:rsidP="00C30C3E">
            <w:pPr>
              <w:ind w:firstLine="375"/>
              <w:jc w:val="center"/>
              <w:rPr>
                <w:rFonts w:ascii="GHEA Grapalat" w:hAnsi="GHEA Grapalat" w:cs="Sylfaen"/>
                <w:lang w:val="hy-AM"/>
              </w:rPr>
            </w:pPr>
          </w:p>
          <w:p w:rsidR="00C30C3E" w:rsidRPr="00B0756C" w:rsidRDefault="00C30C3E" w:rsidP="00C30C3E">
            <w:pPr>
              <w:ind w:firstLine="375"/>
              <w:jc w:val="center"/>
              <w:rPr>
                <w:rFonts w:ascii="GHEA Grapalat" w:eastAsia="Times New Roman" w:hAnsi="GHEA Grapalat" w:cs="Times New Roman"/>
                <w:b/>
                <w:lang w:val="af-ZA"/>
              </w:rPr>
            </w:pPr>
            <w:r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------------------------   </w:t>
            </w:r>
            <w:r w:rsidR="00E1202E" w:rsidRPr="00B0756C">
              <w:rPr>
                <w:rFonts w:ascii="GHEA Grapalat" w:eastAsia="Times New Roman" w:hAnsi="GHEA Grapalat" w:cs="Times New Roman"/>
                <w:b/>
                <w:lang w:val="hy-AM"/>
              </w:rPr>
              <w:t>անուն, ազգանուն</w:t>
            </w:r>
            <w:r w:rsidR="00E1202E"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     </w:t>
            </w:r>
            <w:r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  </w:t>
            </w:r>
          </w:p>
          <w:p w:rsidR="00C30C3E" w:rsidRPr="00B0756C" w:rsidRDefault="00C30C3E" w:rsidP="00C30C3E">
            <w:pPr>
              <w:ind w:firstLine="3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color w:val="000000"/>
                <w:lang w:val="af-ZA"/>
              </w:rPr>
              <w:t xml:space="preserve">       </w:t>
            </w:r>
            <w:r w:rsidRPr="00B0756C">
              <w:rPr>
                <w:rFonts w:ascii="GHEA Grapalat" w:eastAsia="Times New Roman" w:hAnsi="GHEA Grapalat" w:cs="Times New Roman"/>
                <w:lang w:val="af-ZA"/>
              </w:rPr>
              <w:t>(</w:t>
            </w:r>
            <w:proofErr w:type="spellStart"/>
            <w:r w:rsidRPr="00B0756C">
              <w:rPr>
                <w:rFonts w:ascii="GHEA Grapalat" w:eastAsia="Times New Roman" w:hAnsi="GHEA Grapalat" w:cs="Sylfaen"/>
              </w:rPr>
              <w:t>ստորագրությունը</w:t>
            </w:r>
            <w:proofErr w:type="spellEnd"/>
            <w:r w:rsidRPr="00B0756C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C30C3E" w:rsidRPr="00B0756C" w:rsidRDefault="00C30C3E" w:rsidP="00C30C3E">
            <w:pPr>
              <w:spacing w:after="240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</w:p>
          <w:p w:rsidR="00C30C3E" w:rsidRPr="00B0756C" w:rsidRDefault="00C30C3E" w:rsidP="009E2F0D">
            <w:pPr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5424" w:type="dxa"/>
          </w:tcPr>
          <w:p w:rsidR="00C30C3E" w:rsidRPr="00B0756C" w:rsidRDefault="00A060E7" w:rsidP="00CC457F">
            <w:pPr>
              <w:rPr>
                <w:rFonts w:ascii="GHEA Grapalat" w:eastAsia="Times New Roman" w:hAnsi="GHEA Grapalat" w:cs="Arial Armenian"/>
                <w:i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i/>
                <w:lang w:val="hy-AM"/>
              </w:rPr>
              <w:t xml:space="preserve">Տնօրեն </w:t>
            </w:r>
          </w:p>
          <w:p w:rsidR="00862680" w:rsidRPr="00B0756C" w:rsidRDefault="00862680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B0756C">
              <w:rPr>
                <w:rFonts w:ascii="GHEA Grapalat" w:eastAsia="Times New Roman" w:hAnsi="GHEA Grapalat" w:cs="Arial Armenian"/>
                <w:lang w:val="hy-AM"/>
              </w:rPr>
              <w:t xml:space="preserve">                                        </w:t>
            </w:r>
            <w:r w:rsidR="00600A73" w:rsidRPr="00B0756C">
              <w:rPr>
                <w:rFonts w:ascii="GHEA Grapalat" w:eastAsia="Times New Roman" w:hAnsi="GHEA Grapalat" w:cs="Arial Armenian"/>
                <w:lang w:val="hy-AM"/>
              </w:rPr>
              <w:t xml:space="preserve">   </w:t>
            </w:r>
            <w:r w:rsidRPr="00B0756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00A73" w:rsidRPr="00B0756C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Pr="00B0756C">
              <w:rPr>
                <w:rFonts w:ascii="GHEA Grapalat" w:eastAsia="Times New Roman" w:hAnsi="GHEA Grapalat" w:cs="Arial Armenian"/>
                <w:lang w:val="hy-AM"/>
              </w:rPr>
              <w:t>նուն, ազգանուն</w:t>
            </w:r>
          </w:p>
          <w:p w:rsidR="00E66EC8" w:rsidRDefault="00E66EC8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</w:p>
          <w:p w:rsidR="00E66EC8" w:rsidRDefault="00E66EC8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</w:p>
          <w:p w:rsidR="00C30C3E" w:rsidRPr="00B0756C" w:rsidRDefault="009E2F0D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B0756C">
              <w:rPr>
                <w:rFonts w:ascii="GHEA Grapalat" w:eastAsia="Times New Roman" w:hAnsi="GHEA Grapalat" w:cs="Arial Armenian"/>
                <w:lang w:val="hy-AM"/>
              </w:rPr>
              <w:t xml:space="preserve">Հասցե՝  </w:t>
            </w:r>
          </w:p>
          <w:p w:rsidR="00C30C3E" w:rsidRPr="00B0756C" w:rsidRDefault="00C30C3E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</w:p>
          <w:p w:rsidR="00C30C3E" w:rsidRPr="00B0756C" w:rsidRDefault="00C30C3E" w:rsidP="00C30C3E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  <w:p w:rsidR="00C30C3E" w:rsidRPr="00B0756C" w:rsidRDefault="00C30C3E" w:rsidP="00C30C3E">
            <w:pPr>
              <w:ind w:firstLine="375"/>
              <w:jc w:val="center"/>
              <w:rPr>
                <w:rFonts w:ascii="GHEA Grapalat" w:eastAsia="Times New Roman" w:hAnsi="GHEA Grapalat" w:cs="Times New Roman"/>
                <w:b/>
                <w:lang w:val="af-ZA"/>
              </w:rPr>
            </w:pPr>
          </w:p>
          <w:p w:rsidR="00C30C3E" w:rsidRPr="00B0756C" w:rsidRDefault="00600A73" w:rsidP="00600A73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    </w:t>
            </w:r>
            <w:r w:rsidR="00862680"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</w:t>
            </w:r>
            <w:r w:rsidR="009E2F0D" w:rsidRPr="00B0756C">
              <w:rPr>
                <w:rFonts w:ascii="GHEA Grapalat" w:eastAsia="Times New Roman" w:hAnsi="GHEA Grapalat" w:cs="Times New Roman"/>
                <w:b/>
                <w:lang w:val="af-ZA"/>
              </w:rPr>
              <w:t>----------------</w:t>
            </w:r>
            <w:r w:rsidR="00862680" w:rsidRPr="00B0756C">
              <w:rPr>
                <w:rFonts w:ascii="GHEA Grapalat" w:eastAsia="Times New Roman" w:hAnsi="GHEA Grapalat" w:cs="Times New Roman"/>
                <w:b/>
                <w:lang w:val="hy-AM"/>
              </w:rPr>
              <w:t>----</w:t>
            </w:r>
            <w:r w:rsidRPr="00B0756C">
              <w:rPr>
                <w:rFonts w:ascii="GHEA Grapalat" w:eastAsia="Times New Roman" w:hAnsi="GHEA Grapalat" w:cs="Times New Roman"/>
                <w:b/>
                <w:lang w:val="hy-AM"/>
              </w:rPr>
              <w:t>-------</w:t>
            </w:r>
            <w:r w:rsidR="00C30C3E"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</w:t>
            </w:r>
            <w:r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  </w:t>
            </w:r>
            <w:r w:rsidR="001A3775" w:rsidRPr="00B0756C">
              <w:rPr>
                <w:rFonts w:ascii="GHEA Grapalat" w:eastAsia="Times New Roman" w:hAnsi="GHEA Grapalat" w:cs="Times New Roman"/>
                <w:b/>
                <w:lang w:val="hy-AM"/>
              </w:rPr>
              <w:t>ա</w:t>
            </w:r>
            <w:r w:rsidR="00862680"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նուն, </w:t>
            </w:r>
            <w:r w:rsidR="009E2F0D" w:rsidRPr="00B0756C">
              <w:rPr>
                <w:rFonts w:ascii="GHEA Grapalat" w:eastAsia="Times New Roman" w:hAnsi="GHEA Grapalat" w:cs="Times New Roman"/>
                <w:b/>
                <w:lang w:val="hy-AM"/>
              </w:rPr>
              <w:t>ազգանուն</w:t>
            </w:r>
            <w:r w:rsidR="00C30C3E"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     </w:t>
            </w:r>
          </w:p>
          <w:p w:rsidR="00C30C3E" w:rsidRPr="00B0756C" w:rsidRDefault="00600A73" w:rsidP="00C30C3E">
            <w:pPr>
              <w:ind w:firstLine="3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  </w:t>
            </w:r>
            <w:r w:rsidR="00C30C3E" w:rsidRPr="00B0756C">
              <w:rPr>
                <w:rFonts w:ascii="GHEA Grapalat" w:eastAsia="Times New Roman" w:hAnsi="GHEA Grapalat" w:cs="Times New Roman"/>
                <w:lang w:val="af-ZA"/>
              </w:rPr>
              <w:t>(</w:t>
            </w:r>
            <w:r w:rsidR="00C30C3E" w:rsidRPr="00B0756C">
              <w:rPr>
                <w:rFonts w:ascii="GHEA Grapalat" w:eastAsia="Times New Roman" w:hAnsi="GHEA Grapalat" w:cs="Sylfaen"/>
                <w:lang w:val="hy-AM"/>
              </w:rPr>
              <w:t>ստորագրությունը</w:t>
            </w:r>
            <w:r w:rsidR="00C30C3E" w:rsidRPr="00B0756C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C30C3E" w:rsidRPr="00B0756C" w:rsidRDefault="00C30C3E" w:rsidP="00C30C3E">
            <w:pPr>
              <w:spacing w:after="24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:rsidR="00C30C3E" w:rsidRPr="00B0756C" w:rsidRDefault="00C30C3E" w:rsidP="00C30C3E">
            <w:pPr>
              <w:spacing w:after="24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</w:tbl>
    <w:p w:rsidR="00C30C3E" w:rsidRPr="00D41CC4" w:rsidRDefault="00C30C3E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DB6A84" w:rsidRPr="00D41CC4" w:rsidRDefault="00DB6A84">
      <w:pPr>
        <w:rPr>
          <w:rFonts w:ascii="GHEA Grapalat" w:hAnsi="GHEA Grapalat"/>
          <w:sz w:val="24"/>
          <w:szCs w:val="24"/>
          <w:lang w:val="hy-AM"/>
        </w:rPr>
      </w:pPr>
    </w:p>
    <w:sectPr w:rsidR="00DB6A84" w:rsidRPr="00D41CC4" w:rsidSect="009209CE">
      <w:pgSz w:w="12240" w:h="15840"/>
      <w:pgMar w:top="851" w:right="900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7B"/>
    <w:rsid w:val="000217F8"/>
    <w:rsid w:val="00066B43"/>
    <w:rsid w:val="00074BBD"/>
    <w:rsid w:val="0007507C"/>
    <w:rsid w:val="000862CF"/>
    <w:rsid w:val="00093A9F"/>
    <w:rsid w:val="00095DE5"/>
    <w:rsid w:val="000A0182"/>
    <w:rsid w:val="000B0F2E"/>
    <w:rsid w:val="00121866"/>
    <w:rsid w:val="00173749"/>
    <w:rsid w:val="001975EB"/>
    <w:rsid w:val="001A3775"/>
    <w:rsid w:val="001D7E20"/>
    <w:rsid w:val="002030FC"/>
    <w:rsid w:val="002057E5"/>
    <w:rsid w:val="002221BD"/>
    <w:rsid w:val="00227A52"/>
    <w:rsid w:val="00251D9B"/>
    <w:rsid w:val="002525E2"/>
    <w:rsid w:val="00264111"/>
    <w:rsid w:val="002A64DF"/>
    <w:rsid w:val="002C09FC"/>
    <w:rsid w:val="002C2678"/>
    <w:rsid w:val="002D7D6C"/>
    <w:rsid w:val="002D7F53"/>
    <w:rsid w:val="002F58D2"/>
    <w:rsid w:val="00312D90"/>
    <w:rsid w:val="00344191"/>
    <w:rsid w:val="0035523A"/>
    <w:rsid w:val="00386364"/>
    <w:rsid w:val="00396FF8"/>
    <w:rsid w:val="003B279F"/>
    <w:rsid w:val="003E4ED4"/>
    <w:rsid w:val="00413A10"/>
    <w:rsid w:val="004215B5"/>
    <w:rsid w:val="004752A9"/>
    <w:rsid w:val="004E5D59"/>
    <w:rsid w:val="004F2118"/>
    <w:rsid w:val="00563522"/>
    <w:rsid w:val="0058797B"/>
    <w:rsid w:val="00591B10"/>
    <w:rsid w:val="00600A73"/>
    <w:rsid w:val="00605A47"/>
    <w:rsid w:val="006307FE"/>
    <w:rsid w:val="00647E6F"/>
    <w:rsid w:val="0065487F"/>
    <w:rsid w:val="00657B19"/>
    <w:rsid w:val="00686EB8"/>
    <w:rsid w:val="006A3531"/>
    <w:rsid w:val="006B0A71"/>
    <w:rsid w:val="006C3E0A"/>
    <w:rsid w:val="006C7AF5"/>
    <w:rsid w:val="006D12ED"/>
    <w:rsid w:val="006F63D8"/>
    <w:rsid w:val="00741302"/>
    <w:rsid w:val="00752254"/>
    <w:rsid w:val="00754BEB"/>
    <w:rsid w:val="00773E1A"/>
    <w:rsid w:val="00774B5C"/>
    <w:rsid w:val="00776CAB"/>
    <w:rsid w:val="007961CC"/>
    <w:rsid w:val="007B175F"/>
    <w:rsid w:val="007F6F94"/>
    <w:rsid w:val="00804D44"/>
    <w:rsid w:val="008561C5"/>
    <w:rsid w:val="00862680"/>
    <w:rsid w:val="00872357"/>
    <w:rsid w:val="00873334"/>
    <w:rsid w:val="008B4481"/>
    <w:rsid w:val="008D12C3"/>
    <w:rsid w:val="008F2B90"/>
    <w:rsid w:val="009209CE"/>
    <w:rsid w:val="00923D11"/>
    <w:rsid w:val="0094359F"/>
    <w:rsid w:val="00946F2F"/>
    <w:rsid w:val="00961B7A"/>
    <w:rsid w:val="00976020"/>
    <w:rsid w:val="0098693E"/>
    <w:rsid w:val="009A306E"/>
    <w:rsid w:val="009B1AF1"/>
    <w:rsid w:val="009E230F"/>
    <w:rsid w:val="009E2F0D"/>
    <w:rsid w:val="009E7A4A"/>
    <w:rsid w:val="009F315C"/>
    <w:rsid w:val="00A060E7"/>
    <w:rsid w:val="00A106D0"/>
    <w:rsid w:val="00A12CA8"/>
    <w:rsid w:val="00A15F34"/>
    <w:rsid w:val="00A1615C"/>
    <w:rsid w:val="00A5607A"/>
    <w:rsid w:val="00A823A0"/>
    <w:rsid w:val="00AC1D27"/>
    <w:rsid w:val="00AF43ED"/>
    <w:rsid w:val="00AF7345"/>
    <w:rsid w:val="00B020C3"/>
    <w:rsid w:val="00B0756C"/>
    <w:rsid w:val="00B16669"/>
    <w:rsid w:val="00B20A0E"/>
    <w:rsid w:val="00B42A1A"/>
    <w:rsid w:val="00B53830"/>
    <w:rsid w:val="00B718EB"/>
    <w:rsid w:val="00B96D5F"/>
    <w:rsid w:val="00BA37AE"/>
    <w:rsid w:val="00BB7BF4"/>
    <w:rsid w:val="00BE1741"/>
    <w:rsid w:val="00BE6F9F"/>
    <w:rsid w:val="00BF5C8A"/>
    <w:rsid w:val="00C06ACE"/>
    <w:rsid w:val="00C214E0"/>
    <w:rsid w:val="00C30C3E"/>
    <w:rsid w:val="00C61117"/>
    <w:rsid w:val="00C616F1"/>
    <w:rsid w:val="00C679D3"/>
    <w:rsid w:val="00C74A85"/>
    <w:rsid w:val="00C76678"/>
    <w:rsid w:val="00C91ADA"/>
    <w:rsid w:val="00CB19E8"/>
    <w:rsid w:val="00CC3545"/>
    <w:rsid w:val="00CC457F"/>
    <w:rsid w:val="00CD650C"/>
    <w:rsid w:val="00D40332"/>
    <w:rsid w:val="00D41CC4"/>
    <w:rsid w:val="00DB6A84"/>
    <w:rsid w:val="00DD236E"/>
    <w:rsid w:val="00DF5B0E"/>
    <w:rsid w:val="00E1152C"/>
    <w:rsid w:val="00E1202E"/>
    <w:rsid w:val="00E538FD"/>
    <w:rsid w:val="00E626DC"/>
    <w:rsid w:val="00E66EC8"/>
    <w:rsid w:val="00E7077E"/>
    <w:rsid w:val="00E93119"/>
    <w:rsid w:val="00EA5619"/>
    <w:rsid w:val="00EC0395"/>
    <w:rsid w:val="00EE63CD"/>
    <w:rsid w:val="00F21228"/>
    <w:rsid w:val="00F44886"/>
    <w:rsid w:val="00F57883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34BA"/>
  <w15:docId w15:val="{210FE45C-5CD7-49D0-AE1E-A2A36A0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CC22-638A-4C7D-A8A3-646F1276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Arevik Mkhitaryan</cp:lastModifiedBy>
  <cp:revision>152</cp:revision>
  <cp:lastPrinted>2025-01-24T13:15:00Z</cp:lastPrinted>
  <dcterms:created xsi:type="dcterms:W3CDTF">2022-11-28T12:33:00Z</dcterms:created>
  <dcterms:modified xsi:type="dcterms:W3CDTF">2025-02-21T13:08:00Z</dcterms:modified>
</cp:coreProperties>
</file>