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F4D2485" w14:textId="77777777" w:rsidR="007C79A3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7A55F9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7A55F9">
        <w:rPr>
          <w:rFonts w:ascii="GHEA Grapalat" w:hAnsi="GHEA Grapalat"/>
          <w:b/>
          <w:bCs/>
          <w:lang w:val="hy-AM"/>
        </w:rPr>
        <w:t xml:space="preserve"> </w:t>
      </w:r>
      <w:r w:rsidR="00541BE8" w:rsidRPr="007A55F9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7A55F9">
        <w:rPr>
          <w:rFonts w:ascii="GHEA Grapalat" w:hAnsi="GHEA Grapalat" w:cs="Sylfaen"/>
          <w:b/>
          <w:bCs/>
          <w:color w:val="auto"/>
          <w:lang w:val="hy-AM"/>
        </w:rPr>
        <w:t xml:space="preserve">արտաքին մրցույթ՝ </w:t>
      </w:r>
    </w:p>
    <w:p w14:paraId="7A5D9762" w14:textId="13B2886D" w:rsidR="00541BE8" w:rsidRPr="004813B9" w:rsidRDefault="007A55F9" w:rsidP="007A55F9">
      <w:pPr>
        <w:pStyle w:val="Default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7C79A3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="004813B9" w:rsidRPr="004813B9">
        <w:rPr>
          <w:rFonts w:ascii="GHEA Grapalat" w:hAnsi="GHEA Grapalat"/>
          <w:b/>
          <w:bCs/>
          <w:color w:val="auto"/>
          <w:lang w:val="hy-AM"/>
        </w:rPr>
        <w:t>տնտեսական վարչության գնումների համակարգման բաժնի գլխավոր մասնագետի (ծածկագիրը` 27-34</w:t>
      </w:r>
      <w:r w:rsidR="004813B9" w:rsidRPr="004813B9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4813B9" w:rsidRPr="004813B9">
        <w:rPr>
          <w:rFonts w:ascii="GHEA Grapalat" w:hAnsi="GHEA Grapalat"/>
          <w:b/>
          <w:bCs/>
          <w:color w:val="auto"/>
          <w:lang w:val="hy-AM"/>
        </w:rPr>
        <w:t>5-Մ2-3)</w:t>
      </w:r>
      <w:r w:rsidR="007C79A3" w:rsidRPr="004813B9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4813B9">
        <w:rPr>
          <w:rFonts w:ascii="GHEA Grapalat" w:hAnsi="GHEA Grapalat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4813B9">
        <w:rPr>
          <w:rFonts w:ascii="GHEA Grapalat" w:hAnsi="GHEA Grapalat"/>
          <w:b/>
          <w:bCs/>
          <w:color w:val="auto"/>
          <w:lang w:val="hy-AM"/>
        </w:rPr>
        <w:t>մասին</w:t>
      </w:r>
    </w:p>
    <w:p w14:paraId="73858E2C" w14:textId="77777777" w:rsidR="00541BE8" w:rsidRPr="007A55F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4813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1E08733C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9A3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4813B9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</w:t>
      </w:r>
      <w:r w:rsidR="004813B9" w:rsidRPr="004813B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813B9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5-Մ2-3)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73092D1B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</w:t>
      </w:r>
      <w:r w:rsidR="00964E83" w:rsidRPr="004813B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5-Մ2-3)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2145E91" w:rsidR="00880CE6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առաջ:</w:t>
      </w:r>
    </w:p>
    <w:p w14:paraId="227CC0F6" w14:textId="77777777" w:rsidR="00964E83" w:rsidRPr="00123DC9" w:rsidRDefault="00964E83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06C5402C" w14:textId="479A051D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</w:t>
      </w:r>
      <w:r w:rsidR="00964E83" w:rsidRPr="004813B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>5-Մ2-3)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7BE9AC3F" w14:textId="77777777" w:rsidR="00CD6A70" w:rsidRPr="00CD6A70" w:rsidRDefault="00CD6A70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Պարտադիր պահանջ՝ բավարարում է «Գնումների մասին» Հայաստանի Հանրապետության օրենքի 16-րդ հոդվածի 5-րդ կետով սահմանված պահանջին:</w:t>
      </w:r>
    </w:p>
    <w:p w14:paraId="583B9C2B" w14:textId="1E4298B9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42374C7E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Pr="00373F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73F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64E8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2449E18C" w14:textId="32089F7B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64E83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0D45EE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D45EE"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D45EE"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7C79A3"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415E6F3B" w14:textId="5E164662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64E83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0D45EE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</w:t>
      </w:r>
      <w:r w:rsidR="000D45EE"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95247"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73FBB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1C490902" w:rsidR="0067149D" w:rsidRDefault="00DE25D3" w:rsidP="00964E83">
      <w:pPr>
        <w:shd w:val="clear" w:color="auto" w:fill="FFFFFF"/>
        <w:spacing w:after="0" w:line="240" w:lineRule="auto"/>
        <w:ind w:left="-142" w:firstLine="199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64E83"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Pr="00964E83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ՀՀ դրամ</w:t>
      </w:r>
      <w:r w:rsidR="00B40145"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123DC9"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8EB64F9" w14:textId="77777777" w:rsidR="00FF6B8C" w:rsidRPr="00964E83" w:rsidRDefault="00FF6B8C" w:rsidP="00964E83">
      <w:pPr>
        <w:shd w:val="clear" w:color="auto" w:fill="FFFFFF"/>
        <w:spacing w:after="0" w:line="240" w:lineRule="auto"/>
        <w:ind w:left="-142" w:firstLine="199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365577B4" w14:textId="2341C787" w:rsidR="00DE74E3" w:rsidRDefault="00DE74E3" w:rsidP="00FF6B8C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  </w:t>
      </w: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734FD390" w14:textId="77777777" w:rsidR="00FF6B8C" w:rsidRPr="00FF6B8C" w:rsidRDefault="00FF6B8C" w:rsidP="00FF6B8C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0"/>
        <w:ind w:right="57" w:hanging="63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ՀՀ Սահմանադրություն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 հոդվածներ՝ 5, 10, 14, 27, 34, 44, 47-48, 131, 154։</w:t>
      </w:r>
    </w:p>
    <w:p w14:paraId="58744122" w14:textId="77777777" w:rsidR="00FF6B8C" w:rsidRPr="00FF6B8C" w:rsidRDefault="00FF6B8C" w:rsidP="00FF6B8C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0" w:history="1">
        <w:r w:rsidRPr="00FF6B8C">
          <w:rPr>
            <w:rFonts w:ascii="GHEA Grapalat" w:hAnsi="GHEA Grapalat"/>
            <w:bCs/>
            <w:color w:val="0000FF"/>
            <w:sz w:val="24"/>
            <w:szCs w:val="24"/>
            <w:u w:val="single"/>
            <w:lang w:val="hy-AM"/>
          </w:rPr>
          <w:t>https://www.arlis.am/DocumentView.aspx?DocID=143723</w:t>
        </w:r>
      </w:hyperlink>
    </w:p>
    <w:p w14:paraId="7EF39F12" w14:textId="77777777" w:rsidR="00FF6B8C" w:rsidRPr="00FF6B8C" w:rsidRDefault="00FF6B8C" w:rsidP="00FF6B8C">
      <w:pPr>
        <w:numPr>
          <w:ilvl w:val="0"/>
          <w:numId w:val="1"/>
        </w:numPr>
        <w:spacing w:after="0"/>
        <w:ind w:left="142" w:right="150" w:hanging="141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23-24, 30, 37։ </w:t>
      </w:r>
    </w:p>
    <w:p w14:paraId="632A810E" w14:textId="77777777" w:rsidR="00FF6B8C" w:rsidRPr="00FF6B8C" w:rsidRDefault="00FF6B8C" w:rsidP="00FF6B8C">
      <w:pPr>
        <w:spacing w:after="0"/>
        <w:ind w:left="142" w:right="150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Հղումը  </w:t>
      </w:r>
      <w:hyperlink r:id="rId11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=193796</w:t>
        </w:r>
      </w:hyperlink>
    </w:p>
    <w:p w14:paraId="70A5D850" w14:textId="72832DC7" w:rsidR="00FF6B8C" w:rsidRPr="00FF6B8C" w:rsidRDefault="00FF6B8C" w:rsidP="00FF6B8C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3E076F"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2,3,4,15,16, 16</w:t>
      </w:r>
      <w:r w:rsidR="003E076F"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3E076F"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1, 36,46, 46</w:t>
      </w:r>
      <w:r w:rsidR="003E076F"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3E076F"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25687A49" w14:textId="77777777" w:rsidR="00FF6B8C" w:rsidRPr="00FF6B8C" w:rsidRDefault="00FF6B8C" w:rsidP="00FF6B8C">
      <w:pPr>
        <w:spacing w:after="0"/>
        <w:ind w:left="142" w:right="150" w:hanging="141"/>
        <w:contextualSpacing/>
        <w:jc w:val="both"/>
        <w:rPr>
          <w:rFonts w:ascii="GHEA Grapalat" w:hAnsi="GHEA Grapalat" w:cs="Times New Roman"/>
          <w:bCs/>
          <w:sz w:val="24"/>
          <w:szCs w:val="24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Հղումը </w:t>
      </w: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2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=194977</w:t>
        </w:r>
      </w:hyperlink>
    </w:p>
    <w:p w14:paraId="34281ADC" w14:textId="3A8DF7C2" w:rsidR="00FF6B8C" w:rsidRPr="003E076F" w:rsidRDefault="00FF6B8C" w:rsidP="00FF6B8C">
      <w:pPr>
        <w:numPr>
          <w:ilvl w:val="0"/>
          <w:numId w:val="13"/>
        </w:numPr>
        <w:tabs>
          <w:tab w:val="left" w:pos="567"/>
        </w:tabs>
        <w:spacing w:after="0"/>
        <w:ind w:left="142" w:right="150" w:hanging="141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իրավական ակտերի  մասին» ՀՀ օրենք, 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="003E076F"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23,26,34,37,42,43,2,24,12,30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019B49AF" w14:textId="77777777" w:rsidR="00FF6B8C" w:rsidRPr="00FF6B8C" w:rsidRDefault="00FF6B8C" w:rsidP="00FF6B8C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3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64CB4286" w14:textId="1F46364D" w:rsidR="003E076F" w:rsidRPr="003E076F" w:rsidRDefault="00FF6B8C" w:rsidP="003E076F">
      <w:pPr>
        <w:numPr>
          <w:ilvl w:val="0"/>
          <w:numId w:val="13"/>
        </w:numPr>
        <w:tabs>
          <w:tab w:val="left" w:pos="284"/>
        </w:tabs>
        <w:spacing w:after="0"/>
        <w:ind w:right="150" w:hanging="64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FF6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1EFB6558" w14:textId="77777777" w:rsidR="00FF6B8C" w:rsidRPr="00FF6B8C" w:rsidRDefault="00FF6B8C" w:rsidP="00FF6B8C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https://www.arlis.am/documentview.aspx?docid=165080</w:t>
        </w:r>
      </w:hyperlink>
    </w:p>
    <w:p w14:paraId="2D6BB1E5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FF6B8C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 29, 31, 40, 44-45</w:t>
      </w:r>
    </w:p>
    <w:p w14:paraId="17945843" w14:textId="77777777" w:rsidR="00FF6B8C" w:rsidRPr="00BA5B52" w:rsidRDefault="00FF6B8C" w:rsidP="00FF6B8C">
      <w:pPr>
        <w:tabs>
          <w:tab w:val="left" w:pos="1080"/>
          <w:tab w:val="left" w:pos="1170"/>
        </w:tabs>
        <w:spacing w:after="0"/>
        <w:ind w:left="142"/>
        <w:contextualSpacing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https://fliphtml5.com/fumf/irey</w:t>
        </w:r>
      </w:hyperlink>
    </w:p>
    <w:p w14:paraId="310AD36A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</w:rPr>
      </w:pPr>
      <w:r w:rsidRPr="00BA5B52">
        <w:rPr>
          <w:rFonts w:ascii="GHEA Grapalat" w:hAnsi="GHEA Grapalat" w:cs="Sylfaen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 էջեր՝ 14, 18, 22, 31-32, 38, 40, 44, 46, 56-57, 81։</w:t>
      </w:r>
    </w:p>
    <w:p w14:paraId="075D5185" w14:textId="77777777" w:rsidR="00FF6B8C" w:rsidRPr="00413534" w:rsidRDefault="00FF6B8C" w:rsidP="00FF6B8C">
      <w:pPr>
        <w:spacing w:after="0" w:line="240" w:lineRule="auto"/>
        <w:ind w:left="142" w:hanging="141"/>
        <w:contextualSpacing/>
        <w:jc w:val="both"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6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220CFDC9" w14:textId="77777777" w:rsidR="00FF6B8C" w:rsidRPr="00BA5B52" w:rsidRDefault="00FF6B8C" w:rsidP="00FF6B8C">
      <w:pPr>
        <w:spacing w:after="0" w:line="240" w:lineRule="auto"/>
        <w:ind w:left="142" w:hanging="141"/>
        <w:contextualSpacing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6770D0C6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cs="Times New Roman"/>
          <w:lang w:val="hy-AM"/>
        </w:rPr>
      </w:pPr>
      <w:r w:rsidRPr="00BA5B52">
        <w:rPr>
          <w:rFonts w:ascii="GHEA Grapalat" w:hAnsi="GHEA Grapalat"/>
          <w:lang w:val="hy-AM"/>
        </w:rPr>
        <w:t>«</w:t>
      </w:r>
      <w:r w:rsidRPr="00BA5B5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7752D261" w14:textId="47E8DBC1" w:rsidR="00740B3C" w:rsidRDefault="00FF6B8C" w:rsidP="00FF6B8C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14:paraId="4B434C7C" w14:textId="5BE44E04" w:rsidR="00FF6B8C" w:rsidRDefault="00FF6B8C" w:rsidP="00FF6B8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="00DE74E3" w:rsidRPr="00FF6B8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19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01C35C29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707898" w:rsidRPr="00703AC1">
        <w:rPr>
          <w:rFonts w:ascii="GHEA Grapalat" w:hAnsi="GHEA Grapalat" w:cs="Sylfaen"/>
          <w:color w:val="000000" w:themeColor="text1"/>
          <w:lang w:val="hy-AM"/>
        </w:rPr>
        <w:t>010-59-62-34,</w:t>
      </w:r>
      <w:r w:rsidR="0070789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1F36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0A4A"/>
    <w:multiLevelType w:val="hybridMultilevel"/>
    <w:tmpl w:val="F294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80303"/>
    <w:multiLevelType w:val="hybridMultilevel"/>
    <w:tmpl w:val="91BA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754"/>
    <w:multiLevelType w:val="hybridMultilevel"/>
    <w:tmpl w:val="7FE88324"/>
    <w:lvl w:ilvl="0" w:tplc="6A74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949D0"/>
    <w:multiLevelType w:val="hybridMultilevel"/>
    <w:tmpl w:val="0970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346249628">
    <w:abstractNumId w:val="4"/>
  </w:num>
  <w:num w:numId="2" w16cid:durableId="1879005558">
    <w:abstractNumId w:val="13"/>
  </w:num>
  <w:num w:numId="3" w16cid:durableId="1160389887">
    <w:abstractNumId w:val="9"/>
  </w:num>
  <w:num w:numId="4" w16cid:durableId="1313413374">
    <w:abstractNumId w:val="6"/>
  </w:num>
  <w:num w:numId="5" w16cid:durableId="1376078087">
    <w:abstractNumId w:val="12"/>
  </w:num>
  <w:num w:numId="6" w16cid:durableId="1651640233">
    <w:abstractNumId w:val="1"/>
  </w:num>
  <w:num w:numId="7" w16cid:durableId="1429421417">
    <w:abstractNumId w:val="5"/>
  </w:num>
  <w:num w:numId="8" w16cid:durableId="1751654769">
    <w:abstractNumId w:val="13"/>
  </w:num>
  <w:num w:numId="9" w16cid:durableId="758528303">
    <w:abstractNumId w:val="0"/>
  </w:num>
  <w:num w:numId="10" w16cid:durableId="906914888">
    <w:abstractNumId w:val="13"/>
  </w:num>
  <w:num w:numId="11" w16cid:durableId="659697448">
    <w:abstractNumId w:val="2"/>
  </w:num>
  <w:num w:numId="12" w16cid:durableId="1733581106">
    <w:abstractNumId w:val="11"/>
  </w:num>
  <w:num w:numId="13" w16cid:durableId="258176242">
    <w:abstractNumId w:val="7"/>
  </w:num>
  <w:num w:numId="14" w16cid:durableId="1114592720">
    <w:abstractNumId w:val="8"/>
  </w:num>
  <w:num w:numId="15" w16cid:durableId="1613901903">
    <w:abstractNumId w:val="3"/>
  </w:num>
  <w:num w:numId="16" w16cid:durableId="71358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95247"/>
    <w:rsid w:val="000D0B88"/>
    <w:rsid w:val="000D45EE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83402"/>
    <w:rsid w:val="001B064F"/>
    <w:rsid w:val="001C32CE"/>
    <w:rsid w:val="001D67F2"/>
    <w:rsid w:val="001E7C29"/>
    <w:rsid w:val="001F0E48"/>
    <w:rsid w:val="001F15FD"/>
    <w:rsid w:val="001F7402"/>
    <w:rsid w:val="002018B0"/>
    <w:rsid w:val="002217BB"/>
    <w:rsid w:val="00232BBB"/>
    <w:rsid w:val="00261F39"/>
    <w:rsid w:val="00262EA0"/>
    <w:rsid w:val="00275A6A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73FBB"/>
    <w:rsid w:val="00383CD3"/>
    <w:rsid w:val="003912CE"/>
    <w:rsid w:val="003D1A3C"/>
    <w:rsid w:val="003D1AB5"/>
    <w:rsid w:val="003E076F"/>
    <w:rsid w:val="003E3167"/>
    <w:rsid w:val="003E5306"/>
    <w:rsid w:val="00401D4A"/>
    <w:rsid w:val="004040DF"/>
    <w:rsid w:val="00421DC8"/>
    <w:rsid w:val="00434AF1"/>
    <w:rsid w:val="00470584"/>
    <w:rsid w:val="004721A5"/>
    <w:rsid w:val="004813B9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A0A29"/>
    <w:rsid w:val="005E0942"/>
    <w:rsid w:val="005F5EC3"/>
    <w:rsid w:val="006122C6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07898"/>
    <w:rsid w:val="00715A4B"/>
    <w:rsid w:val="00726BD8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C79A3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B592B"/>
    <w:rsid w:val="008D43E5"/>
    <w:rsid w:val="008E2892"/>
    <w:rsid w:val="00903E19"/>
    <w:rsid w:val="00905FBE"/>
    <w:rsid w:val="009157B8"/>
    <w:rsid w:val="0092738B"/>
    <w:rsid w:val="00964E83"/>
    <w:rsid w:val="009C0887"/>
    <w:rsid w:val="009C4FD0"/>
    <w:rsid w:val="009C54F2"/>
    <w:rsid w:val="009F4DFF"/>
    <w:rsid w:val="00A02A82"/>
    <w:rsid w:val="00A20E07"/>
    <w:rsid w:val="00A22531"/>
    <w:rsid w:val="00A24439"/>
    <w:rsid w:val="00A27306"/>
    <w:rsid w:val="00A423C4"/>
    <w:rsid w:val="00A613B0"/>
    <w:rsid w:val="00A904A4"/>
    <w:rsid w:val="00AC3DE4"/>
    <w:rsid w:val="00AE4A50"/>
    <w:rsid w:val="00AE754C"/>
    <w:rsid w:val="00B020A8"/>
    <w:rsid w:val="00B06F9F"/>
    <w:rsid w:val="00B16088"/>
    <w:rsid w:val="00B21542"/>
    <w:rsid w:val="00B32A05"/>
    <w:rsid w:val="00B37161"/>
    <w:rsid w:val="00B40145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D6A70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25D3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54E59"/>
    <w:rsid w:val="00E66475"/>
    <w:rsid w:val="00E746F0"/>
    <w:rsid w:val="00E81D68"/>
    <w:rsid w:val="00EA154C"/>
    <w:rsid w:val="00EA7EF6"/>
    <w:rsid w:val="00F237BB"/>
    <w:rsid w:val="00F25B97"/>
    <w:rsid w:val="00F45F92"/>
    <w:rsid w:val="00F46758"/>
    <w:rsid w:val="00F52583"/>
    <w:rsid w:val="00F5772F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3E076F"/>
  </w:style>
  <w:style w:type="paragraph" w:customStyle="1" w:styleId="m-list-searchresult-item-text1">
    <w:name w:val="m-list-search__result-item-text1"/>
    <w:basedOn w:val="Normal"/>
    <w:rsid w:val="003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cso.gov.am/sections/compet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ir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35</cp:revision>
  <cp:lastPrinted>2024-04-26T06:05:00Z</cp:lastPrinted>
  <dcterms:created xsi:type="dcterms:W3CDTF">2025-01-20T11:49:00Z</dcterms:created>
  <dcterms:modified xsi:type="dcterms:W3CDTF">2025-02-17T11:46:00Z</dcterms:modified>
</cp:coreProperties>
</file>