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30880A6A" w14:textId="43132303" w:rsidR="00B357F4" w:rsidRPr="005E2F3D" w:rsidRDefault="005E2F3D" w:rsidP="00B51B4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ֆինանսաբյուջետային վարչության հաշվարկային բաժն</w:t>
      </w:r>
      <w:r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ում փորձագետ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 անձ</w:t>
      </w:r>
      <w:r w:rsidR="005D765D" w:rsidRPr="005E2F3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5E2F3D">
        <w:rPr>
          <w:rFonts w:ascii="GHEA Grapalat" w:hAnsi="GHEA Grapalat"/>
          <w:b/>
          <w:sz w:val="24"/>
          <w:szCs w:val="24"/>
          <w:lang w:val="hy-AM"/>
        </w:rPr>
        <w:t xml:space="preserve"> հետ  պայմանագրեր կնքելու վերաբերյալ </w:t>
      </w:r>
    </w:p>
    <w:p w14:paraId="6E045667" w14:textId="25CC8A3C" w:rsidR="00B30B3E" w:rsidRPr="005E2F3D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E2F3D">
        <w:rPr>
          <w:rFonts w:ascii="GHEA Grapalat" w:hAnsi="GHEA Grapalat"/>
          <w:b/>
          <w:sz w:val="24"/>
          <w:szCs w:val="24"/>
          <w:lang w:val="hy-AM"/>
        </w:rPr>
        <w:t>(Ծրագիր</w:t>
      </w:r>
      <w:r w:rsidR="00E95195" w:rsidRPr="005E2F3D">
        <w:rPr>
          <w:rFonts w:ascii="GHEA Grapalat" w:hAnsi="GHEA Grapalat"/>
          <w:b/>
          <w:sz w:val="24"/>
          <w:szCs w:val="24"/>
          <w:lang w:val="hy-AM"/>
        </w:rPr>
        <w:t>`</w:t>
      </w:r>
      <w:r w:rsidRPr="005E2F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E2F3D" w:rsidRPr="005E2F3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ՆԳ նախարարի 04.03.2025թ. N 1505-Ա հրամանով հաստատված </w:t>
      </w:r>
      <w:r w:rsidRPr="005E2F3D">
        <w:rPr>
          <w:rFonts w:ascii="GHEA Grapalat" w:hAnsi="GHEA Grapalat"/>
          <w:b/>
          <w:sz w:val="24"/>
          <w:szCs w:val="24"/>
          <w:lang w:val="hy-AM"/>
        </w:rPr>
        <w:t>հավելված</w:t>
      </w:r>
      <w:r w:rsidR="00AF7ABB" w:rsidRPr="005E2F3D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 w:rsidRPr="005E2F3D">
        <w:rPr>
          <w:rFonts w:ascii="GHEA Grapalat" w:hAnsi="GHEA Grapalat"/>
          <w:b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5E2F3D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08CCF156" w:rsidR="00B30B3E" w:rsidRPr="00F86CF5" w:rsidRDefault="005E2F3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 Միքայելի Պապիկյան</w:t>
            </w:r>
          </w:p>
        </w:tc>
        <w:tc>
          <w:tcPr>
            <w:tcW w:w="3115" w:type="dxa"/>
          </w:tcPr>
          <w:p w14:paraId="4F2B5C1B" w14:textId="4579FC6C" w:rsidR="00A72647" w:rsidRPr="005D765D" w:rsidRDefault="005E2F3D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Լուսինե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Միքայելի Պապիկյան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13D73B0B" w:rsidR="00997336" w:rsidRDefault="005E2F3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Մարիամ Էդուարդի Սարգս</w:t>
            </w:r>
            <w:r w:rsidR="005F2D02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77B4EB11" w14:textId="1B449F69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5FD7"/>
    <w:rsid w:val="0003725C"/>
    <w:rsid w:val="00047C4C"/>
    <w:rsid w:val="00053F38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2F3D"/>
    <w:rsid w:val="005F2D02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51B48"/>
    <w:rsid w:val="00B8777A"/>
    <w:rsid w:val="00BA5BDA"/>
    <w:rsid w:val="00BA71FE"/>
    <w:rsid w:val="00C202A3"/>
    <w:rsid w:val="00C23388"/>
    <w:rsid w:val="00C34038"/>
    <w:rsid w:val="00C42B4D"/>
    <w:rsid w:val="00C56303"/>
    <w:rsid w:val="00CC3837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6058"/>
    <w:rsid w:val="00E8795C"/>
    <w:rsid w:val="00E95195"/>
    <w:rsid w:val="00EB746B"/>
    <w:rsid w:val="00EE29C9"/>
    <w:rsid w:val="00F34D28"/>
    <w:rsid w:val="00F86CF5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46</cp:revision>
  <cp:lastPrinted>2024-04-15T06:24:00Z</cp:lastPrinted>
  <dcterms:created xsi:type="dcterms:W3CDTF">2024-02-05T07:32:00Z</dcterms:created>
  <dcterms:modified xsi:type="dcterms:W3CDTF">2025-03-13T11:05:00Z</dcterms:modified>
</cp:coreProperties>
</file>