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462DFD0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6FBCD100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իրավաբանական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վարչության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 դատական պաշտպանության</w:t>
      </w:r>
      <w:r w:rsidR="0068189E" w:rsidRPr="009575AD">
        <w:rPr>
          <w:sz w:val="24"/>
          <w:szCs w:val="24"/>
          <w:lang w:val="hy-AM"/>
        </w:rPr>
        <w:t xml:space="preserve">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բաժնի </w:t>
      </w:r>
      <w:r w:rsidR="009138DD">
        <w:rPr>
          <w:rFonts w:ascii="GHEA Grapalat" w:hAnsi="GHEA Grapalat" w:cs="Segoe UI"/>
          <w:sz w:val="24"/>
          <w:szCs w:val="24"/>
          <w:lang w:val="hy-AM"/>
        </w:rPr>
        <w:t>գլխավոր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մասնագետի (ծածկագիրը` 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7-33</w:t>
      </w:r>
      <w:r w:rsidR="0068189E" w:rsidRPr="009575AD">
        <w:rPr>
          <w:rFonts w:ascii="Cambria Math" w:hAnsi="Cambria Math" w:cs="Cambria Math"/>
          <w:sz w:val="24"/>
          <w:szCs w:val="24"/>
          <w:lang w:val="hy-AM"/>
        </w:rPr>
        <w:t>․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5-</w:t>
      </w:r>
      <w:r w:rsidR="0068189E">
        <w:rPr>
          <w:rFonts w:ascii="GHEA Grapalat" w:hAnsi="GHEA Grapalat"/>
          <w:sz w:val="24"/>
          <w:szCs w:val="24"/>
          <w:lang w:val="hy-AM"/>
        </w:rPr>
        <w:t>Մ</w:t>
      </w:r>
      <w:r w:rsidR="009138DD">
        <w:rPr>
          <w:rFonts w:ascii="GHEA Grapalat" w:hAnsi="GHEA Grapalat"/>
          <w:sz w:val="24"/>
          <w:szCs w:val="24"/>
          <w:lang w:val="hy-AM"/>
        </w:rPr>
        <w:t>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-</w:t>
      </w:r>
      <w:r w:rsidR="008E2C2A" w:rsidRPr="008E2C2A">
        <w:rPr>
          <w:rFonts w:ascii="GHEA Grapalat" w:hAnsi="GHEA Grapalat"/>
          <w:sz w:val="24"/>
          <w:szCs w:val="24"/>
          <w:lang w:val="hy-AM"/>
        </w:rPr>
        <w:t>41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20845EAF" w:rsidR="00D6055E" w:rsidRPr="006E38E0" w:rsidRDefault="00D6055E" w:rsidP="007C7379">
      <w:pPr>
        <w:pStyle w:val="Default"/>
        <w:rPr>
          <w:rFonts w:ascii="GHEA Grapalat" w:hAnsi="GHEA Grapalat" w:cs="Sylfaen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BD0CEF">
        <w:rPr>
          <w:rFonts w:ascii="GHEA Grapalat" w:hAnsi="GHEA Grapalat" w:cs="Sylfaen"/>
          <w:bCs/>
          <w:lang w:val="hy-AM"/>
        </w:rPr>
        <w:t>ՀՀ, ք. Երևան</w:t>
      </w:r>
      <w:r w:rsidR="00095D9A" w:rsidRPr="00095D9A">
        <w:rPr>
          <w:sz w:val="27"/>
          <w:szCs w:val="27"/>
          <w:lang w:val="hy-AM"/>
        </w:rPr>
        <w:t>,</w:t>
      </w:r>
      <w:r w:rsidR="00095D9A" w:rsidRPr="00095D9A">
        <w:rPr>
          <w:rFonts w:ascii="GHEA Grapalat" w:hAnsi="GHEA Grapalat"/>
          <w:lang w:val="hy-AM"/>
        </w:rPr>
        <w:t xml:space="preserve"> Աջափնյակ վարչական շրջան, Շինարարներ 10/1։</w:t>
      </w:r>
      <w:r w:rsidR="006E38E0">
        <w:rPr>
          <w:rFonts w:ascii="GHEA Grapalat" w:hAnsi="GHEA Grapalat"/>
        </w:rPr>
        <w:t>)</w:t>
      </w:r>
      <w:bookmarkStart w:id="1" w:name="_GoBack"/>
      <w:bookmarkEnd w:id="1"/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4D83AC25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8189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 w:rsidR="008E2C2A">
        <w:rPr>
          <w:rFonts w:ascii="GHEA Grapalat" w:hAnsi="GHEA Grapalat"/>
          <w:b/>
          <w:bCs/>
          <w:sz w:val="24"/>
          <w:szCs w:val="24"/>
          <w:lang w:val="hy-AM"/>
        </w:rPr>
        <w:t>2-</w:t>
      </w:r>
      <w:r w:rsidR="008E2C2A" w:rsidRPr="008E2C2A">
        <w:rPr>
          <w:rFonts w:ascii="GHEA Grapalat" w:hAnsi="GHEA Grapalat"/>
          <w:b/>
          <w:bCs/>
          <w:sz w:val="24"/>
          <w:szCs w:val="24"/>
          <w:lang w:val="hy-AM"/>
        </w:rPr>
        <w:t>41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62529310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3FD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2733FD">
        <w:rPr>
          <w:b/>
          <w:bCs/>
          <w:sz w:val="24"/>
          <w:szCs w:val="24"/>
          <w:lang w:val="hy-AM"/>
        </w:rPr>
        <w:t xml:space="preserve">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 w:rsidR="008E2C2A">
        <w:rPr>
          <w:rFonts w:ascii="GHEA Grapalat" w:hAnsi="GHEA Grapalat"/>
          <w:b/>
          <w:bCs/>
          <w:sz w:val="24"/>
          <w:szCs w:val="24"/>
          <w:lang w:val="hy-AM"/>
        </w:rPr>
        <w:t>2-</w:t>
      </w:r>
      <w:r w:rsidR="008E2C2A" w:rsidRPr="008E2C2A">
        <w:rPr>
          <w:rFonts w:ascii="GHEA Grapalat" w:hAnsi="GHEA Grapalat"/>
          <w:b/>
          <w:bCs/>
          <w:sz w:val="24"/>
          <w:szCs w:val="24"/>
          <w:lang w:val="hy-AM"/>
        </w:rPr>
        <w:t>41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4813DDCD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3AA6CCB5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A61AC0" w14:textId="77777777" w:rsidR="00093C60" w:rsidRDefault="00093C60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472C98E" w14:textId="09FD6F5E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39BDBE44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rFonts w:ascii="Calibri" w:eastAsia="Calibri" w:hAnsi="Calibri" w:cs="Times New Roman"/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 w:rsidR="008E2C2A">
        <w:rPr>
          <w:rFonts w:ascii="GHEA Grapalat" w:hAnsi="GHEA Grapalat"/>
          <w:b/>
          <w:bCs/>
          <w:sz w:val="24"/>
          <w:szCs w:val="24"/>
          <w:lang w:val="hy-AM"/>
        </w:rPr>
        <w:t>2-</w:t>
      </w:r>
      <w:r w:rsidR="008E2C2A" w:rsidRPr="008E2C2A">
        <w:rPr>
          <w:rFonts w:ascii="GHEA Grapalat" w:hAnsi="GHEA Grapalat"/>
          <w:b/>
          <w:bCs/>
          <w:sz w:val="24"/>
          <w:szCs w:val="24"/>
          <w:lang w:val="hy-AM"/>
        </w:rPr>
        <w:t>41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) </w:t>
      </w:r>
      <w:r w:rsid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2ABF0ACC" w:rsidR="00D6055E" w:rsidRPr="009138DD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վերջնաժամկետն </w:t>
      </w:r>
      <w:r w:rsidR="006112DE"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է </w:t>
      </w:r>
      <w:r w:rsidR="00555712"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9138DD" w:rsidRPr="003075A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6112DE"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="009138DD" w:rsidRPr="003075A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6112DE"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9138DD" w:rsidRPr="003075A5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9138DD" w:rsidRPr="003075A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3A9B5BE4" w:rsidR="00D6055E" w:rsidRPr="008152CA" w:rsidRDefault="00D6055E" w:rsidP="00643FE4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փուլը կանցկացվի 202</w:t>
      </w:r>
      <w:r w:rsidR="009138DD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</w:t>
      </w:r>
      <w:r w:rsidR="00FD5A57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E2C2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</w:t>
      </w:r>
      <w:r w:rsidR="00FD5A57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893495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8152C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07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0534B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="004359A2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413D4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</w:t>
      </w:r>
      <w:r w:rsidR="008175AD" w:rsidRPr="008152CA">
        <w:rPr>
          <w:rFonts w:ascii="Calibri" w:hAnsi="Calibri" w:cs="Calibri"/>
          <w:b/>
          <w:sz w:val="24"/>
          <w:szCs w:val="24"/>
          <w:lang w:val="hy-AM"/>
        </w:rPr>
        <w:t> 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հասցե՝ </w:t>
      </w:r>
      <w:r w:rsidR="00D70B5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8152CA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434ECD" w:rsidRPr="008152CA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8152CA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D70B5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="008175AD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43FE4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ՀՀ ն</w:t>
      </w:r>
      <w:r w:rsidR="008175AD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175AD" w:rsidRPr="008152CA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28851772" w:rsidR="00D6055E" w:rsidRPr="00BD0CEF" w:rsidRDefault="00D6055E" w:rsidP="00643FE4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152C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9138DD" w:rsidRPr="008152CA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152C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ապրիլի 09-ին</w:t>
      </w:r>
      <w:r w:rsidR="008152CA" w:rsidRPr="008152C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D0534B" w:rsidRPr="008152CA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8152C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D0534B" w:rsidRPr="008152CA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8152CA">
        <w:rPr>
          <w:rFonts w:ascii="GHEA Grapalat" w:hAnsi="GHEA Grapalat" w:cs="Sylfaen"/>
          <w:b/>
          <w:sz w:val="24"/>
          <w:szCs w:val="24"/>
          <w:lang w:val="hy-AM"/>
        </w:rPr>
        <w:t xml:space="preserve">հասցե՝ </w:t>
      </w:r>
      <w:r w:rsidRPr="008152CA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8152C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8152C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43FE4" w:rsidRPr="008152CA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643FE4" w:rsidRPr="008152CA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</w:t>
      </w:r>
      <w:r w:rsidR="00643FE4" w:rsidRPr="00643FE4">
        <w:rPr>
          <w:rFonts w:ascii="GHEA Grapalat" w:hAnsi="GHEA Grapalat"/>
          <w:b/>
          <w:bCs/>
          <w:sz w:val="24"/>
          <w:szCs w:val="24"/>
          <w:lang w:val="hy-AM"/>
        </w:rPr>
        <w:t xml:space="preserve"> վարչական շենք</w:t>
      </w:r>
      <w:r w:rsidR="00643FE4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54CED7F" w14:textId="77777777" w:rsidR="009138DD" w:rsidRPr="003819BB" w:rsidRDefault="009138DD" w:rsidP="009138D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Pr="008011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133FEB52" w14:textId="77777777" w:rsidR="009138DD" w:rsidRPr="003819BB" w:rsidRDefault="009138DD" w:rsidP="009138DD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22F50101" w14:textId="77777777" w:rsidR="00174F28" w:rsidRDefault="00174F28" w:rsidP="00174F28">
      <w:pPr>
        <w:rPr>
          <w:rStyle w:val="m-list-searchresult-category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2D7D40C3" w14:textId="77777777" w:rsidR="00A35CCE" w:rsidRPr="00A35CCE" w:rsidRDefault="00A35CCE" w:rsidP="00A35CC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A35CC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392A3CBA" w14:textId="77777777" w:rsidR="00A35CCE" w:rsidRDefault="00A35CCE" w:rsidP="00A35CCE">
      <w:pPr>
        <w:shd w:val="clear" w:color="auto" w:fill="FFFFFF"/>
        <w:spacing w:after="100" w:afterAutospacing="1" w:line="240" w:lineRule="auto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46874C7" w14:textId="77777777" w:rsidR="00A35CCE" w:rsidRPr="00053171" w:rsidRDefault="00A35CCE" w:rsidP="00A35CC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E4EFA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 xml:space="preserve"> </w:t>
      </w: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5654BB87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Խնդրի լուծում,</w:t>
      </w:r>
    </w:p>
    <w:p w14:paraId="0BAAFD97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</w:t>
      </w:r>
      <w:r w:rsidRPr="000362E6"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 xml:space="preserve"> </w:t>
      </w:r>
      <w:hyperlink r:id="rId10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</w:p>
    <w:p w14:paraId="39CF51A3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Բարեվարքություն,</w:t>
      </w:r>
    </w:p>
    <w:p w14:paraId="617BB480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Հղումը՝ </w:t>
      </w:r>
      <w:r w:rsidR="006112DE">
        <w:fldChar w:fldCharType="begin"/>
      </w:r>
      <w:r w:rsidR="006112DE" w:rsidRPr="00FD5A57">
        <w:rPr>
          <w:lang w:val="hy-AM"/>
        </w:rPr>
        <w:instrText xml:space="preserve"> HYPERLINK "https://www.gov.am/u_files/file/Haytararutyunner/3.pdf" </w:instrText>
      </w:r>
      <w:r w:rsidR="006112DE">
        <w:fldChar w:fldCharType="separate"/>
      </w:r>
      <w:r w:rsidRPr="000362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t>https://www.gov.am/u_files/file/Haytararutyunner/3.pdf</w:t>
      </w:r>
      <w:r w:rsidR="00611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fldChar w:fldCharType="end"/>
      </w:r>
    </w:p>
    <w:p w14:paraId="61C88DFB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Հաշվետվությունների մշակում։</w:t>
      </w:r>
    </w:p>
    <w:p w14:paraId="65FBBD35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  </w:t>
      </w:r>
      <w:r w:rsidR="006112DE">
        <w:fldChar w:fldCharType="begin"/>
      </w:r>
      <w:r w:rsidR="006112DE" w:rsidRPr="00FD5A57">
        <w:rPr>
          <w:lang w:val="hy-AM"/>
        </w:rPr>
        <w:instrText xml:space="preserve"> HYPERLINK "https://www.gov.am/u_files/file/Haytararutyunner/6.pdf" </w:instrText>
      </w:r>
      <w:r w:rsidR="006112DE">
        <w:fldChar w:fldCharType="separate"/>
      </w:r>
      <w:r w:rsidRPr="000362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t>https://www.gov.am/u_files/file/Haytararutyunner/6.pdf</w:t>
      </w:r>
      <w:r w:rsidR="00611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fldChar w:fldCharType="end"/>
      </w:r>
    </w:p>
    <w:p w14:paraId="05969118" w14:textId="77777777" w:rsidR="00A35CCE" w:rsidRPr="00454717" w:rsidRDefault="00A35CCE" w:rsidP="00A35C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7C48FC57" w14:textId="77777777" w:rsidR="00A35CCE" w:rsidRPr="00454717" w:rsidRDefault="00A35CCE" w:rsidP="00A35C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17057F68" w14:textId="77777777" w:rsidR="00A35CCE" w:rsidRPr="001476EA" w:rsidRDefault="00A35CCE" w:rsidP="00A35CC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1DA3C3F0" w14:textId="55695B07" w:rsidR="00174F28" w:rsidRPr="00A35CCE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A35CCE">
        <w:rPr>
          <w:rFonts w:ascii="GHEA Grapalat" w:hAnsi="GHEA Grapalat"/>
          <w:b/>
          <w:bCs/>
          <w:color w:val="575962"/>
          <w:lang w:val="hy-AM"/>
        </w:rPr>
        <w:t>ԸՆՏՐԱՆՔԱՅԻՆ</w:t>
      </w:r>
    </w:p>
    <w:p w14:paraId="3197F118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Բանակցությունների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վարում</w:t>
      </w:r>
      <w:proofErr w:type="spellEnd"/>
    </w:p>
    <w:p w14:paraId="2D08E3C3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Բողոքների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բավարարում</w:t>
      </w:r>
      <w:proofErr w:type="spellEnd"/>
    </w:p>
    <w:p w14:paraId="4916729A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Ժամանակի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կառավարում</w:t>
      </w:r>
      <w:proofErr w:type="spellEnd"/>
    </w:p>
    <w:p w14:paraId="504B81B5" w14:textId="77777777" w:rsidR="00A35CCE" w:rsidRPr="00A35CCE" w:rsidRDefault="00A35CCE" w:rsidP="00A35CCE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Փաստաթղթերի</w:t>
      </w:r>
      <w:proofErr w:type="spellEnd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նախապատրաստում</w:t>
      </w:r>
      <w:proofErr w:type="spellEnd"/>
    </w:p>
    <w:p w14:paraId="736031A4" w14:textId="77777777" w:rsidR="00A35CCE" w:rsidRDefault="00A35CCE" w:rsidP="00A35CCE">
      <w:pPr>
        <w:widowControl w:val="0"/>
        <w:spacing w:after="0"/>
        <w:ind w:right="57"/>
        <w:jc w:val="both"/>
        <w:rPr>
          <w:rFonts w:ascii="Times New Roman" w:eastAsia="Times New Roman" w:hAnsi="Times New Roman" w:cs="Times New Roman"/>
          <w:color w:val="282A3C"/>
          <w:sz w:val="20"/>
          <w:szCs w:val="20"/>
          <w:shd w:val="clear" w:color="auto" w:fill="FFFFFF"/>
          <w:lang w:val="en-GB" w:eastAsia="en-GB"/>
        </w:rPr>
      </w:pPr>
    </w:p>
    <w:p w14:paraId="0DB40EA2" w14:textId="7BBBEC2B" w:rsidR="00B2300C" w:rsidRPr="00A35CCE" w:rsidRDefault="00174F28" w:rsidP="00A35CCE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35CC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Pr="00D0534B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highlight w:val="yellow"/>
          <w:lang w:val="hy-AM"/>
        </w:rPr>
      </w:pPr>
    </w:p>
    <w:p w14:paraId="76CB0961" w14:textId="77777777" w:rsidR="0067746E" w:rsidRPr="00157014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47-48, 131, 154։</w:t>
      </w:r>
    </w:p>
    <w:p w14:paraId="6633BB08" w14:textId="77777777" w:rsidR="0067746E" w:rsidRPr="00157014" w:rsidRDefault="0067746E" w:rsidP="0067746E">
      <w:pPr>
        <w:tabs>
          <w:tab w:val="left" w:pos="284"/>
        </w:tabs>
        <w:spacing w:after="0"/>
        <w:ind w:right="150" w:hanging="284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1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99B1837" w14:textId="77777777" w:rsidR="0067746E" w:rsidRPr="0062052A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</w:t>
      </w:r>
      <w:r w:rsidRPr="0062052A">
        <w:rPr>
          <w:rFonts w:ascii="GHEA Grapalat" w:hAnsi="GHEA Grapalat"/>
          <w:sz w:val="24"/>
          <w:szCs w:val="24"/>
          <w:shd w:val="clear" w:color="auto" w:fill="FFFFFF"/>
          <w:lang w:val="hy-AM"/>
        </w:rPr>
        <w:t>4, 7, 10, 12, 17, 21, 23, 24, 30, 37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։</w:t>
      </w:r>
    </w:p>
    <w:p w14:paraId="7DFCEEE9" w14:textId="77777777" w:rsidR="0067746E" w:rsidRDefault="0067746E" w:rsidP="0067746E">
      <w:pPr>
        <w:pStyle w:val="ListParagraph"/>
        <w:tabs>
          <w:tab w:val="left" w:pos="284"/>
        </w:tabs>
        <w:spacing w:after="0"/>
        <w:ind w:left="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2118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`</w:t>
      </w:r>
      <w:r w:rsidRPr="009F3B45">
        <w:rPr>
          <w:sz w:val="24"/>
          <w:szCs w:val="24"/>
          <w:lang w:val="hy-AM"/>
        </w:rPr>
        <w:t xml:space="preserve">    </w:t>
      </w:r>
      <w:hyperlink r:id="rId12" w:history="1">
        <w:r w:rsidRPr="00436A7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B66674A" w14:textId="77777777" w:rsidR="0067746E" w:rsidRPr="00C74967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 մասին» ՀՀ օրենք, հոդվածներ՝ 2,3,4,15,16,</w:t>
      </w: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Pr="009F3B45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,46</w:t>
      </w:r>
      <w:r>
        <w:rPr>
          <w:rFonts w:ascii="Cambria Math" w:eastAsia="Times New Roman" w:hAnsi="Cambria Math" w:cs="Times New Roman"/>
          <w:bCs/>
          <w:sz w:val="24"/>
          <w:szCs w:val="24"/>
          <w:lang w:val="hy-AM"/>
        </w:rPr>
        <w:t>․1</w:t>
      </w:r>
      <w:r w:rsidRPr="009F3B45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</w:rPr>
        <w:t>`</w:t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F3B45">
        <w:rPr>
          <w:sz w:val="24"/>
          <w:szCs w:val="24"/>
          <w:lang w:val="hy-AM"/>
        </w:rPr>
        <w:t xml:space="preserve"> </w:t>
      </w:r>
      <w:hyperlink r:id="rId13" w:history="1">
        <w:r w:rsidRPr="00CA037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52956B75" w14:textId="77777777" w:rsidR="0067746E" w:rsidRPr="00BE7DA7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color w:val="434349"/>
          <w:sz w:val="24"/>
          <w:szCs w:val="24"/>
          <w:u w:val="none"/>
          <w:shd w:val="clear" w:color="auto" w:fill="FFFFFF"/>
          <w:lang w:val="hy-AM"/>
        </w:rPr>
      </w:pP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«Տեղեկատվության ազատության մասին» ՀՀ օրենք</w:t>
      </w:r>
      <w:r w:rsidRPr="00BE7DA7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հոդվածներ՝ 3-13</w:t>
      </w:r>
      <w:r w:rsidRPr="00BE7DA7">
        <w:rPr>
          <w:lang w:val="hy-AM"/>
        </w:rPr>
        <w:br/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 xml:space="preserve">    </w:t>
      </w:r>
      <w:hyperlink r:id="rId14" w:history="1">
        <w:r w:rsidRPr="00BE7DA7">
          <w:rPr>
            <w:rStyle w:val="Hyperlink"/>
            <w:rFonts w:ascii="GHEA Grapalat" w:hAnsi="GHEA Grapalat"/>
            <w:sz w:val="24"/>
            <w:szCs w:val="24"/>
            <w:lang w:val="hy-AM"/>
          </w:rPr>
          <w:t>https://new.arlis.am/hy/acts/29312</w:t>
        </w:r>
      </w:hyperlink>
    </w:p>
    <w:p w14:paraId="49483ECC" w14:textId="77777777" w:rsidR="0067746E" w:rsidRPr="00EF26C5" w:rsidRDefault="0067746E" w:rsidP="0067746E">
      <w:pPr>
        <w:pStyle w:val="ListParagraph"/>
        <w:numPr>
          <w:ilvl w:val="0"/>
          <w:numId w:val="1"/>
        </w:numPr>
        <w:shd w:val="clear" w:color="auto" w:fill="FFFFFF"/>
        <w:tabs>
          <w:tab w:val="left" w:pos="-284"/>
        </w:tabs>
        <w:spacing w:after="0"/>
        <w:ind w:left="-142" w:right="150" w:firstLine="0"/>
        <w:jc w:val="both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BE7DA7">
        <w:rPr>
          <w:rFonts w:ascii="GHEA Grapalat" w:hAnsi="GHEA Grapalat"/>
          <w:color w:val="434349"/>
          <w:lang w:val="hy-AM"/>
        </w:rPr>
        <w:t xml:space="preserve"> Վարչական իրավախախտումների վերաբերյալ ՀՀ օրենսգիրք/</w:t>
      </w:r>
      <w:hyperlink r:id="rId15" w:tgtFrame="_blank" w:history="1">
        <w:r w:rsidRPr="00BE7DA7">
          <w:rPr>
            <w:rFonts w:ascii="GHEA Grapalat" w:hAnsi="GHEA Grapalat"/>
            <w:color w:val="434349"/>
            <w:sz w:val="24"/>
            <w:szCs w:val="24"/>
            <w:shd w:val="clear" w:color="auto" w:fill="FFFFFF"/>
            <w:lang w:val="hy-AM"/>
          </w:rPr>
          <w:br/>
        </w:r>
      </w:hyperlink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(Հոդվածներ՝ 23, 29, 123</w:t>
      </w:r>
      <w:r w:rsidRPr="00BE7DA7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4, 315, 317։)</w:t>
      </w:r>
    </w:p>
    <w:p w14:paraId="739DE309" w14:textId="77777777" w:rsidR="0067746E" w:rsidRPr="00435F65" w:rsidRDefault="0067746E" w:rsidP="0067746E">
      <w:pPr>
        <w:pStyle w:val="ListParagraph"/>
        <w:shd w:val="clear" w:color="auto" w:fill="FFFFFF"/>
        <w:tabs>
          <w:tab w:val="left" w:pos="-284"/>
        </w:tabs>
        <w:spacing w:after="0"/>
        <w:ind w:left="-142" w:right="150"/>
        <w:jc w:val="both"/>
        <w:rPr>
          <w:rStyle w:val="Hyperlink"/>
          <w:rFonts w:ascii="GHEA Grapalat" w:hAnsi="GHEA Grapalat"/>
          <w:color w:val="434349"/>
          <w:sz w:val="24"/>
          <w:szCs w:val="24"/>
          <w:u w:val="none"/>
          <w:shd w:val="clear" w:color="auto" w:fill="FFFFFF"/>
          <w:lang w:val="hy-AM"/>
        </w:rPr>
      </w:pPr>
      <w:r w:rsidRPr="00435F6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Pr="002B752F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>https://new.arlis.am/hy/acts/33210</w:t>
      </w:r>
    </w:p>
    <w:p w14:paraId="0B1BC2B0" w14:textId="77777777" w:rsidR="0067746E" w:rsidRDefault="0067746E" w:rsidP="0067746E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142" w:right="150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Pr="0056092E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Pr="0056092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օրենք, </w:t>
      </w:r>
      <w:r w:rsidRPr="0056092E">
        <w:rPr>
          <w:rFonts w:ascii="GHEA Grapalat" w:hAnsi="GHEA Grapalat"/>
          <w:sz w:val="24"/>
          <w:szCs w:val="24"/>
          <w:lang w:val="hy-AM"/>
        </w:rPr>
        <w:t>գլուխներ՝</w:t>
      </w:r>
      <w:r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56092E">
        <w:rPr>
          <w:rFonts w:ascii="GHEA Grapalat" w:hAnsi="GHEA Grapalat"/>
          <w:sz w:val="24"/>
          <w:szCs w:val="24"/>
          <w:lang w:val="hy-AM"/>
        </w:rPr>
        <w:t>6,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6092E">
        <w:rPr>
          <w:rFonts w:ascii="GHEA Grapalat" w:hAnsi="GHEA Grapalat"/>
          <w:sz w:val="24"/>
          <w:szCs w:val="24"/>
          <w:lang w:val="hy-AM"/>
        </w:rPr>
        <w:t>8-11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43089B80" w14:textId="77777777" w:rsidR="0067746E" w:rsidRPr="0056092E" w:rsidRDefault="0067746E" w:rsidP="0067746E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2B752F">
        <w:rPr>
          <w:lang w:val="hy-AM"/>
        </w:rPr>
        <w:t xml:space="preserve">  </w:t>
      </w:r>
      <w:hyperlink r:id="rId16" w:history="1">
        <w:r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3C4254DE" w14:textId="77777777" w:rsidR="0067746E" w:rsidRDefault="0067746E" w:rsidP="0067746E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56092E">
        <w:rPr>
          <w:rFonts w:ascii="GHEA Grapalat" w:hAnsi="GHEA Grapalat"/>
          <w:sz w:val="24"/>
          <w:szCs w:val="24"/>
          <w:lang w:val="hy-AM"/>
        </w:rPr>
        <w:t>ՀՀ վարչական դատավարության օրենսգիրք</w:t>
      </w:r>
      <w:r>
        <w:rPr>
          <w:rFonts w:ascii="GHEA Grapalat" w:hAnsi="GHEA Grapalat"/>
          <w:sz w:val="24"/>
          <w:szCs w:val="24"/>
          <w:lang w:val="hy-AM"/>
        </w:rPr>
        <w:t>, գլուխներ՝ 7, 12-14, 22։</w:t>
      </w:r>
    </w:p>
    <w:p w14:paraId="57BE9A8B" w14:textId="77777777" w:rsidR="0067746E" w:rsidRDefault="0067746E" w:rsidP="0067746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2B752F">
        <w:rPr>
          <w:lang w:val="hy-AM"/>
        </w:rPr>
        <w:t xml:space="preserve">   </w:t>
      </w:r>
      <w:hyperlink r:id="rId17" w:history="1">
        <w:r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https://www.arlis.am/documentview.aspx?docid=199707</w:t>
        </w:r>
      </w:hyperlink>
    </w:p>
    <w:p w14:paraId="0EFEA9A1" w14:textId="6E75BFBF" w:rsidR="00B016DF" w:rsidRPr="009C24C8" w:rsidRDefault="00B016D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0" w:hanging="426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9C24C8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8, 29, 31, 40, 44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45</w:t>
      </w:r>
    </w:p>
    <w:p w14:paraId="5ABE3BA9" w14:textId="29449B36" w:rsidR="00B016DF" w:rsidRPr="009C24C8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2C15283F" w14:textId="780BCF3E" w:rsidR="00F83A0F" w:rsidRPr="009C24C8" w:rsidRDefault="00F83A0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9C24C8">
        <w:rPr>
          <w:rFonts w:ascii="GHEA Grapalat" w:hAnsi="GHEA Grapalat"/>
          <w:lang w:val="hy-AM"/>
        </w:rPr>
        <w:t>«</w:t>
      </w:r>
      <w:r w:rsidRPr="009C24C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56092E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E7"/>
    <w:multiLevelType w:val="hybridMultilevel"/>
    <w:tmpl w:val="5B10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3695A"/>
    <w:multiLevelType w:val="hybridMultilevel"/>
    <w:tmpl w:val="03C4B24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1E502849"/>
    <w:multiLevelType w:val="hybridMultilevel"/>
    <w:tmpl w:val="60342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76"/>
    <w:multiLevelType w:val="hybridMultilevel"/>
    <w:tmpl w:val="128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87C9B"/>
    <w:rsid w:val="000904BB"/>
    <w:rsid w:val="00093C60"/>
    <w:rsid w:val="00095D9A"/>
    <w:rsid w:val="000A7127"/>
    <w:rsid w:val="000A7401"/>
    <w:rsid w:val="000B4A05"/>
    <w:rsid w:val="001031D6"/>
    <w:rsid w:val="00114B16"/>
    <w:rsid w:val="00156786"/>
    <w:rsid w:val="00174F28"/>
    <w:rsid w:val="001A3B18"/>
    <w:rsid w:val="001A3CDA"/>
    <w:rsid w:val="001C11E6"/>
    <w:rsid w:val="001C3D4D"/>
    <w:rsid w:val="001C6C94"/>
    <w:rsid w:val="001D6671"/>
    <w:rsid w:val="001E169E"/>
    <w:rsid w:val="001E7EBC"/>
    <w:rsid w:val="002733FD"/>
    <w:rsid w:val="002A215A"/>
    <w:rsid w:val="002A42D5"/>
    <w:rsid w:val="002B0B45"/>
    <w:rsid w:val="002F2CEA"/>
    <w:rsid w:val="002F33F1"/>
    <w:rsid w:val="003075A5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21EF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523F6"/>
    <w:rsid w:val="00471D4E"/>
    <w:rsid w:val="00473579"/>
    <w:rsid w:val="004818AD"/>
    <w:rsid w:val="00497EB4"/>
    <w:rsid w:val="004B2671"/>
    <w:rsid w:val="004B6BAA"/>
    <w:rsid w:val="004C794F"/>
    <w:rsid w:val="00552F12"/>
    <w:rsid w:val="00555712"/>
    <w:rsid w:val="0056092E"/>
    <w:rsid w:val="005622E3"/>
    <w:rsid w:val="005654A2"/>
    <w:rsid w:val="005B570E"/>
    <w:rsid w:val="005E6934"/>
    <w:rsid w:val="005F6239"/>
    <w:rsid w:val="005F7A25"/>
    <w:rsid w:val="00603868"/>
    <w:rsid w:val="006112DE"/>
    <w:rsid w:val="00620F17"/>
    <w:rsid w:val="0063395A"/>
    <w:rsid w:val="00643FE4"/>
    <w:rsid w:val="00657257"/>
    <w:rsid w:val="00666429"/>
    <w:rsid w:val="0067746E"/>
    <w:rsid w:val="0068189E"/>
    <w:rsid w:val="00690CED"/>
    <w:rsid w:val="0069343F"/>
    <w:rsid w:val="0069408A"/>
    <w:rsid w:val="006D259C"/>
    <w:rsid w:val="006D2EBE"/>
    <w:rsid w:val="006E38E0"/>
    <w:rsid w:val="00743D96"/>
    <w:rsid w:val="007549C8"/>
    <w:rsid w:val="007A7A6D"/>
    <w:rsid w:val="007B37BD"/>
    <w:rsid w:val="007C7379"/>
    <w:rsid w:val="007D0979"/>
    <w:rsid w:val="007D1994"/>
    <w:rsid w:val="00807F75"/>
    <w:rsid w:val="00811EAD"/>
    <w:rsid w:val="00814770"/>
    <w:rsid w:val="008152CA"/>
    <w:rsid w:val="008174DA"/>
    <w:rsid w:val="008175AD"/>
    <w:rsid w:val="00842FB4"/>
    <w:rsid w:val="00847EF7"/>
    <w:rsid w:val="00893495"/>
    <w:rsid w:val="008E2C2A"/>
    <w:rsid w:val="00906C15"/>
    <w:rsid w:val="009138DD"/>
    <w:rsid w:val="009735DB"/>
    <w:rsid w:val="009B6568"/>
    <w:rsid w:val="009C24C8"/>
    <w:rsid w:val="009F3B45"/>
    <w:rsid w:val="009F68D5"/>
    <w:rsid w:val="00A35CCE"/>
    <w:rsid w:val="00A54250"/>
    <w:rsid w:val="00A71981"/>
    <w:rsid w:val="00A95DD2"/>
    <w:rsid w:val="00AA0A0E"/>
    <w:rsid w:val="00AE005D"/>
    <w:rsid w:val="00B016DF"/>
    <w:rsid w:val="00B2300C"/>
    <w:rsid w:val="00B33772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736B"/>
    <w:rsid w:val="00C53D2D"/>
    <w:rsid w:val="00C84B82"/>
    <w:rsid w:val="00C87669"/>
    <w:rsid w:val="00CA070B"/>
    <w:rsid w:val="00CC75E8"/>
    <w:rsid w:val="00CD25D0"/>
    <w:rsid w:val="00CD7C0C"/>
    <w:rsid w:val="00D048E9"/>
    <w:rsid w:val="00D0534B"/>
    <w:rsid w:val="00D12029"/>
    <w:rsid w:val="00D17C1A"/>
    <w:rsid w:val="00D30079"/>
    <w:rsid w:val="00D32960"/>
    <w:rsid w:val="00D6055E"/>
    <w:rsid w:val="00D608CE"/>
    <w:rsid w:val="00D70B5A"/>
    <w:rsid w:val="00D83F54"/>
    <w:rsid w:val="00D96540"/>
    <w:rsid w:val="00DA3031"/>
    <w:rsid w:val="00DE648E"/>
    <w:rsid w:val="00DE6B5F"/>
    <w:rsid w:val="00F83A0F"/>
    <w:rsid w:val="00FA03B8"/>
    <w:rsid w:val="00FB0A9B"/>
    <w:rsid w:val="00FB3FA8"/>
    <w:rsid w:val="00FD5A57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s://fliphtml5.com/fumf/ire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997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4274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7825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new.arlis.am/hy/acts/293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2024-07-26T08:21:00Z</cp:lastPrinted>
  <dcterms:created xsi:type="dcterms:W3CDTF">2024-05-29T12:42:00Z</dcterms:created>
  <dcterms:modified xsi:type="dcterms:W3CDTF">2025-03-05T12:22:00Z</dcterms:modified>
</cp:coreProperties>
</file>