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0"/>
        <w:ind w:left="0"/>
      </w:pPr>
    </w:p>
    <w:p>
      <w:pPr>
        <w:spacing w:line="352" w:lineRule="auto" w:before="0"/>
        <w:ind w:left="303" w:right="10093" w:firstLine="0"/>
        <w:jc w:val="left"/>
        <w:rPr>
          <w:b/>
          <w:bCs/>
          <w:sz w:val="18"/>
          <w:szCs w:val="18"/>
        </w:rPr>
      </w:pPr>
      <w:r>
        <w:rPr>
          <w:b/>
          <w:bCs/>
          <w:spacing w:val="-2"/>
          <w:w w:val="105"/>
          <w:sz w:val="18"/>
          <w:szCs w:val="18"/>
        </w:rPr>
        <w:t>Քաղաքացիական</w:t>
      </w:r>
      <w:r>
        <w:rPr>
          <w:b/>
          <w:bCs/>
          <w:spacing w:val="-4"/>
          <w:w w:val="105"/>
          <w:sz w:val="18"/>
          <w:szCs w:val="18"/>
        </w:rPr>
        <w:t> </w:t>
      </w:r>
      <w:r>
        <w:rPr>
          <w:b/>
          <w:bCs/>
          <w:spacing w:val="-2"/>
          <w:w w:val="105"/>
          <w:sz w:val="18"/>
          <w:szCs w:val="18"/>
        </w:rPr>
        <w:t>Ծառայության</w:t>
      </w:r>
      <w:r>
        <w:rPr>
          <w:b/>
          <w:bCs/>
          <w:spacing w:val="-4"/>
          <w:w w:val="105"/>
          <w:sz w:val="18"/>
          <w:szCs w:val="18"/>
        </w:rPr>
        <w:t> </w:t>
      </w:r>
      <w:r>
        <w:rPr>
          <w:b/>
          <w:bCs/>
          <w:spacing w:val="-2"/>
          <w:w w:val="105"/>
          <w:sz w:val="18"/>
          <w:szCs w:val="18"/>
        </w:rPr>
        <w:t>Պաշտոնի</w:t>
      </w:r>
      <w:r>
        <w:rPr>
          <w:b/>
          <w:bCs/>
          <w:spacing w:val="-4"/>
          <w:w w:val="105"/>
          <w:sz w:val="18"/>
          <w:szCs w:val="18"/>
        </w:rPr>
        <w:t> </w:t>
      </w:r>
      <w:r>
        <w:rPr>
          <w:b/>
          <w:bCs/>
          <w:spacing w:val="-2"/>
          <w:w w:val="105"/>
          <w:sz w:val="18"/>
          <w:szCs w:val="18"/>
        </w:rPr>
        <w:t>Անձնագիր </w:t>
      </w:r>
      <w:r>
        <w:rPr>
          <w:b/>
          <w:bCs/>
          <w:w w:val="105"/>
          <w:sz w:val="18"/>
          <w:szCs w:val="18"/>
        </w:rPr>
        <w:t>27-33․6-Մ2-4 Գլխավոր մասնագետ(2024-02-27 )</w:t>
      </w:r>
    </w:p>
    <w:p>
      <w:pPr>
        <w:pStyle w:val="BodyText"/>
        <w:spacing w:before="202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3" w:val="left" w:leader="none"/>
        </w:tabs>
        <w:spacing w:line="240" w:lineRule="auto" w:before="0" w:after="0"/>
        <w:ind w:left="723" w:right="0" w:hanging="186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Ընդհանուր</w:t>
      </w:r>
      <w:r>
        <w:rPr>
          <w:b/>
          <w:bCs/>
          <w:spacing w:val="29"/>
          <w:sz w:val="18"/>
          <w:szCs w:val="18"/>
        </w:rPr>
        <w:t> </w:t>
      </w:r>
      <w:r>
        <w:rPr>
          <w:b/>
          <w:bCs/>
          <w:spacing w:val="-2"/>
          <w:sz w:val="18"/>
          <w:szCs w:val="18"/>
        </w:rPr>
        <w:t>դրույթներ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120" w:after="0"/>
        <w:ind w:left="816" w:right="0" w:hanging="27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Պաշտոնի</w:t>
      </w:r>
      <w:r>
        <w:rPr>
          <w:b/>
          <w:bCs/>
          <w:spacing w:val="27"/>
          <w:sz w:val="18"/>
          <w:szCs w:val="18"/>
        </w:rPr>
        <w:t> </w:t>
      </w:r>
      <w:r>
        <w:rPr>
          <w:b/>
          <w:bCs/>
          <w:sz w:val="18"/>
          <w:szCs w:val="18"/>
        </w:rPr>
        <w:t>Անվանում,</w:t>
      </w:r>
      <w:r>
        <w:rPr>
          <w:b/>
          <w:bCs/>
          <w:spacing w:val="27"/>
          <w:sz w:val="18"/>
          <w:szCs w:val="18"/>
        </w:rPr>
        <w:t> </w:t>
      </w:r>
      <w:r>
        <w:rPr>
          <w:b/>
          <w:bCs/>
          <w:spacing w:val="-2"/>
          <w:sz w:val="18"/>
          <w:szCs w:val="18"/>
        </w:rPr>
        <w:t>Ծածկագիր</w:t>
      </w:r>
    </w:p>
    <w:p>
      <w:pPr>
        <w:pStyle w:val="BodyText"/>
        <w:spacing w:line="244" w:lineRule="auto" w:before="121"/>
        <w:ind w:left="537"/>
      </w:pPr>
      <w:r>
        <w:rPr>
          <w:spacing w:val="-2"/>
          <w:w w:val="105"/>
        </w:rPr>
        <w:t>Ներքին գործերի նախարարություն | Հաշվառման-քննական ծառայությունների մատուցման, թույլտվությունների և լիցենզավորման վարչություն | Հաշվառման-քննական </w:t>
      </w:r>
      <w:r>
        <w:rPr>
          <w:w w:val="105"/>
        </w:rPr>
        <w:t>ստորաբաժանումների գործունեության համակարգման բաժին | Գլխավոր մասնագետ, (27-33․6-Մ2-4)</w:t>
      </w:r>
    </w:p>
    <w:p>
      <w:pPr>
        <w:pStyle w:val="Heading1"/>
        <w:numPr>
          <w:ilvl w:val="1"/>
          <w:numId w:val="1"/>
        </w:numPr>
        <w:tabs>
          <w:tab w:pos="816" w:val="left" w:leader="none"/>
        </w:tabs>
        <w:spacing w:line="206" w:lineRule="exact" w:before="0" w:after="0"/>
        <w:ind w:left="816" w:right="0" w:hanging="279"/>
        <w:jc w:val="left"/>
      </w:pPr>
      <w:r>
        <w:rPr/>
        <w:t>Ենթակա</w:t>
      </w:r>
      <w:r>
        <w:rPr>
          <w:spacing w:val="18"/>
        </w:rPr>
        <w:t> </w:t>
      </w:r>
      <w:r>
        <w:rPr/>
        <w:t>և</w:t>
      </w:r>
      <w:r>
        <w:rPr>
          <w:spacing w:val="18"/>
        </w:rPr>
        <w:t> </w:t>
      </w:r>
      <w:r>
        <w:rPr/>
        <w:t>հաշվետու</w:t>
      </w:r>
      <w:r>
        <w:rPr>
          <w:spacing w:val="18"/>
        </w:rPr>
        <w:t> </w:t>
      </w:r>
      <w:r>
        <w:rPr>
          <w:spacing w:val="-10"/>
        </w:rPr>
        <w:t>է</w:t>
      </w:r>
    </w:p>
    <w:p>
      <w:pPr>
        <w:pStyle w:val="BodyText"/>
        <w:spacing w:before="190"/>
        <w:ind w:left="537"/>
      </w:pPr>
      <w:r>
        <w:rPr/>
        <w:t>Գլխավոր</w:t>
      </w:r>
      <w:r>
        <w:rPr>
          <w:spacing w:val="19"/>
        </w:rPr>
        <w:t> </w:t>
      </w:r>
      <w:r>
        <w:rPr/>
        <w:t>մասնագետն</w:t>
      </w:r>
      <w:r>
        <w:rPr>
          <w:spacing w:val="19"/>
        </w:rPr>
        <w:t> </w:t>
      </w:r>
      <w:r>
        <w:rPr/>
        <w:t>անմիջական</w:t>
      </w:r>
      <w:r>
        <w:rPr>
          <w:spacing w:val="20"/>
        </w:rPr>
        <w:t> </w:t>
      </w:r>
      <w:r>
        <w:rPr/>
        <w:t>ենթակա</w:t>
      </w:r>
      <w:r>
        <w:rPr>
          <w:spacing w:val="19"/>
        </w:rPr>
        <w:t> </w:t>
      </w:r>
      <w:r>
        <w:rPr/>
        <w:t>և</w:t>
      </w:r>
      <w:r>
        <w:rPr>
          <w:spacing w:val="19"/>
        </w:rPr>
        <w:t> </w:t>
      </w:r>
      <w:r>
        <w:rPr/>
        <w:t>հաշվետու</w:t>
      </w:r>
      <w:r>
        <w:rPr>
          <w:spacing w:val="20"/>
        </w:rPr>
        <w:t> </w:t>
      </w:r>
      <w:r>
        <w:rPr/>
        <w:t>է</w:t>
      </w:r>
      <w:r>
        <w:rPr>
          <w:spacing w:val="19"/>
        </w:rPr>
        <w:t> </w:t>
      </w:r>
      <w:r>
        <w:rPr/>
        <w:t>Բաժնի</w:t>
      </w:r>
      <w:r>
        <w:rPr>
          <w:spacing w:val="20"/>
        </w:rPr>
        <w:t> </w:t>
      </w:r>
      <w:r>
        <w:rPr>
          <w:spacing w:val="-2"/>
        </w:rPr>
        <w:t>պետին։</w:t>
      </w:r>
    </w:p>
    <w:p>
      <w:pPr>
        <w:pStyle w:val="Heading1"/>
        <w:numPr>
          <w:ilvl w:val="1"/>
          <w:numId w:val="1"/>
        </w:numPr>
        <w:tabs>
          <w:tab w:pos="816" w:val="left" w:leader="none"/>
        </w:tabs>
        <w:spacing w:line="240" w:lineRule="auto" w:before="191" w:after="0"/>
        <w:ind w:left="816" w:right="0" w:hanging="279"/>
        <w:jc w:val="left"/>
      </w:pPr>
      <w:r>
        <w:rPr/>
        <w:t>Փոխարինող</w:t>
      </w:r>
      <w:r>
        <w:rPr>
          <w:spacing w:val="26"/>
        </w:rPr>
        <w:t> </w:t>
      </w:r>
      <w:r>
        <w:rPr/>
        <w:t>պաշտոնի</w:t>
      </w:r>
      <w:r>
        <w:rPr>
          <w:spacing w:val="26"/>
        </w:rPr>
        <w:t> </w:t>
      </w:r>
      <w:r>
        <w:rPr/>
        <w:t>կամ</w:t>
      </w:r>
      <w:r>
        <w:rPr>
          <w:spacing w:val="26"/>
        </w:rPr>
        <w:t> </w:t>
      </w:r>
      <w:r>
        <w:rPr/>
        <w:t>պաշտոնների</w:t>
      </w:r>
      <w:r>
        <w:rPr>
          <w:spacing w:val="26"/>
        </w:rPr>
        <w:t> </w:t>
      </w:r>
      <w:r>
        <w:rPr>
          <w:spacing w:val="-2"/>
        </w:rPr>
        <w:t>անվանումները</w:t>
      </w:r>
    </w:p>
    <w:p>
      <w:pPr>
        <w:pStyle w:val="BodyText"/>
        <w:spacing w:before="190"/>
        <w:ind w:left="537"/>
      </w:pPr>
      <w:r>
        <w:rPr/>
        <w:t>Գլխավոր</w:t>
      </w:r>
      <w:r>
        <w:rPr>
          <w:spacing w:val="24"/>
        </w:rPr>
        <w:t> </w:t>
      </w:r>
      <w:r>
        <w:rPr/>
        <w:t>մասնագետի</w:t>
      </w:r>
      <w:r>
        <w:rPr>
          <w:spacing w:val="25"/>
        </w:rPr>
        <w:t> </w:t>
      </w:r>
      <w:r>
        <w:rPr/>
        <w:t>բացակայության</w:t>
      </w:r>
      <w:r>
        <w:rPr>
          <w:spacing w:val="24"/>
        </w:rPr>
        <w:t> </w:t>
      </w:r>
      <w:r>
        <w:rPr/>
        <w:t>դեպքում</w:t>
      </w:r>
      <w:r>
        <w:rPr>
          <w:spacing w:val="25"/>
        </w:rPr>
        <w:t> </w:t>
      </w:r>
      <w:r>
        <w:rPr/>
        <w:t>նրան</w:t>
      </w:r>
      <w:r>
        <w:rPr>
          <w:spacing w:val="24"/>
        </w:rPr>
        <w:t> </w:t>
      </w:r>
      <w:r>
        <w:rPr/>
        <w:t>փոխարինում</w:t>
      </w:r>
      <w:r>
        <w:rPr>
          <w:spacing w:val="25"/>
        </w:rPr>
        <w:t> </w:t>
      </w:r>
      <w:r>
        <w:rPr/>
        <w:t>է</w:t>
      </w:r>
      <w:r>
        <w:rPr>
          <w:spacing w:val="24"/>
        </w:rPr>
        <w:t> </w:t>
      </w:r>
      <w:r>
        <w:rPr/>
        <w:t>Բաժնի</w:t>
      </w:r>
      <w:r>
        <w:rPr>
          <w:spacing w:val="25"/>
        </w:rPr>
        <w:t> </w:t>
      </w:r>
      <w:r>
        <w:rPr/>
        <w:t>գլխավոր</w:t>
      </w:r>
      <w:r>
        <w:rPr>
          <w:spacing w:val="25"/>
        </w:rPr>
        <w:t> </w:t>
      </w:r>
      <w:r>
        <w:rPr/>
        <w:t>մասնագետներից</w:t>
      </w:r>
      <w:r>
        <w:rPr>
          <w:spacing w:val="24"/>
        </w:rPr>
        <w:t> </w:t>
      </w:r>
      <w:r>
        <w:rPr>
          <w:spacing w:val="-2"/>
        </w:rPr>
        <w:t>մեկը։</w:t>
      </w:r>
    </w:p>
    <w:p>
      <w:pPr>
        <w:pStyle w:val="Heading1"/>
        <w:numPr>
          <w:ilvl w:val="1"/>
          <w:numId w:val="1"/>
        </w:numPr>
        <w:tabs>
          <w:tab w:pos="816" w:val="left" w:leader="none"/>
        </w:tabs>
        <w:spacing w:line="240" w:lineRule="auto" w:before="191" w:after="0"/>
        <w:ind w:left="816" w:right="0" w:hanging="279"/>
        <w:jc w:val="left"/>
      </w:pPr>
      <w:r>
        <w:rPr>
          <w:spacing w:val="-2"/>
          <w:w w:val="105"/>
        </w:rPr>
        <w:t>Աշխատավայր</w:t>
      </w:r>
    </w:p>
    <w:p>
      <w:pPr>
        <w:pStyle w:val="BodyText"/>
        <w:spacing w:before="120"/>
        <w:ind w:left="537"/>
      </w:pPr>
      <w:r>
        <w:rPr/>
        <w:t>Հայաստանի</w:t>
      </w:r>
      <w:r>
        <w:rPr>
          <w:spacing w:val="21"/>
        </w:rPr>
        <w:t> </w:t>
      </w:r>
      <w:r>
        <w:rPr/>
        <w:t>Հանրապետություն,</w:t>
      </w:r>
      <w:r>
        <w:rPr>
          <w:spacing w:val="24"/>
        </w:rPr>
        <w:t> </w:t>
      </w:r>
      <w:r>
        <w:rPr/>
        <w:t>ք.</w:t>
      </w:r>
      <w:r>
        <w:rPr>
          <w:spacing w:val="24"/>
        </w:rPr>
        <w:t> </w:t>
      </w:r>
      <w:r>
        <w:rPr/>
        <w:t>Երևան,</w:t>
      </w:r>
      <w:r>
        <w:rPr>
          <w:spacing w:val="24"/>
        </w:rPr>
        <w:t> </w:t>
      </w:r>
      <w:r>
        <w:rPr/>
        <w:t>Կենտրոն</w:t>
      </w:r>
      <w:r>
        <w:rPr>
          <w:spacing w:val="23"/>
        </w:rPr>
        <w:t> </w:t>
      </w:r>
      <w:r>
        <w:rPr/>
        <w:t>վարչական</w:t>
      </w:r>
      <w:r>
        <w:rPr>
          <w:spacing w:val="24"/>
        </w:rPr>
        <w:t> </w:t>
      </w:r>
      <w:r>
        <w:rPr/>
        <w:t>շրջան,</w:t>
      </w:r>
      <w:r>
        <w:rPr>
          <w:spacing w:val="24"/>
        </w:rPr>
        <w:t> </w:t>
      </w:r>
      <w:r>
        <w:rPr/>
        <w:t>Իսակովի</w:t>
      </w:r>
      <w:r>
        <w:rPr>
          <w:spacing w:val="24"/>
        </w:rPr>
        <w:t> </w:t>
      </w:r>
      <w:r>
        <w:rPr/>
        <w:t>պողոտա</w:t>
      </w:r>
      <w:r>
        <w:rPr>
          <w:spacing w:val="24"/>
        </w:rPr>
        <w:t> </w:t>
      </w:r>
      <w:r>
        <w:rPr>
          <w:spacing w:val="-5"/>
        </w:rPr>
        <w:t>9։</w:t>
      </w: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421347</wp:posOffset>
                </wp:positionH>
                <wp:positionV relativeFrom="paragraph">
                  <wp:posOffset>302424</wp:posOffset>
                </wp:positionV>
                <wp:extent cx="9222105" cy="152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222105" cy="15240"/>
                          <a:chExt cx="9222105" cy="152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2221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2105" h="7620">
                                <a:moveTo>
                                  <a:pt x="9221516" y="7424"/>
                                </a:moveTo>
                                <a:lnTo>
                                  <a:pt x="0" y="7424"/>
                                </a:lnTo>
                                <a:lnTo>
                                  <a:pt x="0" y="0"/>
                                </a:lnTo>
                                <a:lnTo>
                                  <a:pt x="9221516" y="0"/>
                                </a:lnTo>
                                <a:lnTo>
                                  <a:pt x="9221516" y="7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5"/>
                            <a:ext cx="92221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2105" h="15240">
                                <a:moveTo>
                                  <a:pt x="9221521" y="0"/>
                                </a:moveTo>
                                <a:lnTo>
                                  <a:pt x="9214104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4846"/>
                                </a:lnTo>
                                <a:lnTo>
                                  <a:pt x="9214104" y="14846"/>
                                </a:lnTo>
                                <a:lnTo>
                                  <a:pt x="9221521" y="14846"/>
                                </a:lnTo>
                                <a:lnTo>
                                  <a:pt x="9221521" y="7429"/>
                                </a:lnTo>
                                <a:lnTo>
                                  <a:pt x="922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849"/>
                                </a:moveTo>
                                <a:lnTo>
                                  <a:pt x="0" y="0"/>
                                </a:lnTo>
                                <a:lnTo>
                                  <a:pt x="7424" y="0"/>
                                </a:lnTo>
                                <a:lnTo>
                                  <a:pt x="7424" y="7424"/>
                                </a:lnTo>
                                <a:lnTo>
                                  <a:pt x="0" y="14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76994pt;margin-top:23.812935pt;width:726.15pt;height:1.2pt;mso-position-horizontal-relative:page;mso-position-vertical-relative:paragraph;z-index:-15728640;mso-wrap-distance-left:0;mso-wrap-distance-right:0" id="docshapegroup5" coordorigin="664,476" coordsize="14523,24">
                <v:rect style="position:absolute;left:663;top:476;width:14523;height:12" id="docshape6" filled="true" fillcolor="#999999" stroked="false">
                  <v:fill type="solid"/>
                </v:rect>
                <v:shape style="position:absolute;left:663;top:476;width:14523;height:24" id="docshape7" coordorigin="664,476" coordsize="14523,24" path="m15186,476l15174,488,664,488,664,500,15174,500,15186,500,15186,488,15186,476xe" filled="true" fillcolor="#ededed" stroked="false">
                  <v:path arrowok="t"/>
                  <v:fill type="solid"/>
                </v:shape>
                <v:shape style="position:absolute;left:663;top:476;width:12;height:24" id="docshape8" coordorigin="664,476" coordsize="12,24" path="m664,500l664,476,675,476,675,488,664,50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Heading1"/>
        <w:numPr>
          <w:ilvl w:val="0"/>
          <w:numId w:val="1"/>
        </w:numPr>
        <w:tabs>
          <w:tab w:pos="723" w:val="left" w:leader="none"/>
        </w:tabs>
        <w:spacing w:line="240" w:lineRule="auto" w:before="0" w:after="0"/>
        <w:ind w:left="723" w:right="0" w:hanging="186"/>
        <w:jc w:val="left"/>
      </w:pPr>
      <w:r>
        <w:rPr/>
        <w:t>Պաշտոնի</w:t>
      </w:r>
      <w:r>
        <w:rPr>
          <w:spacing w:val="25"/>
        </w:rPr>
        <w:t> </w:t>
      </w:r>
      <w:r>
        <w:rPr>
          <w:spacing w:val="-2"/>
        </w:rPr>
        <w:t>բնութագիր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120" w:after="0"/>
        <w:ind w:left="816" w:right="0" w:hanging="27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Աշխատանքի</w:t>
      </w:r>
      <w:r>
        <w:rPr>
          <w:b/>
          <w:bCs/>
          <w:spacing w:val="35"/>
          <w:sz w:val="18"/>
          <w:szCs w:val="18"/>
        </w:rPr>
        <w:t> </w:t>
      </w:r>
      <w:r>
        <w:rPr>
          <w:b/>
          <w:bCs/>
          <w:sz w:val="18"/>
          <w:szCs w:val="18"/>
        </w:rPr>
        <w:t>բնույթը</w:t>
      </w:r>
      <w:r>
        <w:rPr>
          <w:b/>
          <w:bCs/>
          <w:spacing w:val="35"/>
          <w:sz w:val="18"/>
          <w:szCs w:val="18"/>
        </w:rPr>
        <w:t> </w:t>
      </w:r>
      <w:r>
        <w:rPr>
          <w:b/>
          <w:bCs/>
          <w:sz w:val="18"/>
          <w:szCs w:val="18"/>
        </w:rPr>
        <w:t>(գործառույթներ),</w:t>
      </w:r>
      <w:r>
        <w:rPr>
          <w:b/>
          <w:bCs/>
          <w:spacing w:val="35"/>
          <w:sz w:val="18"/>
          <w:szCs w:val="18"/>
        </w:rPr>
        <w:t> </w:t>
      </w:r>
      <w:r>
        <w:rPr>
          <w:b/>
          <w:bCs/>
          <w:sz w:val="18"/>
          <w:szCs w:val="18"/>
        </w:rPr>
        <w:t>Իրավունքները,</w:t>
      </w:r>
      <w:r>
        <w:rPr>
          <w:b/>
          <w:bCs/>
          <w:spacing w:val="35"/>
          <w:sz w:val="18"/>
          <w:szCs w:val="18"/>
        </w:rPr>
        <w:t> </w:t>
      </w:r>
      <w:r>
        <w:rPr>
          <w:b/>
          <w:bCs/>
          <w:spacing w:val="-2"/>
          <w:sz w:val="18"/>
          <w:szCs w:val="18"/>
        </w:rPr>
        <w:t>Պարտականությունները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5" w:val="left" w:leader="none"/>
        </w:tabs>
        <w:spacing w:line="244" w:lineRule="auto" w:before="191" w:after="0"/>
        <w:ind w:left="1005" w:right="1348" w:hanging="188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իրականացնում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է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Երևանի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մարզային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հաշվառման-քննական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բաժինների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ներկայացրած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հաշվետվությունների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հիման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վրա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հաշվետվությունների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կազմման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 արդյունքների վերլուծության աշխատանքները․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5" w:val="left" w:leader="none"/>
        </w:tabs>
        <w:spacing w:line="244" w:lineRule="auto" w:before="0" w:after="0"/>
        <w:ind w:left="1005" w:right="930" w:hanging="188"/>
        <w:jc w:val="left"/>
        <w:rPr>
          <w:sz w:val="18"/>
          <w:szCs w:val="18"/>
        </w:rPr>
      </w:pPr>
      <w:r>
        <w:rPr>
          <w:sz w:val="18"/>
          <w:szCs w:val="18"/>
        </w:rPr>
        <w:t>իրականացնում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է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օտարերկրյա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պետությունների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նմանատիպ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գործառույթ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իրականացնող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մարմինների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հետ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համագործակցության,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անհրաժեշտ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տեղեկատվության </w:t>
      </w:r>
      <w:r>
        <w:rPr>
          <w:w w:val="105"/>
          <w:sz w:val="18"/>
          <w:szCs w:val="18"/>
        </w:rPr>
        <w:t>ստացման և տրամադրման աշխատանքները․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5" w:val="left" w:leader="none"/>
        </w:tabs>
        <w:spacing w:line="244" w:lineRule="auto" w:before="0" w:after="0"/>
        <w:ind w:left="1005" w:right="900" w:hanging="188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իրականացնում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է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հատուկ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հաշվառման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ձևաթղթերի,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հաշվառման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համարանիշերի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ստացման,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պահեստավորման,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պահպանման,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Երևանի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մարզային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հաշվառման- քննական բաժիններին տրամադրման, համարանիշերի հատկացման գործընթացների իրականացման նկատմամբ հսկողության</w:t>
      </w:r>
      <w:r>
        <w:rPr>
          <w:spacing w:val="40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աշխատանքները․</w:t>
      </w:r>
    </w:p>
    <w:p>
      <w:pPr>
        <w:pStyle w:val="ListParagraph"/>
        <w:numPr>
          <w:ilvl w:val="2"/>
          <w:numId w:val="1"/>
        </w:numPr>
        <w:tabs>
          <w:tab w:pos="1004" w:val="left" w:leader="none"/>
        </w:tabs>
        <w:spacing w:line="206" w:lineRule="exact" w:before="0" w:after="0"/>
        <w:ind w:left="1004" w:right="0" w:hanging="186"/>
        <w:jc w:val="left"/>
        <w:rPr>
          <w:sz w:val="18"/>
          <w:szCs w:val="18"/>
        </w:rPr>
      </w:pPr>
      <w:r>
        <w:rPr>
          <w:sz w:val="18"/>
          <w:szCs w:val="18"/>
        </w:rPr>
        <w:t>իրականացնում</w:t>
      </w:r>
      <w:r>
        <w:rPr>
          <w:spacing w:val="24"/>
          <w:sz w:val="18"/>
          <w:szCs w:val="18"/>
        </w:rPr>
        <w:t> </w:t>
      </w:r>
      <w:r>
        <w:rPr>
          <w:sz w:val="18"/>
          <w:szCs w:val="18"/>
        </w:rPr>
        <w:t>է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Երևանի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և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մարզային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հաշվառման-քննական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բաժիններին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գործնական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և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մեթոդական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օգնության</w:t>
      </w:r>
      <w:r>
        <w:rPr>
          <w:spacing w:val="25"/>
          <w:sz w:val="18"/>
          <w:szCs w:val="18"/>
        </w:rPr>
        <w:t> </w:t>
      </w:r>
      <w:r>
        <w:rPr>
          <w:sz w:val="18"/>
          <w:szCs w:val="18"/>
        </w:rPr>
        <w:t>ցուցաբերման</w:t>
      </w:r>
      <w:r>
        <w:rPr>
          <w:spacing w:val="25"/>
          <w:sz w:val="18"/>
          <w:szCs w:val="18"/>
        </w:rPr>
        <w:t> </w:t>
      </w:r>
      <w:r>
        <w:rPr>
          <w:spacing w:val="-2"/>
          <w:sz w:val="18"/>
          <w:szCs w:val="18"/>
        </w:rPr>
        <w:t>աշխատանքները․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5" w:val="left" w:leader="none"/>
        </w:tabs>
        <w:spacing w:line="244" w:lineRule="auto" w:before="1" w:after="0"/>
        <w:ind w:left="1005" w:right="1136" w:hanging="188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իրականացնում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է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Երևանի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մարզային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հաշվառման-քննական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բաժինների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կողմից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կայացված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վարչական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ակտերի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վերաբերյալ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վերադասության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կարգով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բերված բողոքների քննարկման աշխատանքները․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5" w:val="left" w:leader="none"/>
        </w:tabs>
        <w:spacing w:line="244" w:lineRule="auto" w:before="0" w:after="0"/>
        <w:ind w:left="1005" w:right="1234" w:hanging="188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իրականացնում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է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Երևանի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մարզային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հաշվառման-քննական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բաժինների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ձեռք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բերվելիք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ապրանքների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տեխնիկական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բնութագրերի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կազմման, տեխնիկական բնութագրի պահանջներին մատակարարված ապրանքների համապատասխանության ստուգման աշխատանքները․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5" w:val="left" w:leader="none"/>
        </w:tabs>
        <w:spacing w:line="244" w:lineRule="auto" w:before="0" w:after="0"/>
        <w:ind w:left="1005" w:right="1003" w:hanging="188"/>
        <w:jc w:val="left"/>
        <w:rPr>
          <w:sz w:val="18"/>
          <w:szCs w:val="18"/>
        </w:rPr>
      </w:pPr>
      <w:r>
        <w:rPr>
          <w:w w:val="105"/>
          <w:sz w:val="18"/>
          <w:szCs w:val="18"/>
        </w:rPr>
        <w:t>իրականացնում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է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Երևանի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և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մարզային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հաշվառման-քննական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բաժիններում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համարանիշերի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ոչնչացման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արդյունքում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կուտակված</w:t>
      </w:r>
      <w:r>
        <w:rPr>
          <w:spacing w:val="-11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(հանձնված)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ջարդոնի</w:t>
      </w:r>
      <w:r>
        <w:rPr>
          <w:spacing w:val="-12"/>
          <w:w w:val="105"/>
          <w:sz w:val="18"/>
          <w:szCs w:val="18"/>
        </w:rPr>
        <w:t> </w:t>
      </w:r>
      <w:r>
        <w:rPr>
          <w:w w:val="105"/>
          <w:sz w:val="18"/>
          <w:szCs w:val="18"/>
        </w:rPr>
        <w:t>քանակի հաշվարկման և դրա իրացման կազմակերպման աշխատանքները․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  <w:tab w:pos="1005" w:val="left" w:leader="none"/>
        </w:tabs>
        <w:spacing w:line="244" w:lineRule="auto" w:before="0" w:after="0"/>
        <w:ind w:left="1005" w:right="1250" w:hanging="188"/>
        <w:jc w:val="left"/>
        <w:rPr>
          <w:sz w:val="18"/>
          <w:szCs w:val="18"/>
        </w:rPr>
      </w:pPr>
      <w:r>
        <w:rPr>
          <w:sz w:val="18"/>
          <w:szCs w:val="18"/>
        </w:rPr>
        <w:t>իրականացնում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է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Հայաստանի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Հանրապետությունում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կանոնավոր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ուղևորափոխադրումներ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իրականացնող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կազմակերպությունների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ընտրության</w:t>
      </w:r>
      <w:r>
        <w:rPr>
          <w:spacing w:val="40"/>
          <w:sz w:val="18"/>
          <w:szCs w:val="18"/>
        </w:rPr>
        <w:t> </w:t>
      </w:r>
      <w:r>
        <w:rPr>
          <w:sz w:val="18"/>
          <w:szCs w:val="18"/>
        </w:rPr>
        <w:t>մրցութային </w:t>
      </w:r>
      <w:r>
        <w:rPr>
          <w:w w:val="105"/>
          <w:sz w:val="18"/>
          <w:szCs w:val="18"/>
        </w:rPr>
        <w:t>հանձնաժողովների աշխատանքներին մասնակցությունը․</w:t>
      </w:r>
    </w:p>
    <w:p>
      <w:pPr>
        <w:pStyle w:val="ListParagraph"/>
        <w:numPr>
          <w:ilvl w:val="2"/>
          <w:numId w:val="1"/>
        </w:numPr>
        <w:tabs>
          <w:tab w:pos="1004" w:val="left" w:leader="none"/>
        </w:tabs>
        <w:spacing w:line="206" w:lineRule="exact" w:before="0" w:after="0"/>
        <w:ind w:left="1004" w:right="0" w:hanging="186"/>
        <w:jc w:val="left"/>
        <w:rPr>
          <w:sz w:val="18"/>
          <w:szCs w:val="18"/>
        </w:rPr>
      </w:pPr>
      <w:r>
        <w:rPr>
          <w:sz w:val="18"/>
          <w:szCs w:val="18"/>
        </w:rPr>
        <w:t>իրականացնում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է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հաշվառման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տվյալների</w:t>
      </w:r>
      <w:r>
        <w:rPr>
          <w:spacing w:val="29"/>
          <w:sz w:val="18"/>
          <w:szCs w:val="18"/>
        </w:rPr>
        <w:t> </w:t>
      </w:r>
      <w:r>
        <w:rPr>
          <w:sz w:val="18"/>
          <w:szCs w:val="18"/>
        </w:rPr>
        <w:t>փոփոխությամբ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տրանսպորտային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միջոցների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վերասարքավորման</w:t>
      </w:r>
      <w:r>
        <w:rPr>
          <w:spacing w:val="29"/>
          <w:sz w:val="18"/>
          <w:szCs w:val="18"/>
        </w:rPr>
        <w:t> </w:t>
      </w:r>
      <w:r>
        <w:rPr>
          <w:sz w:val="18"/>
          <w:szCs w:val="18"/>
        </w:rPr>
        <w:t>և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առանց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թույլտվության</w:t>
      </w:r>
      <w:r>
        <w:rPr>
          <w:spacing w:val="29"/>
          <w:sz w:val="18"/>
          <w:szCs w:val="18"/>
        </w:rPr>
        <w:t> </w:t>
      </w:r>
      <w:r>
        <w:rPr>
          <w:spacing w:val="-2"/>
          <w:sz w:val="18"/>
          <w:szCs w:val="18"/>
        </w:rPr>
        <w:t>վերասարքավորված</w:t>
      </w:r>
    </w:p>
    <w:p>
      <w:pPr>
        <w:pStyle w:val="BodyText"/>
        <w:spacing w:line="244" w:lineRule="auto"/>
      </w:pPr>
      <w:r>
        <w:rPr>
          <w:w w:val="105"/>
        </w:rPr>
        <w:t>տրանսպորտային</w:t>
      </w:r>
      <w:r>
        <w:rPr>
          <w:spacing w:val="-6"/>
          <w:w w:val="105"/>
        </w:rPr>
        <w:t> </w:t>
      </w:r>
      <w:r>
        <w:rPr>
          <w:w w:val="105"/>
        </w:rPr>
        <w:t>միջոցների</w:t>
      </w:r>
      <w:r>
        <w:rPr>
          <w:spacing w:val="-6"/>
          <w:w w:val="105"/>
        </w:rPr>
        <w:t> </w:t>
      </w:r>
      <w:r>
        <w:rPr>
          <w:w w:val="105"/>
        </w:rPr>
        <w:t>վերահաշվառման</w:t>
      </w:r>
      <w:r>
        <w:rPr>
          <w:spacing w:val="-6"/>
          <w:w w:val="105"/>
        </w:rPr>
        <w:t> </w:t>
      </w:r>
      <w:r>
        <w:rPr>
          <w:w w:val="105"/>
        </w:rPr>
        <w:t>թույլտվության</w:t>
      </w:r>
      <w:r>
        <w:rPr>
          <w:spacing w:val="-6"/>
          <w:w w:val="105"/>
        </w:rPr>
        <w:t> </w:t>
      </w:r>
      <w:r>
        <w:rPr>
          <w:w w:val="105"/>
        </w:rPr>
        <w:t>(բացառությամբ</w:t>
      </w:r>
      <w:r>
        <w:rPr>
          <w:spacing w:val="-6"/>
          <w:w w:val="105"/>
        </w:rPr>
        <w:t> </w:t>
      </w:r>
      <w:r>
        <w:rPr>
          <w:w w:val="105"/>
        </w:rPr>
        <w:t>թափքը</w:t>
      </w:r>
      <w:r>
        <w:rPr>
          <w:spacing w:val="-6"/>
          <w:w w:val="105"/>
        </w:rPr>
        <w:t> </w:t>
      </w:r>
      <w:r>
        <w:rPr>
          <w:w w:val="105"/>
        </w:rPr>
        <w:t>կամ</w:t>
      </w:r>
      <w:r>
        <w:rPr>
          <w:spacing w:val="-6"/>
          <w:w w:val="105"/>
        </w:rPr>
        <w:t> </w:t>
      </w:r>
      <w:r>
        <w:rPr>
          <w:w w:val="105"/>
        </w:rPr>
        <w:t>հենասարքը</w:t>
      </w:r>
      <w:r>
        <w:rPr>
          <w:spacing w:val="-6"/>
          <w:w w:val="105"/>
        </w:rPr>
        <w:t> </w:t>
      </w:r>
      <w:r>
        <w:rPr>
          <w:w w:val="105"/>
        </w:rPr>
        <w:t>համապատասխանաբար</w:t>
      </w:r>
      <w:r>
        <w:rPr>
          <w:spacing w:val="-6"/>
          <w:w w:val="105"/>
        </w:rPr>
        <w:t> </w:t>
      </w:r>
      <w:r>
        <w:rPr>
          <w:w w:val="105"/>
        </w:rPr>
        <w:t>նույն</w:t>
      </w:r>
      <w:r>
        <w:rPr>
          <w:spacing w:val="-6"/>
          <w:w w:val="105"/>
        </w:rPr>
        <w:t> </w:t>
      </w:r>
      <w:r>
        <w:rPr>
          <w:w w:val="105"/>
        </w:rPr>
        <w:t>եզրաչափերով</w:t>
      </w:r>
      <w:r>
        <w:rPr>
          <w:spacing w:val="-6"/>
          <w:w w:val="105"/>
        </w:rPr>
        <w:t> </w:t>
      </w:r>
      <w:r>
        <w:rPr>
          <w:w w:val="105"/>
        </w:rPr>
        <w:t>թափքով</w:t>
      </w:r>
      <w:r>
        <w:rPr>
          <w:spacing w:val="-6"/>
          <w:w w:val="105"/>
        </w:rPr>
        <w:t> </w:t>
      </w:r>
      <w:r>
        <w:rPr>
          <w:w w:val="105"/>
        </w:rPr>
        <w:t>կամ </w:t>
      </w:r>
      <w:r>
        <w:rPr/>
        <w:t>հենասարքով</w:t>
      </w:r>
      <w:r>
        <w:rPr>
          <w:spacing w:val="24"/>
        </w:rPr>
        <w:t> </w:t>
      </w:r>
      <w:r>
        <w:rPr/>
        <w:t>կամ</w:t>
      </w:r>
      <w:r>
        <w:rPr>
          <w:spacing w:val="25"/>
        </w:rPr>
        <w:t> </w:t>
      </w:r>
      <w:r>
        <w:rPr/>
        <w:t>շարժիչը</w:t>
      </w:r>
      <w:r>
        <w:rPr>
          <w:spacing w:val="24"/>
        </w:rPr>
        <w:t> </w:t>
      </w:r>
      <w:r>
        <w:rPr/>
        <w:t>նույն</w:t>
      </w:r>
      <w:r>
        <w:rPr>
          <w:spacing w:val="25"/>
        </w:rPr>
        <w:t> </w:t>
      </w:r>
      <w:r>
        <w:rPr/>
        <w:t>տեխնիկական</w:t>
      </w:r>
      <w:r>
        <w:rPr>
          <w:spacing w:val="24"/>
        </w:rPr>
        <w:t> </w:t>
      </w:r>
      <w:r>
        <w:rPr/>
        <w:t>բնութագրերով</w:t>
      </w:r>
      <w:r>
        <w:rPr>
          <w:spacing w:val="25"/>
        </w:rPr>
        <w:t> </w:t>
      </w:r>
      <w:r>
        <w:rPr/>
        <w:t>շարժիչով</w:t>
      </w:r>
      <w:r>
        <w:rPr>
          <w:spacing w:val="24"/>
        </w:rPr>
        <w:t> </w:t>
      </w:r>
      <w:r>
        <w:rPr/>
        <w:t>կամ</w:t>
      </w:r>
      <w:r>
        <w:rPr>
          <w:spacing w:val="25"/>
        </w:rPr>
        <w:t> </w:t>
      </w:r>
      <w:r>
        <w:rPr/>
        <w:t>տրանսպորտային</w:t>
      </w:r>
      <w:r>
        <w:rPr>
          <w:spacing w:val="24"/>
        </w:rPr>
        <w:t> </w:t>
      </w:r>
      <w:r>
        <w:rPr/>
        <w:t>միջոցի</w:t>
      </w:r>
      <w:r>
        <w:rPr>
          <w:spacing w:val="25"/>
        </w:rPr>
        <w:t> </w:t>
      </w:r>
      <w:r>
        <w:rPr/>
        <w:t>գույնը</w:t>
      </w:r>
      <w:r>
        <w:rPr>
          <w:spacing w:val="24"/>
        </w:rPr>
        <w:t> </w:t>
      </w:r>
      <w:r>
        <w:rPr/>
        <w:t>փոփոխելու</w:t>
      </w:r>
      <w:r>
        <w:rPr>
          <w:spacing w:val="25"/>
        </w:rPr>
        <w:t> </w:t>
      </w:r>
      <w:r>
        <w:rPr/>
        <w:t>դեպքերի)</w:t>
      </w:r>
      <w:r>
        <w:rPr>
          <w:spacing w:val="24"/>
        </w:rPr>
        <w:t> </w:t>
      </w:r>
      <w:r>
        <w:rPr/>
        <w:t>տրամադրման</w:t>
      </w:r>
      <w:r>
        <w:rPr>
          <w:spacing w:val="25"/>
        </w:rPr>
        <w:t> </w:t>
      </w:r>
      <w:r>
        <w:rPr>
          <w:spacing w:val="-2"/>
        </w:rPr>
        <w:t>աշխատանքները․</w:t>
      </w:r>
    </w:p>
    <w:p>
      <w:pPr>
        <w:pStyle w:val="ListParagraph"/>
        <w:numPr>
          <w:ilvl w:val="2"/>
          <w:numId w:val="1"/>
        </w:numPr>
        <w:tabs>
          <w:tab w:pos="1003" w:val="left" w:leader="none"/>
        </w:tabs>
        <w:spacing w:line="206" w:lineRule="exact" w:before="0" w:after="0"/>
        <w:ind w:left="1003" w:right="0" w:hanging="279"/>
        <w:jc w:val="left"/>
        <w:rPr>
          <w:sz w:val="18"/>
          <w:szCs w:val="18"/>
        </w:rPr>
      </w:pPr>
      <w:r>
        <w:rPr>
          <w:sz w:val="18"/>
          <w:szCs w:val="18"/>
        </w:rPr>
        <w:t>իրականացնում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է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տրանսպորտային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միջոցների</w:t>
      </w:r>
      <w:r>
        <w:rPr>
          <w:spacing w:val="29"/>
          <w:sz w:val="18"/>
          <w:szCs w:val="18"/>
        </w:rPr>
        <w:t> </w:t>
      </w:r>
      <w:r>
        <w:rPr>
          <w:sz w:val="18"/>
          <w:szCs w:val="18"/>
        </w:rPr>
        <w:t>համարանիշերի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հատկացման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գների</w:t>
      </w:r>
      <w:r>
        <w:rPr>
          <w:spacing w:val="29"/>
          <w:sz w:val="18"/>
          <w:szCs w:val="18"/>
        </w:rPr>
        <w:t> </w:t>
      </w:r>
      <w:r>
        <w:rPr>
          <w:sz w:val="18"/>
          <w:szCs w:val="18"/>
        </w:rPr>
        <w:t>սահմանման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մասին</w:t>
      </w:r>
      <w:r>
        <w:rPr>
          <w:spacing w:val="28"/>
          <w:sz w:val="18"/>
          <w:szCs w:val="18"/>
        </w:rPr>
        <w:t> </w:t>
      </w:r>
      <w:r>
        <w:rPr>
          <w:sz w:val="18"/>
          <w:szCs w:val="18"/>
        </w:rPr>
        <w:t>առաջարկների</w:t>
      </w:r>
      <w:r>
        <w:rPr>
          <w:spacing w:val="29"/>
          <w:sz w:val="18"/>
          <w:szCs w:val="18"/>
        </w:rPr>
        <w:t> </w:t>
      </w:r>
      <w:r>
        <w:rPr>
          <w:sz w:val="18"/>
          <w:szCs w:val="18"/>
        </w:rPr>
        <w:t>ներկայացման</w:t>
      </w:r>
      <w:r>
        <w:rPr>
          <w:spacing w:val="28"/>
          <w:sz w:val="18"/>
          <w:szCs w:val="18"/>
        </w:rPr>
        <w:t> </w:t>
      </w:r>
      <w:r>
        <w:rPr>
          <w:spacing w:val="-2"/>
          <w:sz w:val="18"/>
          <w:szCs w:val="18"/>
        </w:rPr>
        <w:t>աշխատանքները․</w:t>
      </w:r>
    </w:p>
    <w:p>
      <w:pPr>
        <w:pStyle w:val="ListParagraph"/>
        <w:spacing w:after="0" w:line="206" w:lineRule="exact"/>
        <w:jc w:val="left"/>
        <w:rPr>
          <w:sz w:val="18"/>
          <w:szCs w:val="18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284" w:footer="275" w:top="480" w:bottom="460" w:left="360" w:right="360"/>
          <w:pgNumType w:start="1"/>
        </w:sectPr>
      </w:pPr>
    </w:p>
    <w:p>
      <w:pPr>
        <w:pStyle w:val="Heading1"/>
        <w:spacing w:before="81"/>
        <w:ind w:left="537" w:firstLine="0"/>
      </w:pPr>
      <w:r>
        <w:rPr>
          <w:spacing w:val="-2"/>
          <w:w w:val="105"/>
        </w:rPr>
        <w:t>Իրավունքները.</w:t>
      </w:r>
    </w:p>
    <w:p>
      <w:pPr>
        <w:pStyle w:val="BodyText"/>
        <w:spacing w:before="191"/>
        <w:ind w:left="818"/>
      </w:pPr>
      <w:r>
        <w:rPr>
          <w:position w:val="2"/>
        </w:rPr>
        <w:drawing>
          <wp:inline distT="0" distB="0" distL="0" distR="0">
            <wp:extent cx="37123" cy="37123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 </w:t>
      </w:r>
      <w:r>
        <w:rPr/>
        <w:t>Երևանի</w:t>
      </w:r>
      <w:r>
        <w:rPr>
          <w:spacing w:val="25"/>
        </w:rPr>
        <w:t> </w:t>
      </w:r>
      <w:r>
        <w:rPr/>
        <w:t>և</w:t>
      </w:r>
      <w:r>
        <w:rPr>
          <w:spacing w:val="25"/>
        </w:rPr>
        <w:t> </w:t>
      </w:r>
      <w:r>
        <w:rPr/>
        <w:t>մարզային</w:t>
      </w:r>
      <w:r>
        <w:rPr>
          <w:spacing w:val="25"/>
        </w:rPr>
        <w:t> </w:t>
      </w:r>
      <w:r>
        <w:rPr/>
        <w:t>հաշվառման-քննական</w:t>
      </w:r>
      <w:r>
        <w:rPr>
          <w:spacing w:val="25"/>
        </w:rPr>
        <w:t> </w:t>
      </w:r>
      <w:r>
        <w:rPr/>
        <w:t>բաժիններից</w:t>
      </w:r>
      <w:r>
        <w:rPr>
          <w:spacing w:val="25"/>
        </w:rPr>
        <w:t> </w:t>
      </w:r>
      <w:r>
        <w:rPr/>
        <w:t>պահանջել</w:t>
      </w:r>
      <w:r>
        <w:rPr>
          <w:spacing w:val="25"/>
        </w:rPr>
        <w:t> </w:t>
      </w:r>
      <w:r>
        <w:rPr/>
        <w:t>և</w:t>
      </w:r>
      <w:r>
        <w:rPr>
          <w:spacing w:val="25"/>
        </w:rPr>
        <w:t> </w:t>
      </w:r>
      <w:r>
        <w:rPr/>
        <w:t>ստանալ</w:t>
      </w:r>
      <w:r>
        <w:rPr>
          <w:spacing w:val="25"/>
        </w:rPr>
        <w:t> </w:t>
      </w:r>
      <w:r>
        <w:rPr/>
        <w:t>հաշվետվություններ․</w:t>
      </w:r>
    </w:p>
    <w:p>
      <w:pPr>
        <w:pStyle w:val="BodyText"/>
        <w:spacing w:before="4"/>
        <w:ind w:left="818"/>
      </w:pPr>
      <w:r>
        <w:rPr>
          <w:position w:val="2"/>
        </w:rPr>
        <w:drawing>
          <wp:inline distT="0" distB="0" distL="0" distR="0">
            <wp:extent cx="37123" cy="37123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 </w:t>
      </w:r>
      <w:r>
        <w:rPr/>
        <w:t>Երևանի</w:t>
      </w:r>
      <w:r>
        <w:rPr>
          <w:spacing w:val="26"/>
        </w:rPr>
        <w:t> </w:t>
      </w:r>
      <w:r>
        <w:rPr/>
        <w:t>և</w:t>
      </w:r>
      <w:r>
        <w:rPr>
          <w:spacing w:val="26"/>
        </w:rPr>
        <w:t> </w:t>
      </w:r>
      <w:r>
        <w:rPr/>
        <w:t>մարզային</w:t>
      </w:r>
      <w:r>
        <w:rPr>
          <w:spacing w:val="26"/>
        </w:rPr>
        <w:t> </w:t>
      </w:r>
      <w:r>
        <w:rPr/>
        <w:t>հաշվառման-քննական</w:t>
      </w:r>
      <w:r>
        <w:rPr>
          <w:spacing w:val="26"/>
        </w:rPr>
        <w:t> </w:t>
      </w:r>
      <w:r>
        <w:rPr/>
        <w:t>բաժիններից</w:t>
      </w:r>
      <w:r>
        <w:rPr>
          <w:spacing w:val="26"/>
        </w:rPr>
        <w:t> </w:t>
      </w:r>
      <w:r>
        <w:rPr/>
        <w:t>պահանջել</w:t>
      </w:r>
      <w:r>
        <w:rPr>
          <w:spacing w:val="26"/>
        </w:rPr>
        <w:t> </w:t>
      </w:r>
      <w:r>
        <w:rPr/>
        <w:t>և</w:t>
      </w:r>
      <w:r>
        <w:rPr>
          <w:spacing w:val="26"/>
        </w:rPr>
        <w:t> </w:t>
      </w:r>
      <w:r>
        <w:rPr/>
        <w:t>ստանալ</w:t>
      </w:r>
      <w:r>
        <w:rPr>
          <w:spacing w:val="26"/>
        </w:rPr>
        <w:t> </w:t>
      </w:r>
      <w:r>
        <w:rPr/>
        <w:t>անհրաժեշտ</w:t>
      </w:r>
      <w:r>
        <w:rPr>
          <w:spacing w:val="26"/>
        </w:rPr>
        <w:t> </w:t>
      </w:r>
      <w:r>
        <w:rPr/>
        <w:t>փաստաթղթեր</w:t>
      </w:r>
      <w:r>
        <w:rPr>
          <w:spacing w:val="26"/>
        </w:rPr>
        <w:t> </w:t>
      </w:r>
      <w:r>
        <w:rPr/>
        <w:t>վարչական</w:t>
      </w:r>
      <w:r>
        <w:rPr>
          <w:spacing w:val="26"/>
        </w:rPr>
        <w:t> </w:t>
      </w:r>
      <w:r>
        <w:rPr/>
        <w:t>ակտերի</w:t>
      </w:r>
      <w:r>
        <w:rPr>
          <w:spacing w:val="26"/>
        </w:rPr>
        <w:t> </w:t>
      </w:r>
      <w:r>
        <w:rPr/>
        <w:t>վերաբերյալ․</w:t>
      </w:r>
    </w:p>
    <w:p>
      <w:pPr>
        <w:pStyle w:val="BodyText"/>
        <w:spacing w:before="3"/>
        <w:ind w:left="81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 </w:t>
      </w:r>
      <w:r>
        <w:rPr/>
        <w:t>պահանջել</w:t>
      </w:r>
      <w:r>
        <w:rPr>
          <w:spacing w:val="26"/>
        </w:rPr>
        <w:t> </w:t>
      </w:r>
      <w:r>
        <w:rPr/>
        <w:t>և</w:t>
      </w:r>
      <w:r>
        <w:rPr>
          <w:spacing w:val="26"/>
        </w:rPr>
        <w:t> </w:t>
      </w:r>
      <w:r>
        <w:rPr/>
        <w:t>ստանալ</w:t>
      </w:r>
      <w:r>
        <w:rPr>
          <w:spacing w:val="26"/>
        </w:rPr>
        <w:t> </w:t>
      </w:r>
      <w:r>
        <w:rPr/>
        <w:t>անհրաժեշտ</w:t>
      </w:r>
      <w:r>
        <w:rPr>
          <w:spacing w:val="26"/>
        </w:rPr>
        <w:t> </w:t>
      </w:r>
      <w:r>
        <w:rPr/>
        <w:t>փաստաթղթեր,</w:t>
      </w:r>
      <w:r>
        <w:rPr>
          <w:spacing w:val="26"/>
        </w:rPr>
        <w:t> </w:t>
      </w:r>
      <w:r>
        <w:rPr/>
        <w:t>տեղեկատվություն</w:t>
      </w:r>
      <w:r>
        <w:rPr>
          <w:spacing w:val="26"/>
        </w:rPr>
        <w:t> </w:t>
      </w:r>
      <w:r>
        <w:rPr/>
        <w:t>և</w:t>
      </w:r>
      <w:r>
        <w:rPr>
          <w:spacing w:val="26"/>
        </w:rPr>
        <w:t> </w:t>
      </w:r>
      <w:r>
        <w:rPr/>
        <w:t>նյութեր</w:t>
      </w:r>
      <w:r>
        <w:rPr>
          <w:spacing w:val="26"/>
        </w:rPr>
        <w:t> </w:t>
      </w:r>
      <w:r>
        <w:rPr/>
        <w:t>Բաժնի</w:t>
      </w:r>
      <w:r>
        <w:rPr>
          <w:spacing w:val="26"/>
        </w:rPr>
        <w:t> </w:t>
      </w:r>
      <w:r>
        <w:rPr/>
        <w:t>գործառույթներից</w:t>
      </w:r>
      <w:r>
        <w:rPr>
          <w:spacing w:val="26"/>
        </w:rPr>
        <w:t> </w:t>
      </w:r>
      <w:r>
        <w:rPr/>
        <w:t>բխող</w:t>
      </w:r>
      <w:r>
        <w:rPr>
          <w:spacing w:val="26"/>
        </w:rPr>
        <w:t> </w:t>
      </w:r>
      <w:r>
        <w:rPr/>
        <w:t>աշխատանքների</w:t>
      </w:r>
      <w:r>
        <w:rPr>
          <w:spacing w:val="26"/>
        </w:rPr>
        <w:t> </w:t>
      </w:r>
      <w:r>
        <w:rPr/>
        <w:t>բարելավման</w:t>
      </w:r>
      <w:r>
        <w:rPr>
          <w:spacing w:val="26"/>
        </w:rPr>
        <w:t> </w:t>
      </w:r>
      <w:r>
        <w:rPr/>
        <w:t>համար</w:t>
      </w:r>
    </w:p>
    <w:p>
      <w:pPr>
        <w:pStyle w:val="BodyText"/>
        <w:spacing w:before="3"/>
      </w:pPr>
      <w:r>
        <w:rPr/>
        <w:t>Նախարարության</w:t>
      </w:r>
      <w:r>
        <w:rPr>
          <w:spacing w:val="24"/>
        </w:rPr>
        <w:t> </w:t>
      </w:r>
      <w:r>
        <w:rPr/>
        <w:t>այլ</w:t>
      </w:r>
      <w:r>
        <w:rPr>
          <w:spacing w:val="74"/>
          <w:w w:val="150"/>
        </w:rPr>
        <w:t> </w:t>
      </w:r>
      <w:r>
        <w:rPr/>
        <w:t>կառուցվածքային</w:t>
      </w:r>
      <w:r>
        <w:rPr>
          <w:spacing w:val="25"/>
        </w:rPr>
        <w:t> </w:t>
      </w:r>
      <w:r>
        <w:rPr/>
        <w:t>ստորաբաժանումներից,</w:t>
      </w:r>
      <w:r>
        <w:rPr>
          <w:spacing w:val="25"/>
        </w:rPr>
        <w:t> </w:t>
      </w:r>
      <w:r>
        <w:rPr/>
        <w:t>Նախարարության</w:t>
      </w:r>
      <w:r>
        <w:rPr>
          <w:spacing w:val="25"/>
        </w:rPr>
        <w:t> </w:t>
      </w:r>
      <w:r>
        <w:rPr/>
        <w:t>ենթակա</w:t>
      </w:r>
      <w:r>
        <w:rPr>
          <w:spacing w:val="25"/>
        </w:rPr>
        <w:t> </w:t>
      </w:r>
      <w:r>
        <w:rPr/>
        <w:t>մարմիններից,</w:t>
      </w:r>
      <w:r>
        <w:rPr>
          <w:spacing w:val="25"/>
        </w:rPr>
        <w:t> </w:t>
      </w:r>
      <w:r>
        <w:rPr/>
        <w:t>այլ</w:t>
      </w:r>
      <w:r>
        <w:rPr>
          <w:spacing w:val="74"/>
          <w:w w:val="150"/>
        </w:rPr>
        <w:t> </w:t>
      </w:r>
      <w:r>
        <w:rPr/>
        <w:t>պետական</w:t>
      </w:r>
      <w:r>
        <w:rPr>
          <w:spacing w:val="25"/>
        </w:rPr>
        <w:t> </w:t>
      </w:r>
      <w:r>
        <w:rPr/>
        <w:t>մարմիններից</w:t>
      </w:r>
      <w:r>
        <w:rPr>
          <w:spacing w:val="24"/>
        </w:rPr>
        <w:t> </w:t>
      </w:r>
      <w:r>
        <w:rPr/>
        <w:t>և</w:t>
      </w:r>
      <w:r>
        <w:rPr>
          <w:spacing w:val="25"/>
        </w:rPr>
        <w:t> </w:t>
      </w:r>
      <w:r>
        <w:rPr>
          <w:spacing w:val="-2"/>
        </w:rPr>
        <w:t>ծառայություններից․</w:t>
      </w:r>
    </w:p>
    <w:p>
      <w:pPr>
        <w:pStyle w:val="BodyText"/>
        <w:spacing w:line="244" w:lineRule="auto" w:before="4"/>
        <w:ind w:hanging="18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7"/>
          <w:w w:val="105"/>
          <w:sz w:val="20"/>
          <w:szCs w:val="20"/>
        </w:rPr>
        <w:t> </w:t>
      </w:r>
      <w:r>
        <w:rPr>
          <w:w w:val="105"/>
        </w:rPr>
        <w:t>Երևանի</w:t>
      </w:r>
      <w:r>
        <w:rPr>
          <w:spacing w:val="-12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մարզային</w:t>
      </w:r>
      <w:r>
        <w:rPr>
          <w:spacing w:val="-11"/>
          <w:w w:val="105"/>
        </w:rPr>
        <w:t> </w:t>
      </w:r>
      <w:r>
        <w:rPr>
          <w:w w:val="105"/>
        </w:rPr>
        <w:t>հաշվառման-քննական</w:t>
      </w:r>
      <w:r>
        <w:rPr>
          <w:spacing w:val="-12"/>
          <w:w w:val="105"/>
        </w:rPr>
        <w:t> </w:t>
      </w:r>
      <w:r>
        <w:rPr>
          <w:w w:val="105"/>
        </w:rPr>
        <w:t>բաժիններից</w:t>
      </w:r>
      <w:r>
        <w:rPr>
          <w:spacing w:val="-12"/>
          <w:w w:val="105"/>
        </w:rPr>
        <w:t> </w:t>
      </w:r>
      <w:r>
        <w:rPr>
          <w:w w:val="105"/>
        </w:rPr>
        <w:t>պահանջել</w:t>
      </w:r>
      <w:r>
        <w:rPr>
          <w:spacing w:val="-11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ստանալ</w:t>
      </w:r>
      <w:r>
        <w:rPr>
          <w:spacing w:val="-12"/>
          <w:w w:val="105"/>
        </w:rPr>
        <w:t> </w:t>
      </w:r>
      <w:r>
        <w:rPr>
          <w:w w:val="105"/>
        </w:rPr>
        <w:t>անհրաժեշտ</w:t>
      </w:r>
      <w:r>
        <w:rPr>
          <w:spacing w:val="-11"/>
          <w:w w:val="105"/>
        </w:rPr>
        <w:t> </w:t>
      </w:r>
      <w:r>
        <w:rPr>
          <w:w w:val="105"/>
        </w:rPr>
        <w:t>տեղեկատվություն</w:t>
      </w:r>
      <w:r>
        <w:rPr>
          <w:spacing w:val="-12"/>
          <w:w w:val="105"/>
        </w:rPr>
        <w:t> </w:t>
      </w:r>
      <w:r>
        <w:rPr>
          <w:w w:val="105"/>
        </w:rPr>
        <w:t>համարանիշերի</w:t>
      </w:r>
      <w:r>
        <w:rPr>
          <w:spacing w:val="-12"/>
          <w:w w:val="105"/>
        </w:rPr>
        <w:t> </w:t>
      </w:r>
      <w:r>
        <w:rPr>
          <w:w w:val="105"/>
        </w:rPr>
        <w:t>ոչնչացման</w:t>
      </w:r>
      <w:r>
        <w:rPr>
          <w:spacing w:val="-11"/>
          <w:w w:val="105"/>
        </w:rPr>
        <w:t> </w:t>
      </w:r>
      <w:r>
        <w:rPr>
          <w:w w:val="105"/>
        </w:rPr>
        <w:t>արդյունքում</w:t>
      </w:r>
      <w:r>
        <w:rPr>
          <w:spacing w:val="-12"/>
          <w:w w:val="105"/>
        </w:rPr>
        <w:t> </w:t>
      </w:r>
      <w:r>
        <w:rPr>
          <w:w w:val="105"/>
        </w:rPr>
        <w:t>կուտակված (հանձնված) ջարդոնի քանակի հաշվարկման վերաբերյալ․</w:t>
      </w:r>
    </w:p>
    <w:p>
      <w:pPr>
        <w:pStyle w:val="BodyText"/>
        <w:spacing w:line="206" w:lineRule="exact"/>
        <w:ind w:left="81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60"/>
          <w:sz w:val="20"/>
          <w:szCs w:val="20"/>
        </w:rPr>
        <w:t>  </w:t>
      </w:r>
      <w:r>
        <w:rPr/>
        <w:t>մասնակցել</w:t>
      </w:r>
      <w:r>
        <w:rPr>
          <w:spacing w:val="34"/>
        </w:rPr>
        <w:t> </w:t>
      </w:r>
      <w:r>
        <w:rPr/>
        <w:t>հաշվառման-քննական</w:t>
      </w:r>
      <w:r>
        <w:rPr>
          <w:spacing w:val="34"/>
        </w:rPr>
        <w:t> </w:t>
      </w:r>
      <w:r>
        <w:rPr/>
        <w:t>ծառայությունների</w:t>
      </w:r>
      <w:r>
        <w:rPr>
          <w:spacing w:val="34"/>
        </w:rPr>
        <w:t> </w:t>
      </w:r>
      <w:r>
        <w:rPr/>
        <w:t>մատուցման</w:t>
      </w:r>
      <w:r>
        <w:rPr>
          <w:spacing w:val="34"/>
        </w:rPr>
        <w:t> </w:t>
      </w:r>
      <w:r>
        <w:rPr/>
        <w:t>գործունեության</w:t>
      </w:r>
      <w:r>
        <w:rPr>
          <w:spacing w:val="34"/>
        </w:rPr>
        <w:t> </w:t>
      </w:r>
      <w:r>
        <w:rPr/>
        <w:t>արդյունավետության</w:t>
      </w:r>
      <w:r>
        <w:rPr>
          <w:spacing w:val="34"/>
        </w:rPr>
        <w:t> </w:t>
      </w:r>
      <w:r>
        <w:rPr/>
        <w:t>բարձրացման</w:t>
      </w:r>
      <w:r>
        <w:rPr>
          <w:spacing w:val="34"/>
        </w:rPr>
        <w:t> </w:t>
      </w:r>
      <w:r>
        <w:rPr/>
        <w:t>և</w:t>
      </w:r>
      <w:r>
        <w:rPr>
          <w:spacing w:val="34"/>
        </w:rPr>
        <w:t> </w:t>
      </w:r>
      <w:r>
        <w:rPr/>
        <w:t>տեխնիկական</w:t>
      </w:r>
      <w:r>
        <w:rPr>
          <w:spacing w:val="34"/>
        </w:rPr>
        <w:t> </w:t>
      </w:r>
      <w:r>
        <w:rPr/>
        <w:t>հագեցվածության</w:t>
      </w:r>
    </w:p>
    <w:p>
      <w:pPr>
        <w:pStyle w:val="BodyText"/>
        <w:spacing w:line="244" w:lineRule="auto" w:before="3"/>
      </w:pPr>
      <w:r>
        <w:rPr/>
        <w:t>կատարելագործման</w:t>
      </w:r>
      <w:r>
        <w:rPr>
          <w:spacing w:val="40"/>
        </w:rPr>
        <w:t> </w:t>
      </w:r>
      <w:r>
        <w:rPr/>
        <w:t>վերաբերյալ</w:t>
      </w:r>
      <w:r>
        <w:rPr>
          <w:spacing w:val="40"/>
        </w:rPr>
        <w:t> </w:t>
      </w:r>
      <w:r>
        <w:rPr/>
        <w:t>Նախարարության</w:t>
      </w:r>
      <w:r>
        <w:rPr>
          <w:spacing w:val="40"/>
        </w:rPr>
        <w:t> </w:t>
      </w:r>
      <w:r>
        <w:rPr/>
        <w:t>այլ</w:t>
      </w:r>
      <w:r>
        <w:rPr>
          <w:spacing w:val="40"/>
        </w:rPr>
        <w:t> </w:t>
      </w:r>
      <w:r>
        <w:rPr/>
        <w:t>կառուցվածքային</w:t>
      </w:r>
      <w:r>
        <w:rPr>
          <w:spacing w:val="40"/>
        </w:rPr>
        <w:t> </w:t>
      </w:r>
      <w:r>
        <w:rPr/>
        <w:t>ստորաբաժանումների,</w:t>
      </w:r>
      <w:r>
        <w:rPr>
          <w:spacing w:val="40"/>
        </w:rPr>
        <w:t> </w:t>
      </w:r>
      <w:r>
        <w:rPr/>
        <w:t>Նախարարության</w:t>
      </w:r>
      <w:r>
        <w:rPr>
          <w:spacing w:val="40"/>
        </w:rPr>
        <w:t> </w:t>
      </w:r>
      <w:r>
        <w:rPr/>
        <w:t>ենթակա</w:t>
      </w:r>
      <w:r>
        <w:rPr>
          <w:spacing w:val="40"/>
        </w:rPr>
        <w:t> </w:t>
      </w:r>
      <w:r>
        <w:rPr/>
        <w:t>մարմինների,</w:t>
      </w:r>
      <w:r>
        <w:rPr>
          <w:spacing w:val="40"/>
        </w:rPr>
        <w:t> </w:t>
      </w:r>
      <w:r>
        <w:rPr/>
        <w:t>այլ</w:t>
      </w:r>
      <w:r>
        <w:rPr>
          <w:spacing w:val="40"/>
        </w:rPr>
        <w:t> </w:t>
      </w:r>
      <w:r>
        <w:rPr/>
        <w:t>պետական</w:t>
      </w:r>
      <w:r>
        <w:rPr>
          <w:spacing w:val="40"/>
        </w:rPr>
        <w:t> </w:t>
      </w:r>
      <w:r>
        <w:rPr/>
        <w:t>մարմինների, </w:t>
      </w:r>
      <w:r>
        <w:rPr>
          <w:w w:val="105"/>
        </w:rPr>
        <w:t>ծառայությունների և կազմակերպությունների (այդ թվում՝ օտարերկրյա) կողմից անցկացվող միջոցառումներին, խորհրդակցություններին, աշխատանքային</w:t>
      </w:r>
    </w:p>
    <w:p>
      <w:pPr>
        <w:pStyle w:val="BodyText"/>
        <w:spacing w:line="206" w:lineRule="exact"/>
      </w:pPr>
      <w:r>
        <w:rPr/>
        <w:t>հանդիպումներին</w:t>
      </w:r>
      <w:r>
        <w:rPr>
          <w:spacing w:val="21"/>
        </w:rPr>
        <w:t> </w:t>
      </w:r>
      <w:r>
        <w:rPr/>
        <w:t>և</w:t>
      </w:r>
      <w:r>
        <w:rPr>
          <w:spacing w:val="24"/>
        </w:rPr>
        <w:t> </w:t>
      </w:r>
      <w:r>
        <w:rPr>
          <w:spacing w:val="-2"/>
        </w:rPr>
        <w:t>քննարկումներին․</w:t>
      </w:r>
    </w:p>
    <w:p>
      <w:pPr>
        <w:pStyle w:val="BodyText"/>
        <w:spacing w:before="4"/>
        <w:ind w:left="818"/>
      </w:pPr>
      <w:r>
        <w:rPr>
          <w:position w:val="2"/>
        </w:rPr>
        <w:drawing>
          <wp:inline distT="0" distB="0" distL="0" distR="0">
            <wp:extent cx="37123" cy="37123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55"/>
          <w:sz w:val="20"/>
          <w:szCs w:val="20"/>
        </w:rPr>
        <w:t>  </w:t>
      </w:r>
      <w:r>
        <w:rPr/>
        <w:t>Բաժնի</w:t>
      </w:r>
      <w:r>
        <w:rPr>
          <w:spacing w:val="30"/>
        </w:rPr>
        <w:t> </w:t>
      </w:r>
      <w:r>
        <w:rPr/>
        <w:t>գործառույթներից</w:t>
      </w:r>
      <w:r>
        <w:rPr>
          <w:spacing w:val="30"/>
        </w:rPr>
        <w:t> </w:t>
      </w:r>
      <w:r>
        <w:rPr/>
        <w:t>բխող</w:t>
      </w:r>
      <w:r>
        <w:rPr>
          <w:spacing w:val="30"/>
        </w:rPr>
        <w:t> </w:t>
      </w:r>
      <w:r>
        <w:rPr/>
        <w:t>աշխատանքների</w:t>
      </w:r>
      <w:r>
        <w:rPr>
          <w:spacing w:val="30"/>
        </w:rPr>
        <w:t> </w:t>
      </w:r>
      <w:r>
        <w:rPr/>
        <w:t>իրականացման</w:t>
      </w:r>
      <w:r>
        <w:rPr>
          <w:spacing w:val="30"/>
        </w:rPr>
        <w:t> </w:t>
      </w:r>
      <w:r>
        <w:rPr/>
        <w:t>համար</w:t>
      </w:r>
      <w:r>
        <w:rPr>
          <w:spacing w:val="30"/>
        </w:rPr>
        <w:t> </w:t>
      </w:r>
      <w:r>
        <w:rPr/>
        <w:t>համագործակցել</w:t>
      </w:r>
      <w:r>
        <w:rPr>
          <w:spacing w:val="30"/>
        </w:rPr>
        <w:t> </w:t>
      </w:r>
      <w:r>
        <w:rPr/>
        <w:t>Նախարարության</w:t>
      </w:r>
      <w:r>
        <w:rPr>
          <w:spacing w:val="30"/>
        </w:rPr>
        <w:t> </w:t>
      </w:r>
      <w:r>
        <w:rPr/>
        <w:t>այլ</w:t>
      </w:r>
      <w:r>
        <w:rPr>
          <w:spacing w:val="30"/>
        </w:rPr>
        <w:t> </w:t>
      </w:r>
      <w:r>
        <w:rPr/>
        <w:t>կառուցվածքային</w:t>
      </w:r>
      <w:r>
        <w:rPr>
          <w:spacing w:val="30"/>
        </w:rPr>
        <w:t> </w:t>
      </w:r>
      <w:r>
        <w:rPr/>
        <w:t>ստորաբաժանումների,</w:t>
      </w:r>
    </w:p>
    <w:p>
      <w:pPr>
        <w:pStyle w:val="BodyText"/>
        <w:spacing w:line="244" w:lineRule="auto" w:before="3"/>
        <w:ind w:right="656"/>
      </w:pPr>
      <w:r>
        <w:rPr>
          <w:w w:val="105"/>
        </w:rPr>
        <w:t>Նախարարության</w:t>
      </w:r>
      <w:r>
        <w:rPr>
          <w:spacing w:val="-12"/>
          <w:w w:val="105"/>
        </w:rPr>
        <w:t> </w:t>
      </w:r>
      <w:r>
        <w:rPr>
          <w:w w:val="105"/>
        </w:rPr>
        <w:t>ենթակա</w:t>
      </w:r>
      <w:r>
        <w:rPr>
          <w:spacing w:val="-12"/>
          <w:w w:val="105"/>
        </w:rPr>
        <w:t> </w:t>
      </w:r>
      <w:r>
        <w:rPr>
          <w:w w:val="105"/>
        </w:rPr>
        <w:t>մարմինների,</w:t>
      </w:r>
      <w:r>
        <w:rPr>
          <w:spacing w:val="-12"/>
          <w:w w:val="105"/>
        </w:rPr>
        <w:t> </w:t>
      </w:r>
      <w:r>
        <w:rPr>
          <w:w w:val="105"/>
        </w:rPr>
        <w:t>այլ</w:t>
      </w:r>
      <w:r>
        <w:rPr>
          <w:spacing w:val="-12"/>
          <w:w w:val="105"/>
        </w:rPr>
        <w:t> </w:t>
      </w:r>
      <w:r>
        <w:rPr>
          <w:w w:val="105"/>
        </w:rPr>
        <w:t>պետական</w:t>
      </w:r>
      <w:r>
        <w:rPr>
          <w:spacing w:val="-12"/>
          <w:w w:val="105"/>
        </w:rPr>
        <w:t> </w:t>
      </w:r>
      <w:r>
        <w:rPr>
          <w:w w:val="105"/>
        </w:rPr>
        <w:t>մարմինների</w:t>
      </w:r>
      <w:r>
        <w:rPr>
          <w:spacing w:val="-11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ծառայությունների,</w:t>
      </w:r>
      <w:r>
        <w:rPr>
          <w:spacing w:val="-12"/>
          <w:w w:val="105"/>
        </w:rPr>
        <w:t> </w:t>
      </w:r>
      <w:r>
        <w:rPr>
          <w:w w:val="105"/>
        </w:rPr>
        <w:t>ինչպես</w:t>
      </w:r>
      <w:r>
        <w:rPr>
          <w:spacing w:val="-12"/>
          <w:w w:val="105"/>
        </w:rPr>
        <w:t> </w:t>
      </w:r>
      <w:r>
        <w:rPr>
          <w:w w:val="105"/>
        </w:rPr>
        <w:t>նաև</w:t>
      </w:r>
      <w:r>
        <w:rPr>
          <w:spacing w:val="-12"/>
          <w:w w:val="105"/>
        </w:rPr>
        <w:t> </w:t>
      </w:r>
      <w:r>
        <w:rPr>
          <w:w w:val="105"/>
        </w:rPr>
        <w:t>օտարերկրյա</w:t>
      </w:r>
      <w:r>
        <w:rPr>
          <w:spacing w:val="-11"/>
          <w:w w:val="105"/>
        </w:rPr>
        <w:t> </w:t>
      </w:r>
      <w:r>
        <w:rPr>
          <w:w w:val="105"/>
        </w:rPr>
        <w:t>համանման</w:t>
      </w:r>
      <w:r>
        <w:rPr>
          <w:spacing w:val="-12"/>
          <w:w w:val="105"/>
        </w:rPr>
        <w:t> </w:t>
      </w:r>
      <w:r>
        <w:rPr>
          <w:w w:val="105"/>
        </w:rPr>
        <w:t>գործառույթներ</w:t>
      </w:r>
      <w:r>
        <w:rPr>
          <w:spacing w:val="-12"/>
          <w:w w:val="105"/>
        </w:rPr>
        <w:t> </w:t>
      </w:r>
      <w:r>
        <w:rPr>
          <w:w w:val="105"/>
        </w:rPr>
        <w:t>իրականացնող մարմինների հետ․</w:t>
      </w:r>
    </w:p>
    <w:p>
      <w:pPr>
        <w:pStyle w:val="BodyText"/>
        <w:spacing w:line="244" w:lineRule="auto"/>
        <w:ind w:hanging="18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30"/>
          <w:w w:val="105"/>
          <w:sz w:val="20"/>
          <w:szCs w:val="20"/>
        </w:rPr>
        <w:t> </w:t>
      </w:r>
      <w:r>
        <w:rPr>
          <w:w w:val="105"/>
        </w:rPr>
        <w:t>ներկայացնել</w:t>
      </w:r>
      <w:r>
        <w:rPr>
          <w:spacing w:val="-12"/>
          <w:w w:val="105"/>
        </w:rPr>
        <w:t> </w:t>
      </w:r>
      <w:r>
        <w:rPr>
          <w:w w:val="105"/>
        </w:rPr>
        <w:t>առաջարկություններ</w:t>
      </w:r>
      <w:r>
        <w:rPr>
          <w:spacing w:val="-11"/>
          <w:w w:val="105"/>
        </w:rPr>
        <w:t> </w:t>
      </w:r>
      <w:r>
        <w:rPr>
          <w:w w:val="105"/>
        </w:rPr>
        <w:t>Բաժնի</w:t>
      </w:r>
      <w:r>
        <w:rPr>
          <w:spacing w:val="-12"/>
          <w:w w:val="105"/>
        </w:rPr>
        <w:t> </w:t>
      </w:r>
      <w:r>
        <w:rPr>
          <w:w w:val="105"/>
        </w:rPr>
        <w:t>պետին</w:t>
      </w:r>
      <w:r>
        <w:rPr>
          <w:spacing w:val="-12"/>
          <w:w w:val="105"/>
        </w:rPr>
        <w:t> </w:t>
      </w:r>
      <w:r>
        <w:rPr>
          <w:w w:val="105"/>
        </w:rPr>
        <w:t>հաշվառման-քննական</w:t>
      </w:r>
      <w:r>
        <w:rPr>
          <w:spacing w:val="-12"/>
          <w:w w:val="105"/>
        </w:rPr>
        <w:t> </w:t>
      </w:r>
      <w:r>
        <w:rPr>
          <w:w w:val="105"/>
        </w:rPr>
        <w:t>ծառայությունների</w:t>
      </w:r>
      <w:r>
        <w:rPr>
          <w:spacing w:val="-12"/>
          <w:w w:val="105"/>
        </w:rPr>
        <w:t> </w:t>
      </w:r>
      <w:r>
        <w:rPr>
          <w:w w:val="105"/>
        </w:rPr>
        <w:t>մատուցման</w:t>
      </w:r>
      <w:r>
        <w:rPr>
          <w:spacing w:val="-11"/>
          <w:w w:val="105"/>
        </w:rPr>
        <w:t> </w:t>
      </w:r>
      <w:r>
        <w:rPr>
          <w:w w:val="105"/>
        </w:rPr>
        <w:t>գործունեության</w:t>
      </w:r>
      <w:r>
        <w:rPr>
          <w:spacing w:val="-12"/>
          <w:w w:val="105"/>
        </w:rPr>
        <w:t> </w:t>
      </w:r>
      <w:r>
        <w:rPr>
          <w:w w:val="105"/>
        </w:rPr>
        <w:t>արդյունավետության</w:t>
      </w:r>
      <w:r>
        <w:rPr>
          <w:spacing w:val="-12"/>
          <w:w w:val="105"/>
        </w:rPr>
        <w:t> </w:t>
      </w:r>
      <w:r>
        <w:rPr>
          <w:w w:val="105"/>
        </w:rPr>
        <w:t>բարձրացման</w:t>
      </w:r>
      <w:r>
        <w:rPr>
          <w:spacing w:val="-12"/>
          <w:w w:val="105"/>
        </w:rPr>
        <w:t> </w:t>
      </w:r>
      <w:r>
        <w:rPr>
          <w:w w:val="105"/>
        </w:rPr>
        <w:t>և տեխնիկական հագեցվածության կատարելագործման վերաբերյալ.</w:t>
      </w:r>
    </w:p>
    <w:p>
      <w:pPr>
        <w:pStyle w:val="BodyText"/>
        <w:spacing w:line="206" w:lineRule="exact"/>
        <w:ind w:left="81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 </w:t>
      </w:r>
      <w:r>
        <w:rPr/>
        <w:t>որպես</w:t>
      </w:r>
      <w:r>
        <w:rPr>
          <w:spacing w:val="24"/>
        </w:rPr>
        <w:t> </w:t>
      </w:r>
      <w:r>
        <w:rPr/>
        <w:t>անդամ</w:t>
      </w:r>
      <w:r>
        <w:rPr>
          <w:spacing w:val="24"/>
        </w:rPr>
        <w:t> </w:t>
      </w:r>
      <w:r>
        <w:rPr/>
        <w:t>կամ</w:t>
      </w:r>
      <w:r>
        <w:rPr>
          <w:spacing w:val="24"/>
        </w:rPr>
        <w:t> </w:t>
      </w:r>
      <w:r>
        <w:rPr/>
        <w:t>մասնագետ</w:t>
      </w:r>
      <w:r>
        <w:rPr>
          <w:spacing w:val="80"/>
        </w:rPr>
        <w:t> </w:t>
      </w:r>
      <w:r>
        <w:rPr/>
        <w:t>ներգրավվել</w:t>
      </w:r>
      <w:r>
        <w:rPr>
          <w:spacing w:val="24"/>
        </w:rPr>
        <w:t> </w:t>
      </w:r>
      <w:r>
        <w:rPr/>
        <w:t>տարբեր</w:t>
      </w:r>
      <w:r>
        <w:rPr>
          <w:spacing w:val="24"/>
        </w:rPr>
        <w:t> </w:t>
      </w:r>
      <w:r>
        <w:rPr/>
        <w:t>հանձնաժողովներում</w:t>
      </w:r>
      <w:r>
        <w:rPr>
          <w:spacing w:val="24"/>
        </w:rPr>
        <w:t> </w:t>
      </w:r>
      <w:r>
        <w:rPr/>
        <w:t>և</w:t>
      </w:r>
      <w:r>
        <w:rPr>
          <w:spacing w:val="24"/>
        </w:rPr>
        <w:t> </w:t>
      </w:r>
      <w:r>
        <w:rPr/>
        <w:t>աշխատանքային</w:t>
      </w:r>
      <w:r>
        <w:rPr>
          <w:spacing w:val="24"/>
        </w:rPr>
        <w:t> </w:t>
      </w:r>
      <w:r>
        <w:rPr/>
        <w:t>խմբերում:</w:t>
      </w:r>
    </w:p>
    <w:p>
      <w:pPr>
        <w:pStyle w:val="Heading1"/>
        <w:spacing w:before="190"/>
        <w:ind w:left="537" w:firstLine="0"/>
      </w:pPr>
      <w:r>
        <w:rPr>
          <w:spacing w:val="-2"/>
          <w:w w:val="105"/>
        </w:rPr>
        <w:t>Պարտականությունները.</w:t>
      </w:r>
    </w:p>
    <w:p>
      <w:pPr>
        <w:pStyle w:val="BodyText"/>
        <w:spacing w:line="244" w:lineRule="auto" w:before="190"/>
        <w:ind w:right="656" w:hanging="18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7"/>
          <w:w w:val="105"/>
          <w:sz w:val="20"/>
          <w:szCs w:val="20"/>
        </w:rPr>
        <w:t> </w:t>
      </w:r>
      <w:r>
        <w:rPr>
          <w:w w:val="105"/>
        </w:rPr>
        <w:t>ստուգել</w:t>
      </w:r>
      <w:r>
        <w:rPr>
          <w:spacing w:val="-12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Բաժնի</w:t>
      </w:r>
      <w:r>
        <w:rPr>
          <w:spacing w:val="-11"/>
          <w:w w:val="105"/>
        </w:rPr>
        <w:t> </w:t>
      </w:r>
      <w:r>
        <w:rPr>
          <w:w w:val="105"/>
        </w:rPr>
        <w:t>պետին</w:t>
      </w:r>
      <w:r>
        <w:rPr>
          <w:spacing w:val="-12"/>
          <w:w w:val="105"/>
        </w:rPr>
        <w:t> </w:t>
      </w:r>
      <w:r>
        <w:rPr>
          <w:w w:val="105"/>
        </w:rPr>
        <w:t>ներկայացնել</w:t>
      </w:r>
      <w:r>
        <w:rPr>
          <w:spacing w:val="-12"/>
          <w:w w:val="105"/>
        </w:rPr>
        <w:t> </w:t>
      </w:r>
      <w:r>
        <w:rPr>
          <w:w w:val="105"/>
        </w:rPr>
        <w:t>տեղեկատվություն</w:t>
      </w:r>
      <w:r>
        <w:rPr>
          <w:spacing w:val="-11"/>
          <w:w w:val="105"/>
        </w:rPr>
        <w:t> </w:t>
      </w:r>
      <w:r>
        <w:rPr>
          <w:w w:val="105"/>
        </w:rPr>
        <w:t>հատուկ</w:t>
      </w:r>
      <w:r>
        <w:rPr>
          <w:spacing w:val="-12"/>
          <w:w w:val="105"/>
        </w:rPr>
        <w:t> </w:t>
      </w:r>
      <w:r>
        <w:rPr>
          <w:w w:val="105"/>
        </w:rPr>
        <w:t>հաշվառման</w:t>
      </w:r>
      <w:r>
        <w:rPr>
          <w:spacing w:val="-12"/>
          <w:w w:val="105"/>
        </w:rPr>
        <w:t> </w:t>
      </w:r>
      <w:r>
        <w:rPr>
          <w:w w:val="105"/>
        </w:rPr>
        <w:t>ձևաթղթերի,</w:t>
      </w:r>
      <w:r>
        <w:rPr>
          <w:spacing w:val="-11"/>
          <w:w w:val="105"/>
        </w:rPr>
        <w:t> </w:t>
      </w:r>
      <w:r>
        <w:rPr>
          <w:w w:val="105"/>
        </w:rPr>
        <w:t>հաշվառման</w:t>
      </w:r>
      <w:r>
        <w:rPr>
          <w:spacing w:val="-12"/>
          <w:w w:val="105"/>
        </w:rPr>
        <w:t> </w:t>
      </w:r>
      <w:r>
        <w:rPr>
          <w:w w:val="105"/>
        </w:rPr>
        <w:t>համարանիշերի</w:t>
      </w:r>
      <w:r>
        <w:rPr>
          <w:spacing w:val="-12"/>
          <w:w w:val="105"/>
        </w:rPr>
        <w:t> </w:t>
      </w:r>
      <w:r>
        <w:rPr>
          <w:w w:val="105"/>
        </w:rPr>
        <w:t>ստացման,</w:t>
      </w:r>
      <w:r>
        <w:rPr>
          <w:spacing w:val="-11"/>
          <w:w w:val="105"/>
        </w:rPr>
        <w:t> </w:t>
      </w:r>
      <w:r>
        <w:rPr>
          <w:w w:val="105"/>
        </w:rPr>
        <w:t>պահեստավորման, պահպանման, Երևանի և մարզային հաշվառման-քննական բաժիններին տրամադրման, համարանիշերի հատկացման գործընթացների վերաբերյալ․</w:t>
      </w:r>
    </w:p>
    <w:p>
      <w:pPr>
        <w:pStyle w:val="BodyText"/>
        <w:spacing w:line="244" w:lineRule="auto"/>
        <w:ind w:left="818" w:right="4243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3"/>
          <w:w w:val="105"/>
          <w:sz w:val="20"/>
          <w:szCs w:val="20"/>
        </w:rPr>
        <w:t> </w:t>
      </w:r>
      <w:r>
        <w:rPr>
          <w:w w:val="105"/>
        </w:rPr>
        <w:t>ուսումնասիրել</w:t>
      </w:r>
      <w:r>
        <w:rPr>
          <w:spacing w:val="-12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ամփոփել</w:t>
      </w:r>
      <w:r>
        <w:rPr>
          <w:spacing w:val="-12"/>
          <w:w w:val="105"/>
        </w:rPr>
        <w:t> </w:t>
      </w:r>
      <w:r>
        <w:rPr>
          <w:w w:val="105"/>
        </w:rPr>
        <w:t>Երևանի</w:t>
      </w:r>
      <w:r>
        <w:rPr>
          <w:spacing w:val="-12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մարզային</w:t>
      </w:r>
      <w:r>
        <w:rPr>
          <w:spacing w:val="-11"/>
          <w:w w:val="105"/>
        </w:rPr>
        <w:t> </w:t>
      </w:r>
      <w:r>
        <w:rPr>
          <w:w w:val="105"/>
        </w:rPr>
        <w:t>հաշվառման-քննական</w:t>
      </w:r>
      <w:r>
        <w:rPr>
          <w:spacing w:val="-12"/>
          <w:w w:val="105"/>
        </w:rPr>
        <w:t> </w:t>
      </w:r>
      <w:r>
        <w:rPr>
          <w:w w:val="105"/>
        </w:rPr>
        <w:t>բաժինների</w:t>
      </w:r>
      <w:r>
        <w:rPr>
          <w:spacing w:val="-12"/>
          <w:w w:val="105"/>
        </w:rPr>
        <w:t> </w:t>
      </w:r>
      <w:r>
        <w:rPr>
          <w:w w:val="105"/>
        </w:rPr>
        <w:t>ներկայացրած</w:t>
      </w:r>
      <w:r>
        <w:rPr>
          <w:spacing w:val="-12"/>
          <w:w w:val="105"/>
        </w:rPr>
        <w:t> </w:t>
      </w:r>
      <w:r>
        <w:rPr>
          <w:w w:val="105"/>
        </w:rPr>
        <w:t>հաշվետվությունները․ </w:t>
      </w: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w w:val="105"/>
        </w:rPr>
        <w:t> </w:t>
      </w:r>
      <w:r>
        <w:rPr>
          <w:w w:val="105"/>
        </w:rPr>
        <w:t>ցուցաբերել գործնական և մեթոդական օգնություն Երևանի և մարզային հաշվառման-քննական բաժիններին․</w:t>
      </w:r>
    </w:p>
    <w:p>
      <w:pPr>
        <w:pStyle w:val="BodyText"/>
        <w:spacing w:line="244" w:lineRule="auto"/>
        <w:ind w:hanging="18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9"/>
          <w:w w:val="105"/>
          <w:sz w:val="20"/>
          <w:szCs w:val="20"/>
        </w:rPr>
        <w:t> </w:t>
      </w:r>
      <w:r>
        <w:rPr>
          <w:w w:val="105"/>
        </w:rPr>
        <w:t>կազմել</w:t>
      </w:r>
      <w:r>
        <w:rPr>
          <w:spacing w:val="-11"/>
          <w:w w:val="105"/>
        </w:rPr>
        <w:t> </w:t>
      </w:r>
      <w:r>
        <w:rPr>
          <w:w w:val="105"/>
        </w:rPr>
        <w:t>Երևանի</w:t>
      </w:r>
      <w:r>
        <w:rPr>
          <w:spacing w:val="-11"/>
          <w:w w:val="105"/>
        </w:rPr>
        <w:t> </w:t>
      </w:r>
      <w:r>
        <w:rPr>
          <w:w w:val="105"/>
        </w:rPr>
        <w:t>և</w:t>
      </w:r>
      <w:r>
        <w:rPr>
          <w:spacing w:val="-11"/>
          <w:w w:val="105"/>
        </w:rPr>
        <w:t> </w:t>
      </w:r>
      <w:r>
        <w:rPr>
          <w:w w:val="105"/>
        </w:rPr>
        <w:t>մարզային</w:t>
      </w:r>
      <w:r>
        <w:rPr>
          <w:spacing w:val="-11"/>
          <w:w w:val="105"/>
        </w:rPr>
        <w:t> </w:t>
      </w:r>
      <w:r>
        <w:rPr>
          <w:w w:val="105"/>
        </w:rPr>
        <w:t>հաշվառման-քննական</w:t>
      </w:r>
      <w:r>
        <w:rPr>
          <w:spacing w:val="-11"/>
          <w:w w:val="105"/>
        </w:rPr>
        <w:t> </w:t>
      </w:r>
      <w:r>
        <w:rPr>
          <w:w w:val="105"/>
        </w:rPr>
        <w:t>բաժինների</w:t>
      </w:r>
      <w:r>
        <w:rPr>
          <w:spacing w:val="-11"/>
          <w:w w:val="105"/>
        </w:rPr>
        <w:t> </w:t>
      </w:r>
      <w:r>
        <w:rPr>
          <w:w w:val="105"/>
        </w:rPr>
        <w:t>համար</w:t>
      </w:r>
      <w:r>
        <w:rPr>
          <w:spacing w:val="-11"/>
          <w:w w:val="105"/>
        </w:rPr>
        <w:t> </w:t>
      </w:r>
      <w:r>
        <w:rPr>
          <w:w w:val="105"/>
        </w:rPr>
        <w:t>ձեռք</w:t>
      </w:r>
      <w:r>
        <w:rPr>
          <w:spacing w:val="-11"/>
          <w:w w:val="105"/>
        </w:rPr>
        <w:t> </w:t>
      </w:r>
      <w:r>
        <w:rPr>
          <w:w w:val="105"/>
        </w:rPr>
        <w:t>բերվելիք</w:t>
      </w:r>
      <w:r>
        <w:rPr>
          <w:spacing w:val="-11"/>
          <w:w w:val="105"/>
        </w:rPr>
        <w:t> </w:t>
      </w:r>
      <w:r>
        <w:rPr>
          <w:w w:val="105"/>
        </w:rPr>
        <w:t>ապրանքների</w:t>
      </w:r>
      <w:r>
        <w:rPr>
          <w:spacing w:val="-11"/>
          <w:w w:val="105"/>
        </w:rPr>
        <w:t> </w:t>
      </w:r>
      <w:r>
        <w:rPr>
          <w:w w:val="105"/>
        </w:rPr>
        <w:t>համար</w:t>
      </w:r>
      <w:r>
        <w:rPr>
          <w:spacing w:val="-11"/>
          <w:w w:val="105"/>
        </w:rPr>
        <w:t> </w:t>
      </w:r>
      <w:r>
        <w:rPr>
          <w:w w:val="105"/>
        </w:rPr>
        <w:t>տեխնիկական</w:t>
      </w:r>
      <w:r>
        <w:rPr>
          <w:spacing w:val="-11"/>
          <w:w w:val="105"/>
        </w:rPr>
        <w:t> </w:t>
      </w:r>
      <w:r>
        <w:rPr>
          <w:w w:val="105"/>
        </w:rPr>
        <w:t>բնութագրերը,</w:t>
      </w:r>
      <w:r>
        <w:rPr>
          <w:spacing w:val="-11"/>
          <w:w w:val="105"/>
        </w:rPr>
        <w:t> </w:t>
      </w:r>
      <w:r>
        <w:rPr>
          <w:w w:val="105"/>
        </w:rPr>
        <w:t>ստուգել</w:t>
      </w:r>
      <w:r>
        <w:rPr>
          <w:spacing w:val="-11"/>
          <w:w w:val="105"/>
        </w:rPr>
        <w:t> </w:t>
      </w:r>
      <w:r>
        <w:rPr>
          <w:w w:val="105"/>
        </w:rPr>
        <w:t>մատակարարված ապրանքների համապատասխանությունը տեխնիկական բնութագրի պահանջներին.</w:t>
      </w:r>
    </w:p>
    <w:p>
      <w:pPr>
        <w:pStyle w:val="BodyText"/>
        <w:spacing w:line="244" w:lineRule="auto"/>
        <w:ind w:hanging="18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51"/>
          <w:w w:val="105"/>
          <w:sz w:val="20"/>
          <w:szCs w:val="20"/>
        </w:rPr>
        <w:t> </w:t>
      </w:r>
      <w:r>
        <w:rPr>
          <w:w w:val="105"/>
        </w:rPr>
        <w:t>հաշվարկել</w:t>
      </w:r>
      <w:r>
        <w:rPr>
          <w:spacing w:val="-11"/>
          <w:w w:val="105"/>
        </w:rPr>
        <w:t> </w:t>
      </w:r>
      <w:r>
        <w:rPr>
          <w:w w:val="105"/>
        </w:rPr>
        <w:t>Երևանի</w:t>
      </w:r>
      <w:r>
        <w:rPr>
          <w:spacing w:val="-11"/>
          <w:w w:val="105"/>
        </w:rPr>
        <w:t> </w:t>
      </w:r>
      <w:r>
        <w:rPr>
          <w:w w:val="105"/>
        </w:rPr>
        <w:t>և</w:t>
      </w:r>
      <w:r>
        <w:rPr>
          <w:spacing w:val="-11"/>
          <w:w w:val="105"/>
        </w:rPr>
        <w:t> </w:t>
      </w:r>
      <w:r>
        <w:rPr>
          <w:w w:val="105"/>
        </w:rPr>
        <w:t>մարզային</w:t>
      </w:r>
      <w:r>
        <w:rPr>
          <w:spacing w:val="-11"/>
          <w:w w:val="105"/>
        </w:rPr>
        <w:t> </w:t>
      </w:r>
      <w:r>
        <w:rPr>
          <w:w w:val="105"/>
        </w:rPr>
        <w:t>հաշվառման-քննական</w:t>
      </w:r>
      <w:r>
        <w:rPr>
          <w:spacing w:val="-11"/>
          <w:w w:val="105"/>
        </w:rPr>
        <w:t> </w:t>
      </w:r>
      <w:r>
        <w:rPr>
          <w:w w:val="105"/>
        </w:rPr>
        <w:t>բաժիններում</w:t>
      </w:r>
      <w:r>
        <w:rPr>
          <w:spacing w:val="28"/>
          <w:w w:val="105"/>
        </w:rPr>
        <w:t> </w:t>
      </w:r>
      <w:r>
        <w:rPr>
          <w:w w:val="105"/>
        </w:rPr>
        <w:t>ոչնչացման</w:t>
      </w:r>
      <w:r>
        <w:rPr>
          <w:spacing w:val="-11"/>
          <w:w w:val="105"/>
        </w:rPr>
        <w:t> </w:t>
      </w:r>
      <w:r>
        <w:rPr>
          <w:w w:val="105"/>
        </w:rPr>
        <w:t>արդյունքում</w:t>
      </w:r>
      <w:r>
        <w:rPr>
          <w:spacing w:val="-11"/>
          <w:w w:val="105"/>
        </w:rPr>
        <w:t> </w:t>
      </w:r>
      <w:r>
        <w:rPr>
          <w:w w:val="105"/>
        </w:rPr>
        <w:t>կուտակված</w:t>
      </w:r>
      <w:r>
        <w:rPr>
          <w:spacing w:val="-11"/>
          <w:w w:val="105"/>
        </w:rPr>
        <w:t> </w:t>
      </w:r>
      <w:r>
        <w:rPr>
          <w:w w:val="105"/>
        </w:rPr>
        <w:t>(հանձնված)</w:t>
      </w:r>
      <w:r>
        <w:rPr>
          <w:spacing w:val="-11"/>
          <w:w w:val="105"/>
        </w:rPr>
        <w:t> </w:t>
      </w:r>
      <w:r>
        <w:rPr>
          <w:w w:val="105"/>
        </w:rPr>
        <w:t>համարանիշերի</w:t>
      </w:r>
      <w:r>
        <w:rPr>
          <w:spacing w:val="-11"/>
          <w:w w:val="105"/>
        </w:rPr>
        <w:t> </w:t>
      </w:r>
      <w:r>
        <w:rPr>
          <w:w w:val="105"/>
        </w:rPr>
        <w:t>ջարդոնի</w:t>
      </w:r>
      <w:r>
        <w:rPr>
          <w:spacing w:val="-11"/>
          <w:w w:val="105"/>
        </w:rPr>
        <w:t> </w:t>
      </w:r>
      <w:r>
        <w:rPr>
          <w:w w:val="105"/>
        </w:rPr>
        <w:t>քանակը,</w:t>
      </w:r>
      <w:r>
        <w:rPr>
          <w:spacing w:val="-11"/>
          <w:w w:val="105"/>
        </w:rPr>
        <w:t> </w:t>
      </w:r>
      <w:r>
        <w:rPr>
          <w:w w:val="105"/>
        </w:rPr>
        <w:t>մշակել</w:t>
      </w:r>
      <w:r>
        <w:rPr>
          <w:spacing w:val="-11"/>
          <w:w w:val="105"/>
        </w:rPr>
        <w:t> </w:t>
      </w:r>
      <w:r>
        <w:rPr>
          <w:w w:val="105"/>
        </w:rPr>
        <w:t>և ներկայացնել առաջարկություններ Բաժնի պետին դրա իրացման կազմակերպման աշխատանքների վերաբերյալ.</w:t>
      </w:r>
    </w:p>
    <w:p>
      <w:pPr>
        <w:pStyle w:val="BodyText"/>
        <w:spacing w:line="244" w:lineRule="auto"/>
        <w:ind w:hanging="18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51"/>
          <w:w w:val="105"/>
          <w:sz w:val="20"/>
          <w:szCs w:val="20"/>
        </w:rPr>
        <w:t> </w:t>
      </w:r>
      <w:r>
        <w:rPr>
          <w:w w:val="105"/>
        </w:rPr>
        <w:t>հաշվառել</w:t>
      </w:r>
      <w:r>
        <w:rPr>
          <w:spacing w:val="-10"/>
          <w:w w:val="105"/>
        </w:rPr>
        <w:t> </w:t>
      </w:r>
      <w:r>
        <w:rPr>
          <w:w w:val="105"/>
        </w:rPr>
        <w:t>և</w:t>
      </w:r>
      <w:r>
        <w:rPr>
          <w:spacing w:val="-10"/>
          <w:w w:val="105"/>
        </w:rPr>
        <w:t> </w:t>
      </w:r>
      <w:r>
        <w:rPr>
          <w:w w:val="105"/>
        </w:rPr>
        <w:t>Բաժնի</w:t>
      </w:r>
      <w:r>
        <w:rPr>
          <w:spacing w:val="-10"/>
          <w:w w:val="105"/>
        </w:rPr>
        <w:t> </w:t>
      </w:r>
      <w:r>
        <w:rPr>
          <w:w w:val="105"/>
        </w:rPr>
        <w:t>պետին</w:t>
      </w:r>
      <w:r>
        <w:rPr>
          <w:spacing w:val="-10"/>
          <w:w w:val="105"/>
        </w:rPr>
        <w:t> </w:t>
      </w:r>
      <w:r>
        <w:rPr>
          <w:w w:val="105"/>
        </w:rPr>
        <w:t>ներկայացնել</w:t>
      </w:r>
      <w:r>
        <w:rPr>
          <w:spacing w:val="66"/>
          <w:w w:val="105"/>
        </w:rPr>
        <w:t> </w:t>
      </w:r>
      <w:r>
        <w:rPr>
          <w:w w:val="105"/>
        </w:rPr>
        <w:t>հաշվառման</w:t>
      </w:r>
      <w:r>
        <w:rPr>
          <w:spacing w:val="-10"/>
          <w:w w:val="105"/>
        </w:rPr>
        <w:t> </w:t>
      </w:r>
      <w:r>
        <w:rPr>
          <w:w w:val="105"/>
        </w:rPr>
        <w:t>տվյալների</w:t>
      </w:r>
      <w:r>
        <w:rPr>
          <w:spacing w:val="-10"/>
          <w:w w:val="105"/>
        </w:rPr>
        <w:t> </w:t>
      </w:r>
      <w:r>
        <w:rPr>
          <w:w w:val="105"/>
        </w:rPr>
        <w:t>փոփոխությամբ</w:t>
      </w:r>
      <w:r>
        <w:rPr>
          <w:spacing w:val="-10"/>
          <w:w w:val="105"/>
        </w:rPr>
        <w:t> </w:t>
      </w:r>
      <w:r>
        <w:rPr>
          <w:w w:val="105"/>
        </w:rPr>
        <w:t>տրանսպորտային</w:t>
      </w:r>
      <w:r>
        <w:rPr>
          <w:spacing w:val="-10"/>
          <w:w w:val="105"/>
        </w:rPr>
        <w:t> </w:t>
      </w:r>
      <w:r>
        <w:rPr>
          <w:w w:val="105"/>
        </w:rPr>
        <w:t>միջոցների</w:t>
      </w:r>
      <w:r>
        <w:rPr>
          <w:spacing w:val="-10"/>
          <w:w w:val="105"/>
        </w:rPr>
        <w:t> </w:t>
      </w:r>
      <w:r>
        <w:rPr>
          <w:w w:val="105"/>
        </w:rPr>
        <w:t>վերասարքավորման</w:t>
      </w:r>
      <w:r>
        <w:rPr>
          <w:spacing w:val="-10"/>
          <w:w w:val="105"/>
        </w:rPr>
        <w:t> </w:t>
      </w:r>
      <w:r>
        <w:rPr>
          <w:w w:val="105"/>
        </w:rPr>
        <w:t>և</w:t>
      </w:r>
      <w:r>
        <w:rPr>
          <w:spacing w:val="-10"/>
          <w:w w:val="105"/>
        </w:rPr>
        <w:t> </w:t>
      </w:r>
      <w:r>
        <w:rPr>
          <w:w w:val="105"/>
        </w:rPr>
        <w:t>առանց</w:t>
      </w:r>
      <w:r>
        <w:rPr>
          <w:spacing w:val="-10"/>
          <w:w w:val="105"/>
        </w:rPr>
        <w:t> </w:t>
      </w:r>
      <w:r>
        <w:rPr>
          <w:w w:val="105"/>
        </w:rPr>
        <w:t>թույլտվության վերասարքավորված տրանսպորտային միջոցները․</w:t>
      </w:r>
    </w:p>
    <w:p>
      <w:pPr>
        <w:pStyle w:val="BodyText"/>
        <w:spacing w:line="244" w:lineRule="auto"/>
        <w:ind w:left="818" w:right="1126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6"/>
          <w:w w:val="105"/>
          <w:sz w:val="20"/>
          <w:szCs w:val="20"/>
        </w:rPr>
        <w:t> </w:t>
      </w:r>
      <w:r>
        <w:rPr>
          <w:w w:val="105"/>
        </w:rPr>
        <w:t>ուսումնասիրել</w:t>
      </w:r>
      <w:r>
        <w:rPr>
          <w:spacing w:val="-12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ներկայացնել</w:t>
      </w:r>
      <w:r>
        <w:rPr>
          <w:spacing w:val="-12"/>
          <w:w w:val="105"/>
        </w:rPr>
        <w:t> </w:t>
      </w:r>
      <w:r>
        <w:rPr>
          <w:w w:val="105"/>
        </w:rPr>
        <w:t>առաջարկություններ</w:t>
      </w:r>
      <w:r>
        <w:rPr>
          <w:spacing w:val="-12"/>
          <w:w w:val="105"/>
        </w:rPr>
        <w:t> </w:t>
      </w:r>
      <w:r>
        <w:rPr>
          <w:w w:val="105"/>
        </w:rPr>
        <w:t>Բաժնի</w:t>
      </w:r>
      <w:r>
        <w:rPr>
          <w:spacing w:val="-12"/>
          <w:w w:val="105"/>
        </w:rPr>
        <w:t> </w:t>
      </w:r>
      <w:r>
        <w:rPr>
          <w:w w:val="105"/>
        </w:rPr>
        <w:t>պետին</w:t>
      </w:r>
      <w:r>
        <w:rPr>
          <w:spacing w:val="-11"/>
          <w:w w:val="105"/>
        </w:rPr>
        <w:t> </w:t>
      </w:r>
      <w:r>
        <w:rPr>
          <w:w w:val="105"/>
        </w:rPr>
        <w:t>տրանսպորտային</w:t>
      </w:r>
      <w:r>
        <w:rPr>
          <w:spacing w:val="-12"/>
          <w:w w:val="105"/>
        </w:rPr>
        <w:t> </w:t>
      </w:r>
      <w:r>
        <w:rPr>
          <w:w w:val="105"/>
        </w:rPr>
        <w:t>միջոցների</w:t>
      </w:r>
      <w:r>
        <w:rPr>
          <w:spacing w:val="-12"/>
          <w:w w:val="105"/>
        </w:rPr>
        <w:t> </w:t>
      </w:r>
      <w:r>
        <w:rPr>
          <w:w w:val="105"/>
        </w:rPr>
        <w:t>համարանիշերի</w:t>
      </w:r>
      <w:r>
        <w:rPr>
          <w:spacing w:val="-12"/>
          <w:w w:val="105"/>
        </w:rPr>
        <w:t> </w:t>
      </w:r>
      <w:r>
        <w:rPr>
          <w:w w:val="105"/>
        </w:rPr>
        <w:t>հատկացման</w:t>
      </w:r>
      <w:r>
        <w:rPr>
          <w:spacing w:val="-12"/>
          <w:w w:val="105"/>
        </w:rPr>
        <w:t> </w:t>
      </w:r>
      <w:r>
        <w:rPr>
          <w:w w:val="105"/>
        </w:rPr>
        <w:t>գների</w:t>
      </w:r>
      <w:r>
        <w:rPr>
          <w:spacing w:val="-11"/>
          <w:w w:val="105"/>
        </w:rPr>
        <w:t> </w:t>
      </w:r>
      <w:r>
        <w:rPr>
          <w:w w:val="105"/>
        </w:rPr>
        <w:t>սահմանման</w:t>
      </w:r>
      <w:r>
        <w:rPr>
          <w:spacing w:val="-12"/>
          <w:w w:val="105"/>
        </w:rPr>
        <w:t> </w:t>
      </w:r>
      <w:r>
        <w:rPr>
          <w:w w:val="105"/>
        </w:rPr>
        <w:t>վերաբերյալ․ </w:t>
      </w: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w w:val="105"/>
        </w:rPr>
        <w:t> </w:t>
      </w:r>
      <w:r>
        <w:rPr>
          <w:w w:val="105"/>
        </w:rPr>
        <w:t>ներկայանալ Հայաստանի Հանրապետությունում կանոնավոր ուղևորափոխադրումներ իրականացնող կազմակերպությունների ընտրության մրցութային</w:t>
      </w:r>
    </w:p>
    <w:p>
      <w:pPr>
        <w:pStyle w:val="BodyText"/>
        <w:spacing w:line="206" w:lineRule="exact"/>
      </w:pPr>
      <w:r>
        <w:rPr/>
        <w:t>հանձնաժողովների</w:t>
      </w:r>
      <w:r>
        <w:rPr>
          <w:spacing w:val="44"/>
        </w:rPr>
        <w:t> </w:t>
      </w:r>
      <w:r>
        <w:rPr>
          <w:spacing w:val="-2"/>
        </w:rPr>
        <w:t>աշխատանքներին։</w:t>
      </w:r>
    </w:p>
    <w:p>
      <w:pPr>
        <w:pStyle w:val="BodyText"/>
        <w:spacing w:before="215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421347</wp:posOffset>
                </wp:positionH>
                <wp:positionV relativeFrom="paragraph">
                  <wp:posOffset>298115</wp:posOffset>
                </wp:positionV>
                <wp:extent cx="9222105" cy="1524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9222105" cy="15240"/>
                          <a:chExt cx="9222105" cy="152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2221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2105" h="7620">
                                <a:moveTo>
                                  <a:pt x="9221516" y="7424"/>
                                </a:moveTo>
                                <a:lnTo>
                                  <a:pt x="0" y="7424"/>
                                </a:lnTo>
                                <a:lnTo>
                                  <a:pt x="0" y="0"/>
                                </a:lnTo>
                                <a:lnTo>
                                  <a:pt x="9221516" y="0"/>
                                </a:lnTo>
                                <a:lnTo>
                                  <a:pt x="9221516" y="7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12" y="6"/>
                            <a:ext cx="92221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2105" h="15240">
                                <a:moveTo>
                                  <a:pt x="9221521" y="0"/>
                                </a:moveTo>
                                <a:lnTo>
                                  <a:pt x="9214104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4846"/>
                                </a:lnTo>
                                <a:lnTo>
                                  <a:pt x="9214104" y="14846"/>
                                </a:lnTo>
                                <a:lnTo>
                                  <a:pt x="9221521" y="14846"/>
                                </a:lnTo>
                                <a:lnTo>
                                  <a:pt x="9221521" y="7429"/>
                                </a:lnTo>
                                <a:lnTo>
                                  <a:pt x="922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849"/>
                                </a:moveTo>
                                <a:lnTo>
                                  <a:pt x="0" y="0"/>
                                </a:lnTo>
                                <a:lnTo>
                                  <a:pt x="7424" y="0"/>
                                </a:lnTo>
                                <a:lnTo>
                                  <a:pt x="7424" y="7424"/>
                                </a:lnTo>
                                <a:lnTo>
                                  <a:pt x="0" y="14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76994pt;margin-top:23.473698pt;width:726.15pt;height:1.2pt;mso-position-horizontal-relative:page;mso-position-vertical-relative:paragraph;z-index:-15728128;mso-wrap-distance-left:0;mso-wrap-distance-right:0" id="docshapegroup9" coordorigin="664,469" coordsize="14523,24">
                <v:rect style="position:absolute;left:663;top:469;width:14523;height:12" id="docshape10" filled="true" fillcolor="#999999" stroked="false">
                  <v:fill type="solid"/>
                </v:rect>
                <v:shape style="position:absolute;left:663;top:469;width:14523;height:24" id="docshape11" coordorigin="664,469" coordsize="14523,24" path="m15186,469l15174,481,664,481,664,493,15174,493,15186,493,15186,481,15186,469xe" filled="true" fillcolor="#ededed" stroked="false">
                  <v:path arrowok="t"/>
                  <v:fill type="solid"/>
                </v:shape>
                <v:shape style="position:absolute;left:663;top:469;width:12;height:24" id="docshape12" coordorigin="664,469" coordsize="12,24" path="m664,493l664,469,675,469,675,481,664,49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Heading1"/>
        <w:numPr>
          <w:ilvl w:val="0"/>
          <w:numId w:val="2"/>
        </w:numPr>
        <w:tabs>
          <w:tab w:pos="676" w:val="left" w:leader="none"/>
        </w:tabs>
        <w:spacing w:line="240" w:lineRule="auto" w:before="0" w:after="0"/>
        <w:ind w:left="676" w:right="0" w:hanging="139"/>
        <w:jc w:val="left"/>
      </w:pPr>
      <w:r>
        <w:rPr/>
        <w:t>Պաշտոնին</w:t>
      </w:r>
      <w:r>
        <w:rPr>
          <w:spacing w:val="32"/>
        </w:rPr>
        <w:t> </w:t>
      </w:r>
      <w:r>
        <w:rPr/>
        <w:t>ներկայացվող</w:t>
      </w:r>
      <w:r>
        <w:rPr>
          <w:spacing w:val="32"/>
        </w:rPr>
        <w:t> </w:t>
      </w:r>
      <w:r>
        <w:rPr>
          <w:spacing w:val="-2"/>
        </w:rPr>
        <w:t>պահանջներ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40" w:lineRule="auto" w:before="120" w:after="0"/>
        <w:ind w:left="816" w:right="0" w:hanging="27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Կրթություն,</w:t>
      </w:r>
      <w:r>
        <w:rPr>
          <w:b/>
          <w:bCs/>
          <w:spacing w:val="35"/>
          <w:sz w:val="18"/>
          <w:szCs w:val="18"/>
        </w:rPr>
        <w:t> </w:t>
      </w:r>
      <w:r>
        <w:rPr>
          <w:b/>
          <w:bCs/>
          <w:sz w:val="18"/>
          <w:szCs w:val="18"/>
        </w:rPr>
        <w:t>որակավորման</w:t>
      </w:r>
      <w:r>
        <w:rPr>
          <w:b/>
          <w:bCs/>
          <w:spacing w:val="35"/>
          <w:sz w:val="18"/>
          <w:szCs w:val="18"/>
        </w:rPr>
        <w:t> </w:t>
      </w:r>
      <w:r>
        <w:rPr>
          <w:b/>
          <w:bCs/>
          <w:spacing w:val="-2"/>
          <w:sz w:val="18"/>
          <w:szCs w:val="18"/>
        </w:rPr>
        <w:t>աստիճանը</w:t>
      </w:r>
    </w:p>
    <w:p>
      <w:pPr>
        <w:pStyle w:val="BodyText"/>
        <w:spacing w:before="191"/>
        <w:ind w:left="537"/>
        <w:rPr>
          <w:b/>
          <w:bCs/>
        </w:rPr>
      </w:pPr>
      <w:r>
        <w:rPr/>
        <w:t>Բարձրագույն</w:t>
      </w:r>
      <w:r>
        <w:rPr>
          <w:spacing w:val="33"/>
        </w:rPr>
        <w:t> </w:t>
      </w:r>
      <w:r>
        <w:rPr>
          <w:spacing w:val="-2"/>
        </w:rPr>
        <w:t>կրթություն</w:t>
      </w:r>
      <w:r>
        <w:rPr>
          <w:b/>
          <w:bCs/>
          <w:spacing w:val="-2"/>
        </w:rPr>
        <w:t>։</w:t>
      </w: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191" w:after="0"/>
        <w:ind w:left="816" w:right="0" w:hanging="279"/>
        <w:jc w:val="left"/>
      </w:pPr>
      <w:r>
        <w:rPr/>
        <w:t>Մասնագիտական</w:t>
      </w:r>
      <w:r>
        <w:rPr>
          <w:spacing w:val="45"/>
        </w:rPr>
        <w:t> </w:t>
      </w:r>
      <w:r>
        <w:rPr>
          <w:spacing w:val="-2"/>
        </w:rPr>
        <w:t>գիտելիքները</w:t>
      </w:r>
    </w:p>
    <w:p>
      <w:pPr>
        <w:pStyle w:val="BodyText"/>
        <w:spacing w:before="190"/>
        <w:ind w:left="537"/>
      </w:pPr>
      <w:r>
        <w:rPr/>
        <w:t>Ունի</w:t>
      </w:r>
      <w:r>
        <w:rPr>
          <w:spacing w:val="27"/>
        </w:rPr>
        <w:t> </w:t>
      </w:r>
      <w:r>
        <w:rPr/>
        <w:t>գործառույթների</w:t>
      </w:r>
      <w:r>
        <w:rPr>
          <w:spacing w:val="28"/>
        </w:rPr>
        <w:t> </w:t>
      </w:r>
      <w:r>
        <w:rPr/>
        <w:t>իրականացման</w:t>
      </w:r>
      <w:r>
        <w:rPr>
          <w:spacing w:val="27"/>
        </w:rPr>
        <w:t> </w:t>
      </w:r>
      <w:r>
        <w:rPr/>
        <w:t>համար</w:t>
      </w:r>
      <w:r>
        <w:rPr>
          <w:spacing w:val="28"/>
        </w:rPr>
        <w:t> </w:t>
      </w:r>
      <w:r>
        <w:rPr/>
        <w:t>անհրաժեշտ</w:t>
      </w:r>
      <w:r>
        <w:rPr>
          <w:spacing w:val="27"/>
        </w:rPr>
        <w:t> </w:t>
      </w:r>
      <w:r>
        <w:rPr>
          <w:spacing w:val="-2"/>
        </w:rPr>
        <w:t>գիտելիքներ:</w:t>
      </w: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191" w:after="0"/>
        <w:ind w:left="816" w:right="0" w:hanging="279"/>
        <w:jc w:val="left"/>
      </w:pPr>
      <w:r>
        <w:rPr/>
        <w:t>Աշխատանքային</w:t>
      </w:r>
      <w:r>
        <w:rPr>
          <w:spacing w:val="33"/>
        </w:rPr>
        <w:t> </w:t>
      </w:r>
      <w:r>
        <w:rPr/>
        <w:t>ստաժ,</w:t>
      </w:r>
      <w:r>
        <w:rPr>
          <w:spacing w:val="33"/>
        </w:rPr>
        <w:t> </w:t>
      </w:r>
      <w:r>
        <w:rPr/>
        <w:t>աշխատանքի</w:t>
      </w:r>
      <w:r>
        <w:rPr>
          <w:spacing w:val="33"/>
        </w:rPr>
        <w:t> </w:t>
      </w:r>
      <w:r>
        <w:rPr/>
        <w:t>բնագավառում</w:t>
      </w:r>
      <w:r>
        <w:rPr>
          <w:spacing w:val="34"/>
        </w:rPr>
        <w:t> </w:t>
      </w:r>
      <w:r>
        <w:rPr>
          <w:spacing w:val="-2"/>
        </w:rPr>
        <w:t>փորձը</w:t>
      </w:r>
    </w:p>
    <w:p>
      <w:pPr>
        <w:pStyle w:val="BodyText"/>
        <w:spacing w:line="244" w:lineRule="auto" w:before="190"/>
        <w:ind w:left="537" w:right="2598"/>
      </w:pPr>
      <w:r>
        <w:rPr>
          <w:w w:val="105"/>
        </w:rPr>
        <w:t>Հանրային</w:t>
      </w:r>
      <w:r>
        <w:rPr>
          <w:spacing w:val="-12"/>
          <w:w w:val="105"/>
        </w:rPr>
        <w:t> </w:t>
      </w:r>
      <w:r>
        <w:rPr>
          <w:w w:val="105"/>
        </w:rPr>
        <w:t>ծառայության</w:t>
      </w:r>
      <w:r>
        <w:rPr>
          <w:spacing w:val="-12"/>
          <w:w w:val="105"/>
        </w:rPr>
        <w:t> </w:t>
      </w:r>
      <w:r>
        <w:rPr>
          <w:w w:val="105"/>
        </w:rPr>
        <w:t>առնվազն</w:t>
      </w:r>
      <w:r>
        <w:rPr>
          <w:spacing w:val="-11"/>
          <w:w w:val="105"/>
        </w:rPr>
        <w:t> </w:t>
      </w:r>
      <w:r>
        <w:rPr>
          <w:w w:val="105"/>
        </w:rPr>
        <w:t>երկու</w:t>
      </w:r>
      <w:r>
        <w:rPr>
          <w:spacing w:val="-12"/>
          <w:w w:val="105"/>
        </w:rPr>
        <w:t> </w:t>
      </w:r>
      <w:r>
        <w:rPr>
          <w:w w:val="105"/>
        </w:rPr>
        <w:t>տարվա</w:t>
      </w:r>
      <w:r>
        <w:rPr>
          <w:spacing w:val="-12"/>
          <w:w w:val="105"/>
        </w:rPr>
        <w:t> </w:t>
      </w:r>
      <w:r>
        <w:rPr>
          <w:w w:val="105"/>
        </w:rPr>
        <w:t>ստաժ</w:t>
      </w:r>
      <w:r>
        <w:rPr>
          <w:spacing w:val="-11"/>
          <w:w w:val="105"/>
        </w:rPr>
        <w:t> </w:t>
      </w:r>
      <w:r>
        <w:rPr>
          <w:w w:val="105"/>
        </w:rPr>
        <w:t>կամ</w:t>
      </w:r>
      <w:r>
        <w:rPr>
          <w:spacing w:val="-12"/>
          <w:w w:val="105"/>
        </w:rPr>
        <w:t> </w:t>
      </w:r>
      <w:r>
        <w:rPr>
          <w:w w:val="105"/>
        </w:rPr>
        <w:t>երեք</w:t>
      </w:r>
      <w:r>
        <w:rPr>
          <w:spacing w:val="-12"/>
          <w:w w:val="105"/>
        </w:rPr>
        <w:t> </w:t>
      </w:r>
      <w:r>
        <w:rPr>
          <w:w w:val="105"/>
        </w:rPr>
        <w:t>տարվա</w:t>
      </w:r>
      <w:r>
        <w:rPr>
          <w:spacing w:val="-11"/>
          <w:w w:val="105"/>
        </w:rPr>
        <w:t> </w:t>
      </w:r>
      <w:r>
        <w:rPr>
          <w:w w:val="105"/>
        </w:rPr>
        <w:t>մասնագիտական</w:t>
      </w:r>
      <w:r>
        <w:rPr>
          <w:spacing w:val="-12"/>
          <w:w w:val="105"/>
        </w:rPr>
        <w:t> </w:t>
      </w:r>
      <w:r>
        <w:rPr>
          <w:w w:val="105"/>
        </w:rPr>
        <w:t>աշխատանքային</w:t>
      </w:r>
      <w:r>
        <w:rPr>
          <w:spacing w:val="-12"/>
          <w:w w:val="105"/>
        </w:rPr>
        <w:t> </w:t>
      </w:r>
      <w:r>
        <w:rPr>
          <w:w w:val="105"/>
        </w:rPr>
        <w:t>ստաժ</w:t>
      </w:r>
      <w:r>
        <w:rPr>
          <w:spacing w:val="-11"/>
          <w:w w:val="105"/>
        </w:rPr>
        <w:t> </w:t>
      </w:r>
      <w:r>
        <w:rPr>
          <w:w w:val="105"/>
        </w:rPr>
        <w:t>կամ</w:t>
      </w:r>
      <w:r>
        <w:rPr>
          <w:spacing w:val="-12"/>
          <w:w w:val="105"/>
        </w:rPr>
        <w:t> </w:t>
      </w:r>
      <w:r>
        <w:rPr>
          <w:w w:val="105"/>
        </w:rPr>
        <w:t>իրավունքի բնագավառում` երեք տարվա աշխատանքային ստաժ։</w:t>
      </w:r>
    </w:p>
    <w:p>
      <w:pPr>
        <w:pStyle w:val="BodyText"/>
        <w:spacing w:after="0" w:line="244" w:lineRule="auto"/>
        <w:sectPr>
          <w:pgSz w:w="15840" w:h="12240" w:orient="landscape"/>
          <w:pgMar w:header="284" w:footer="275" w:top="480" w:bottom="460" w:left="360" w:right="360"/>
        </w:sectPr>
      </w:pP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81" w:after="0"/>
        <w:ind w:left="816" w:right="0" w:hanging="279"/>
        <w:jc w:val="left"/>
      </w:pPr>
      <w:r>
        <w:rPr/>
        <w:t>Անհրաժեշտ</w:t>
      </w:r>
      <w:r>
        <w:rPr>
          <w:spacing w:val="31"/>
        </w:rPr>
        <w:t> </w:t>
      </w:r>
      <w:r>
        <w:rPr>
          <w:spacing w:val="-2"/>
        </w:rPr>
        <w:t>կոմպետենցիաներ</w:t>
      </w:r>
    </w:p>
    <w:p>
      <w:pPr>
        <w:pStyle w:val="BodyText"/>
        <w:spacing w:before="191"/>
        <w:ind w:left="818"/>
      </w:pPr>
      <w:r>
        <w:rPr>
          <w:position w:val="2"/>
        </w:rPr>
        <w:drawing>
          <wp:inline distT="0" distB="0" distL="0" distR="0">
            <wp:extent cx="37123" cy="37122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w w:val="105"/>
          <w:sz w:val="20"/>
          <w:szCs w:val="20"/>
        </w:rPr>
        <w:t> </w:t>
      </w:r>
      <w:r>
        <w:rPr>
          <w:w w:val="105"/>
        </w:rPr>
        <w:t>ԸՆԴՀԱՆՐԱԿԱՆ</w:t>
      </w:r>
    </w:p>
    <w:p>
      <w:pPr>
        <w:pStyle w:val="BodyText"/>
        <w:spacing w:before="4"/>
        <w:ind w:left="1279"/>
      </w:pP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Խնդրի լուծում</w:t>
      </w:r>
    </w:p>
    <w:p>
      <w:pPr>
        <w:pStyle w:val="BodyText"/>
        <w:spacing w:line="244" w:lineRule="auto" w:before="3"/>
        <w:ind w:left="1279" w:right="11143"/>
      </w:pP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26"/>
          <w:w w:val="105"/>
          <w:sz w:val="20"/>
          <w:szCs w:val="20"/>
        </w:rPr>
        <w:t> </w:t>
      </w:r>
      <w:r>
        <w:rPr>
          <w:w w:val="105"/>
        </w:rPr>
        <w:t>Հաշվետվությունների</w:t>
      </w:r>
      <w:r>
        <w:rPr>
          <w:spacing w:val="-12"/>
          <w:w w:val="105"/>
        </w:rPr>
        <w:t> </w:t>
      </w:r>
      <w:r>
        <w:rPr>
          <w:w w:val="105"/>
        </w:rPr>
        <w:t>մշակում </w:t>
      </w: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w w:val="105"/>
        </w:rPr>
        <w:t> </w:t>
      </w:r>
      <w:r>
        <w:rPr>
          <w:w w:val="105"/>
        </w:rPr>
        <w:t>Բարեվարքություն</w:t>
      </w:r>
    </w:p>
    <w:p>
      <w:pPr>
        <w:pStyle w:val="BodyText"/>
        <w:spacing w:line="244" w:lineRule="auto"/>
        <w:ind w:left="1279" w:right="9600"/>
      </w:pP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26"/>
          <w:w w:val="105"/>
          <w:sz w:val="20"/>
          <w:szCs w:val="20"/>
        </w:rPr>
        <w:t> </w:t>
      </w:r>
      <w:r>
        <w:rPr>
          <w:w w:val="105"/>
        </w:rPr>
        <w:t>Տեղեկատվության</w:t>
      </w:r>
      <w:r>
        <w:rPr>
          <w:spacing w:val="-12"/>
          <w:w w:val="105"/>
        </w:rPr>
        <w:t> </w:t>
      </w:r>
      <w:r>
        <w:rPr>
          <w:w w:val="105"/>
        </w:rPr>
        <w:t>հավաքագրում,</w:t>
      </w:r>
      <w:r>
        <w:rPr>
          <w:spacing w:val="-11"/>
          <w:w w:val="105"/>
        </w:rPr>
        <w:t> </w:t>
      </w:r>
      <w:r>
        <w:rPr>
          <w:w w:val="105"/>
        </w:rPr>
        <w:t>վերլուծություն </w:t>
      </w: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w w:val="105"/>
        </w:rPr>
        <w:t> </w:t>
      </w:r>
      <w:r>
        <w:rPr>
          <w:w w:val="105"/>
        </w:rPr>
        <w:t>Ծրագրերի մշակում</w:t>
      </w:r>
    </w:p>
    <w:p>
      <w:pPr>
        <w:pStyle w:val="BodyText"/>
        <w:spacing w:line="206" w:lineRule="exact"/>
        <w:ind w:left="818"/>
      </w:pPr>
      <w:r>
        <w:rPr>
          <w:position w:val="2"/>
        </w:rPr>
        <w:drawing>
          <wp:inline distT="0" distB="0" distL="0" distR="0">
            <wp:extent cx="37123" cy="37123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" cy="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w w:val="105"/>
          <w:sz w:val="20"/>
          <w:szCs w:val="20"/>
        </w:rPr>
        <w:t> </w:t>
      </w:r>
      <w:r>
        <w:rPr>
          <w:w w:val="105"/>
        </w:rPr>
        <w:t>ԸՆՏՐԱՆՔԱՅԻՆ</w:t>
      </w:r>
    </w:p>
    <w:p>
      <w:pPr>
        <w:pStyle w:val="BodyText"/>
        <w:spacing w:before="2"/>
        <w:ind w:left="1279"/>
      </w:pP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>
          <w:spacing w:val="2"/>
        </w:rPr>
        <w:t>Բանակցությունների </w:t>
      </w:r>
      <w:r>
        <w:rPr/>
        <w:t>վարում</w:t>
      </w:r>
    </w:p>
    <w:p>
      <w:pPr>
        <w:pStyle w:val="BodyText"/>
        <w:spacing w:line="244" w:lineRule="auto" w:before="4"/>
        <w:ind w:left="1279" w:right="10855"/>
      </w:pP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26"/>
          <w:w w:val="105"/>
          <w:sz w:val="20"/>
          <w:szCs w:val="20"/>
        </w:rPr>
        <w:t> </w:t>
      </w:r>
      <w:r>
        <w:rPr>
          <w:w w:val="105"/>
        </w:rPr>
        <w:t>Փոփոխությունների</w:t>
      </w:r>
      <w:r>
        <w:rPr>
          <w:spacing w:val="-12"/>
          <w:w w:val="105"/>
        </w:rPr>
        <w:t> </w:t>
      </w:r>
      <w:r>
        <w:rPr>
          <w:w w:val="105"/>
        </w:rPr>
        <w:t>կառավարում </w:t>
      </w: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w w:val="105"/>
        </w:rPr>
        <w:t> </w:t>
      </w:r>
      <w:r>
        <w:rPr>
          <w:w w:val="105"/>
        </w:rPr>
        <w:t>Բողոքների բավարարում</w:t>
      </w:r>
    </w:p>
    <w:p>
      <w:pPr>
        <w:pStyle w:val="BodyText"/>
        <w:spacing w:line="206" w:lineRule="exact"/>
        <w:ind w:left="1279"/>
      </w:pP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Ժամանակի կառավարում</w:t>
      </w:r>
    </w:p>
    <w:p>
      <w:pPr>
        <w:pStyle w:val="BodyText"/>
        <w:spacing w:before="3"/>
        <w:ind w:left="1279"/>
      </w:pPr>
      <w:r>
        <w:rPr>
          <w:position w:val="2"/>
        </w:rPr>
        <w:drawing>
          <wp:inline distT="0" distB="0" distL="0" distR="0">
            <wp:extent cx="44548" cy="44548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8" cy="4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Փաստաթղթերի նախապատրաստում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7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421347</wp:posOffset>
                </wp:positionH>
                <wp:positionV relativeFrom="paragraph">
                  <wp:posOffset>274992</wp:posOffset>
                </wp:positionV>
                <wp:extent cx="9222105" cy="1524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9222105" cy="15240"/>
                          <a:chExt cx="9222105" cy="152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22210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2105" h="7620">
                                <a:moveTo>
                                  <a:pt x="9221516" y="7424"/>
                                </a:moveTo>
                                <a:lnTo>
                                  <a:pt x="0" y="7424"/>
                                </a:lnTo>
                                <a:lnTo>
                                  <a:pt x="0" y="0"/>
                                </a:lnTo>
                                <a:lnTo>
                                  <a:pt x="9221516" y="0"/>
                                </a:lnTo>
                                <a:lnTo>
                                  <a:pt x="9221516" y="7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9"/>
                            <a:ext cx="92221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2105" h="15240">
                                <a:moveTo>
                                  <a:pt x="9221521" y="0"/>
                                </a:moveTo>
                                <a:lnTo>
                                  <a:pt x="9214104" y="7416"/>
                                </a:lnTo>
                                <a:lnTo>
                                  <a:pt x="0" y="7416"/>
                                </a:lnTo>
                                <a:lnTo>
                                  <a:pt x="0" y="14846"/>
                                </a:lnTo>
                                <a:lnTo>
                                  <a:pt x="9214104" y="14846"/>
                                </a:lnTo>
                                <a:lnTo>
                                  <a:pt x="9221521" y="14846"/>
                                </a:lnTo>
                                <a:lnTo>
                                  <a:pt x="9221521" y="7416"/>
                                </a:lnTo>
                                <a:lnTo>
                                  <a:pt x="922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849"/>
                                </a:moveTo>
                                <a:lnTo>
                                  <a:pt x="0" y="0"/>
                                </a:lnTo>
                                <a:lnTo>
                                  <a:pt x="7424" y="0"/>
                                </a:lnTo>
                                <a:lnTo>
                                  <a:pt x="7424" y="7424"/>
                                </a:lnTo>
                                <a:lnTo>
                                  <a:pt x="0" y="14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176994pt;margin-top:21.652918pt;width:726.15pt;height:1.2pt;mso-position-horizontal-relative:page;mso-position-vertical-relative:paragraph;z-index:-15727616;mso-wrap-distance-left:0;mso-wrap-distance-right:0" id="docshapegroup13" coordorigin="664,433" coordsize="14523,24">
                <v:rect style="position:absolute;left:663;top:433;width:14523;height:12" id="docshape14" filled="true" fillcolor="#999999" stroked="false">
                  <v:fill type="solid"/>
                </v:rect>
                <v:shape style="position:absolute;left:663;top:433;width:14523;height:24" id="docshape15" coordorigin="664,433" coordsize="14523,24" path="m15186,433l15174,445,664,445,664,456,15174,456,15186,456,15186,445,15186,433xe" filled="true" fillcolor="#ededed" stroked="false">
                  <v:path arrowok="t"/>
                  <v:fill type="solid"/>
                </v:shape>
                <v:shape style="position:absolute;left:663;top:433;width:12;height:24" id="docshape16" coordorigin="664,433" coordsize="12,24" path="m664,456l664,433,675,433,675,445,664,45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49"/>
        <w:ind w:left="0"/>
      </w:pPr>
    </w:p>
    <w:p>
      <w:pPr>
        <w:pStyle w:val="Heading1"/>
        <w:numPr>
          <w:ilvl w:val="0"/>
          <w:numId w:val="2"/>
        </w:numPr>
        <w:tabs>
          <w:tab w:pos="676" w:val="left" w:leader="none"/>
        </w:tabs>
        <w:spacing w:line="240" w:lineRule="auto" w:before="0" w:after="0"/>
        <w:ind w:left="676" w:right="0" w:hanging="139"/>
        <w:jc w:val="left"/>
      </w:pPr>
      <w:r>
        <w:rPr>
          <w:spacing w:val="2"/>
        </w:rPr>
        <w:t>Կազմակերպական</w:t>
      </w:r>
      <w:r>
        <w:rPr>
          <w:spacing w:val="22"/>
        </w:rPr>
        <w:t> </w:t>
      </w:r>
      <w:r>
        <w:rPr>
          <w:spacing w:val="-2"/>
        </w:rPr>
        <w:t>շրջանակ</w:t>
      </w:r>
    </w:p>
    <w:p>
      <w:pPr>
        <w:pStyle w:val="ListParagraph"/>
        <w:numPr>
          <w:ilvl w:val="1"/>
          <w:numId w:val="2"/>
        </w:numPr>
        <w:tabs>
          <w:tab w:pos="816" w:val="left" w:leader="none"/>
        </w:tabs>
        <w:spacing w:line="240" w:lineRule="auto" w:before="120" w:after="0"/>
        <w:ind w:left="816" w:right="0" w:hanging="27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Աշխատանքի</w:t>
      </w:r>
      <w:r>
        <w:rPr>
          <w:b/>
          <w:bCs/>
          <w:spacing w:val="29"/>
          <w:sz w:val="18"/>
          <w:szCs w:val="18"/>
        </w:rPr>
        <w:t> </w:t>
      </w:r>
      <w:r>
        <w:rPr>
          <w:b/>
          <w:bCs/>
          <w:sz w:val="18"/>
          <w:szCs w:val="18"/>
        </w:rPr>
        <w:t>կազմակերպման</w:t>
      </w:r>
      <w:r>
        <w:rPr>
          <w:b/>
          <w:bCs/>
          <w:spacing w:val="29"/>
          <w:sz w:val="18"/>
          <w:szCs w:val="18"/>
        </w:rPr>
        <w:t> </w:t>
      </w:r>
      <w:r>
        <w:rPr>
          <w:b/>
          <w:bCs/>
          <w:sz w:val="18"/>
          <w:szCs w:val="18"/>
        </w:rPr>
        <w:t>և</w:t>
      </w:r>
      <w:r>
        <w:rPr>
          <w:b/>
          <w:bCs/>
          <w:spacing w:val="30"/>
          <w:sz w:val="18"/>
          <w:szCs w:val="18"/>
        </w:rPr>
        <w:t> </w:t>
      </w:r>
      <w:r>
        <w:rPr>
          <w:b/>
          <w:bCs/>
          <w:sz w:val="18"/>
          <w:szCs w:val="18"/>
        </w:rPr>
        <w:t>ղեկավարման</w:t>
      </w:r>
      <w:r>
        <w:rPr>
          <w:b/>
          <w:bCs/>
          <w:spacing w:val="29"/>
          <w:sz w:val="18"/>
          <w:szCs w:val="18"/>
        </w:rPr>
        <w:t> </w:t>
      </w:r>
      <w:r>
        <w:rPr>
          <w:b/>
          <w:bCs/>
          <w:spacing w:val="-2"/>
          <w:sz w:val="18"/>
          <w:szCs w:val="18"/>
        </w:rPr>
        <w:t>պատասխանատվությունը</w:t>
      </w:r>
    </w:p>
    <w:p>
      <w:pPr>
        <w:pStyle w:val="BodyText"/>
        <w:spacing w:before="191"/>
        <w:ind w:left="537"/>
      </w:pPr>
      <w:r>
        <w:rPr/>
        <w:t>Պատասխանատու</w:t>
      </w:r>
      <w:r>
        <w:rPr>
          <w:spacing w:val="34"/>
        </w:rPr>
        <w:t> </w:t>
      </w:r>
      <w:r>
        <w:rPr/>
        <w:t>է</w:t>
      </w:r>
      <w:r>
        <w:rPr>
          <w:spacing w:val="34"/>
        </w:rPr>
        <w:t> </w:t>
      </w:r>
      <w:r>
        <w:rPr/>
        <w:t>կառուցվածքային</w:t>
      </w:r>
      <w:r>
        <w:rPr>
          <w:spacing w:val="35"/>
        </w:rPr>
        <w:t> </w:t>
      </w:r>
      <w:r>
        <w:rPr/>
        <w:t>ստորաբաժանման</w:t>
      </w:r>
      <w:r>
        <w:rPr>
          <w:spacing w:val="34"/>
        </w:rPr>
        <w:t> </w:t>
      </w:r>
      <w:r>
        <w:rPr/>
        <w:t>աշխատանքների</w:t>
      </w:r>
      <w:r>
        <w:rPr>
          <w:spacing w:val="34"/>
        </w:rPr>
        <w:t> </w:t>
      </w:r>
      <w:r>
        <w:rPr/>
        <w:t>բնույթով</w:t>
      </w:r>
      <w:r>
        <w:rPr>
          <w:spacing w:val="35"/>
        </w:rPr>
        <w:t> </w:t>
      </w:r>
      <w:r>
        <w:rPr/>
        <w:t>պայմանավորված</w:t>
      </w:r>
      <w:r>
        <w:rPr>
          <w:spacing w:val="34"/>
        </w:rPr>
        <w:t> </w:t>
      </w:r>
      <w:r>
        <w:rPr/>
        <w:t>մասնագիտական</w:t>
      </w:r>
      <w:r>
        <w:rPr>
          <w:spacing w:val="35"/>
        </w:rPr>
        <w:t> </w:t>
      </w:r>
      <w:r>
        <w:rPr/>
        <w:t>գործունեության</w:t>
      </w:r>
      <w:r>
        <w:rPr>
          <w:spacing w:val="34"/>
        </w:rPr>
        <w:t> </w:t>
      </w:r>
      <w:r>
        <w:rPr/>
        <w:t>անմիջական</w:t>
      </w:r>
      <w:r>
        <w:rPr>
          <w:spacing w:val="34"/>
        </w:rPr>
        <w:t> </w:t>
      </w:r>
      <w:r>
        <w:rPr/>
        <w:t>արդյունքի</w:t>
      </w:r>
      <w:r>
        <w:rPr>
          <w:spacing w:val="35"/>
        </w:rPr>
        <w:t> </w:t>
      </w:r>
      <w:r>
        <w:rPr>
          <w:spacing w:val="-2"/>
        </w:rPr>
        <w:t>համար</w:t>
      </w: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191" w:after="0"/>
        <w:ind w:left="816" w:right="0" w:hanging="279"/>
        <w:jc w:val="left"/>
      </w:pPr>
      <w:r>
        <w:rPr/>
        <w:t>Որոշումներ</w:t>
      </w:r>
      <w:r>
        <w:rPr>
          <w:spacing w:val="28"/>
        </w:rPr>
        <w:t> </w:t>
      </w:r>
      <w:r>
        <w:rPr/>
        <w:t>կայացնելու</w:t>
      </w:r>
      <w:r>
        <w:rPr>
          <w:spacing w:val="31"/>
        </w:rPr>
        <w:t> </w:t>
      </w:r>
      <w:r>
        <w:rPr>
          <w:spacing w:val="-2"/>
        </w:rPr>
        <w:t>լիազորությունները</w:t>
      </w:r>
    </w:p>
    <w:p>
      <w:pPr>
        <w:pStyle w:val="BodyText"/>
        <w:spacing w:line="244" w:lineRule="auto" w:before="190"/>
        <w:ind w:left="537" w:right="656"/>
      </w:pPr>
      <w:r>
        <w:rPr>
          <w:spacing w:val="-2"/>
          <w:w w:val="105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</w:t>
      </w:r>
      <w:r>
        <w:rPr>
          <w:w w:val="105"/>
        </w:rPr>
        <w:t>նախատեսված դեպքերում որոշումների կայացման շրջանակներում:</w:t>
      </w: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186" w:after="0"/>
        <w:ind w:left="816" w:right="0" w:hanging="279"/>
        <w:jc w:val="left"/>
      </w:pPr>
      <w:r>
        <w:rPr/>
        <w:t>Գործունեության</w:t>
      </w:r>
      <w:r>
        <w:rPr>
          <w:spacing w:val="43"/>
        </w:rPr>
        <w:t> </w:t>
      </w:r>
      <w:r>
        <w:rPr>
          <w:spacing w:val="-2"/>
        </w:rPr>
        <w:t>ազդեցությունը</w:t>
      </w:r>
    </w:p>
    <w:p>
      <w:pPr>
        <w:pStyle w:val="BodyText"/>
        <w:spacing w:before="191"/>
        <w:ind w:left="537"/>
      </w:pPr>
      <w:r>
        <w:rPr/>
        <w:t>Ունի</w:t>
      </w:r>
      <w:r>
        <w:rPr>
          <w:spacing w:val="26"/>
        </w:rPr>
        <w:t> </w:t>
      </w:r>
      <w:r>
        <w:rPr/>
        <w:t>տվյալ</w:t>
      </w:r>
      <w:r>
        <w:rPr>
          <w:spacing w:val="26"/>
        </w:rPr>
        <w:t> </w:t>
      </w:r>
      <w:r>
        <w:rPr/>
        <w:t>մարմնի</w:t>
      </w:r>
      <w:r>
        <w:rPr>
          <w:spacing w:val="26"/>
        </w:rPr>
        <w:t> </w:t>
      </w:r>
      <w:r>
        <w:rPr/>
        <w:t>նպատակների</w:t>
      </w:r>
      <w:r>
        <w:rPr>
          <w:spacing w:val="26"/>
        </w:rPr>
        <w:t> </w:t>
      </w:r>
      <w:r>
        <w:rPr/>
        <w:t>և</w:t>
      </w:r>
      <w:r>
        <w:rPr>
          <w:spacing w:val="27"/>
        </w:rPr>
        <w:t> </w:t>
      </w:r>
      <w:r>
        <w:rPr/>
        <w:t>խնդիրների</w:t>
      </w:r>
      <w:r>
        <w:rPr>
          <w:spacing w:val="26"/>
        </w:rPr>
        <w:t> </w:t>
      </w:r>
      <w:r>
        <w:rPr/>
        <w:t>իրականացման</w:t>
      </w:r>
      <w:r>
        <w:rPr>
          <w:spacing w:val="26"/>
        </w:rPr>
        <w:t> </w:t>
      </w:r>
      <w:r>
        <w:rPr/>
        <w:t>համար</w:t>
      </w:r>
      <w:r>
        <w:rPr>
          <w:spacing w:val="26"/>
        </w:rPr>
        <w:t> </w:t>
      </w:r>
      <w:r>
        <w:rPr/>
        <w:t>մասնագիտական</w:t>
      </w:r>
      <w:r>
        <w:rPr>
          <w:spacing w:val="27"/>
        </w:rPr>
        <w:t> </w:t>
      </w:r>
      <w:r>
        <w:rPr/>
        <w:t>գործունեության</w:t>
      </w:r>
      <w:r>
        <w:rPr>
          <w:spacing w:val="26"/>
        </w:rPr>
        <w:t> </w:t>
      </w:r>
      <w:r>
        <w:rPr/>
        <w:t>գերատեսչական</w:t>
      </w:r>
      <w:r>
        <w:rPr>
          <w:spacing w:val="26"/>
        </w:rPr>
        <w:t> </w:t>
      </w:r>
      <w:r>
        <w:rPr>
          <w:spacing w:val="-2"/>
        </w:rPr>
        <w:t>ազդեցություն։</w:t>
      </w: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190" w:after="0"/>
        <w:ind w:left="816" w:right="0" w:hanging="279"/>
        <w:jc w:val="left"/>
      </w:pPr>
      <w:r>
        <w:rPr/>
        <w:t>Շփումները</w:t>
      </w:r>
      <w:r>
        <w:rPr>
          <w:spacing w:val="15"/>
        </w:rPr>
        <w:t> </w:t>
      </w:r>
      <w:r>
        <w:rPr/>
        <w:t>և</w:t>
      </w:r>
      <w:r>
        <w:rPr>
          <w:spacing w:val="17"/>
        </w:rPr>
        <w:t> </w:t>
      </w:r>
      <w:r>
        <w:rPr>
          <w:spacing w:val="-2"/>
        </w:rPr>
        <w:t>ներկայացուցչությունը</w:t>
      </w:r>
    </w:p>
    <w:p>
      <w:pPr>
        <w:pStyle w:val="BodyText"/>
        <w:spacing w:before="191"/>
        <w:ind w:left="537"/>
      </w:pPr>
      <w:r>
        <w:rPr/>
        <w:t>Իր</w:t>
      </w:r>
      <w:r>
        <w:rPr>
          <w:spacing w:val="22"/>
        </w:rPr>
        <w:t> </w:t>
      </w:r>
      <w:r>
        <w:rPr/>
        <w:t>իրավասությունների</w:t>
      </w:r>
      <w:r>
        <w:rPr>
          <w:spacing w:val="23"/>
        </w:rPr>
        <w:t> </w:t>
      </w:r>
      <w:r>
        <w:rPr/>
        <w:t>շրջանակներում</w:t>
      </w:r>
      <w:r>
        <w:rPr>
          <w:spacing w:val="23"/>
        </w:rPr>
        <w:t> </w:t>
      </w:r>
      <w:r>
        <w:rPr/>
        <w:t>շփվում</w:t>
      </w:r>
      <w:r>
        <w:rPr>
          <w:spacing w:val="23"/>
        </w:rPr>
        <w:t> </w:t>
      </w:r>
      <w:r>
        <w:rPr/>
        <w:t>և</w:t>
      </w:r>
      <w:r>
        <w:rPr>
          <w:spacing w:val="23"/>
        </w:rPr>
        <w:t> </w:t>
      </w:r>
      <w:r>
        <w:rPr/>
        <w:t>որպես</w:t>
      </w:r>
      <w:r>
        <w:rPr>
          <w:spacing w:val="23"/>
        </w:rPr>
        <w:t> </w:t>
      </w:r>
      <w:r>
        <w:rPr/>
        <w:t>ներկայացուցիչ</w:t>
      </w:r>
      <w:r>
        <w:rPr>
          <w:spacing w:val="23"/>
        </w:rPr>
        <w:t> </w:t>
      </w:r>
      <w:r>
        <w:rPr/>
        <w:t>հանդես</w:t>
      </w:r>
      <w:r>
        <w:rPr>
          <w:spacing w:val="23"/>
        </w:rPr>
        <w:t> </w:t>
      </w:r>
      <w:r>
        <w:rPr/>
        <w:t>է</w:t>
      </w:r>
      <w:r>
        <w:rPr>
          <w:spacing w:val="23"/>
        </w:rPr>
        <w:t> </w:t>
      </w:r>
      <w:r>
        <w:rPr/>
        <w:t>գալիս</w:t>
      </w:r>
      <w:r>
        <w:rPr>
          <w:spacing w:val="23"/>
        </w:rPr>
        <w:t> </w:t>
      </w:r>
      <w:r>
        <w:rPr/>
        <w:t>տվյալ</w:t>
      </w:r>
      <w:r>
        <w:rPr>
          <w:spacing w:val="23"/>
        </w:rPr>
        <w:t> </w:t>
      </w:r>
      <w:r>
        <w:rPr/>
        <w:t>մարմնի</w:t>
      </w:r>
      <w:r>
        <w:rPr>
          <w:spacing w:val="23"/>
        </w:rPr>
        <w:t> </w:t>
      </w:r>
      <w:r>
        <w:rPr/>
        <w:t>ներսում</w:t>
      </w:r>
      <w:r>
        <w:rPr>
          <w:spacing w:val="23"/>
        </w:rPr>
        <w:t> </w:t>
      </w:r>
      <w:r>
        <w:rPr/>
        <w:t>այլ</w:t>
      </w:r>
      <w:r>
        <w:rPr>
          <w:spacing w:val="23"/>
        </w:rPr>
        <w:t> </w:t>
      </w:r>
      <w:r>
        <w:rPr/>
        <w:t>կառուցվածքային</w:t>
      </w:r>
      <w:r>
        <w:rPr>
          <w:spacing w:val="22"/>
        </w:rPr>
        <w:t> </w:t>
      </w:r>
      <w:r>
        <w:rPr/>
        <w:t>ստորաբաժանումների,</w:t>
      </w:r>
      <w:r>
        <w:rPr>
          <w:spacing w:val="23"/>
        </w:rPr>
        <w:t> </w:t>
      </w:r>
      <w:r>
        <w:rPr>
          <w:spacing w:val="-5"/>
        </w:rPr>
        <w:t>այլ</w:t>
      </w:r>
    </w:p>
    <w:p>
      <w:pPr>
        <w:pStyle w:val="BodyText"/>
        <w:spacing w:line="244" w:lineRule="auto" w:before="3"/>
        <w:ind w:left="537" w:right="656"/>
      </w:pPr>
      <w:r>
        <w:rPr>
          <w:w w:val="105"/>
        </w:rPr>
        <w:t>մարմինների</w:t>
      </w:r>
      <w:r>
        <w:rPr>
          <w:spacing w:val="-12"/>
          <w:w w:val="105"/>
        </w:rPr>
        <w:t> </w:t>
      </w:r>
      <w:r>
        <w:rPr>
          <w:w w:val="105"/>
        </w:rPr>
        <w:t>ներկայացուցիչների</w:t>
      </w:r>
      <w:r>
        <w:rPr>
          <w:spacing w:val="-12"/>
          <w:w w:val="105"/>
        </w:rPr>
        <w:t> </w:t>
      </w:r>
      <w:r>
        <w:rPr>
          <w:w w:val="105"/>
        </w:rPr>
        <w:t>հետ,</w:t>
      </w:r>
      <w:r>
        <w:rPr>
          <w:spacing w:val="-12"/>
          <w:w w:val="105"/>
        </w:rPr>
        <w:t> </w:t>
      </w:r>
      <w:r>
        <w:rPr>
          <w:w w:val="105"/>
        </w:rPr>
        <w:t>հանդես</w:t>
      </w:r>
      <w:r>
        <w:rPr>
          <w:spacing w:val="-12"/>
          <w:w w:val="105"/>
        </w:rPr>
        <w:t> </w:t>
      </w:r>
      <w:r>
        <w:rPr>
          <w:w w:val="105"/>
        </w:rPr>
        <w:t>է</w:t>
      </w:r>
      <w:r>
        <w:rPr>
          <w:spacing w:val="-12"/>
          <w:w w:val="105"/>
        </w:rPr>
        <w:t> </w:t>
      </w:r>
      <w:r>
        <w:rPr>
          <w:w w:val="105"/>
        </w:rPr>
        <w:t>գալիս</w:t>
      </w:r>
      <w:r>
        <w:rPr>
          <w:spacing w:val="-11"/>
          <w:w w:val="105"/>
        </w:rPr>
        <w:t> </w:t>
      </w:r>
      <w:r>
        <w:rPr>
          <w:w w:val="105"/>
        </w:rPr>
        <w:t>պետական</w:t>
      </w:r>
      <w:r>
        <w:rPr>
          <w:spacing w:val="-12"/>
          <w:w w:val="105"/>
        </w:rPr>
        <w:t> </w:t>
      </w:r>
      <w:r>
        <w:rPr>
          <w:w w:val="105"/>
        </w:rPr>
        <w:t>մարմինների</w:t>
      </w:r>
      <w:r>
        <w:rPr>
          <w:spacing w:val="-12"/>
          <w:w w:val="105"/>
        </w:rPr>
        <w:t> </w:t>
      </w:r>
      <w:r>
        <w:rPr>
          <w:w w:val="105"/>
        </w:rPr>
        <w:t>և</w:t>
      </w:r>
      <w:r>
        <w:rPr>
          <w:spacing w:val="-12"/>
          <w:w w:val="105"/>
        </w:rPr>
        <w:t> </w:t>
      </w:r>
      <w:r>
        <w:rPr>
          <w:w w:val="105"/>
        </w:rPr>
        <w:t>միջազգային</w:t>
      </w:r>
      <w:r>
        <w:rPr>
          <w:spacing w:val="-12"/>
          <w:w w:val="105"/>
        </w:rPr>
        <w:t> </w:t>
      </w:r>
      <w:r>
        <w:rPr>
          <w:w w:val="105"/>
        </w:rPr>
        <w:t>կազմակերպությունների</w:t>
      </w:r>
      <w:r>
        <w:rPr>
          <w:spacing w:val="-11"/>
          <w:w w:val="105"/>
        </w:rPr>
        <w:t> </w:t>
      </w:r>
      <w:r>
        <w:rPr>
          <w:w w:val="105"/>
        </w:rPr>
        <w:t>ներկայացուցիչների</w:t>
      </w:r>
      <w:r>
        <w:rPr>
          <w:spacing w:val="-12"/>
          <w:w w:val="105"/>
        </w:rPr>
        <w:t> </w:t>
      </w:r>
      <w:r>
        <w:rPr>
          <w:w w:val="105"/>
        </w:rPr>
        <w:t>մասնակցությամբ</w:t>
      </w:r>
      <w:r>
        <w:rPr>
          <w:spacing w:val="-12"/>
          <w:w w:val="105"/>
        </w:rPr>
        <w:t> </w:t>
      </w:r>
      <w:r>
        <w:rPr>
          <w:w w:val="105"/>
        </w:rPr>
        <w:t>ձևավորված աշխատանքային խմբերում:</w:t>
      </w:r>
    </w:p>
    <w:p>
      <w:pPr>
        <w:pStyle w:val="Heading1"/>
        <w:numPr>
          <w:ilvl w:val="1"/>
          <w:numId w:val="2"/>
        </w:numPr>
        <w:tabs>
          <w:tab w:pos="816" w:val="left" w:leader="none"/>
        </w:tabs>
        <w:spacing w:line="240" w:lineRule="auto" w:before="186" w:after="0"/>
        <w:ind w:left="816" w:right="0" w:hanging="279"/>
        <w:jc w:val="left"/>
      </w:pPr>
      <w:r>
        <w:rPr/>
        <w:t>Խնդիրների</w:t>
      </w:r>
      <w:r>
        <w:rPr>
          <w:spacing w:val="22"/>
        </w:rPr>
        <w:t> </w:t>
      </w:r>
      <w:r>
        <w:rPr/>
        <w:t>բարդությունը</w:t>
      </w:r>
      <w:r>
        <w:rPr>
          <w:spacing w:val="22"/>
        </w:rPr>
        <w:t> </w:t>
      </w:r>
      <w:r>
        <w:rPr/>
        <w:t>և</w:t>
      </w:r>
      <w:r>
        <w:rPr>
          <w:spacing w:val="22"/>
        </w:rPr>
        <w:t> </w:t>
      </w:r>
      <w:r>
        <w:rPr/>
        <w:t>դրանց</w:t>
      </w:r>
      <w:r>
        <w:rPr>
          <w:spacing w:val="23"/>
        </w:rPr>
        <w:t> </w:t>
      </w:r>
      <w:r>
        <w:rPr>
          <w:spacing w:val="-2"/>
        </w:rPr>
        <w:t>լուծումը</w:t>
      </w:r>
    </w:p>
    <w:p>
      <w:pPr>
        <w:pStyle w:val="BodyText"/>
        <w:spacing w:line="244" w:lineRule="auto" w:before="190"/>
        <w:ind w:left="537"/>
      </w:pPr>
      <w:r>
        <w:rPr>
          <w:w w:val="105"/>
        </w:rPr>
        <w:t>Իր</w:t>
      </w:r>
      <w:r>
        <w:rPr>
          <w:spacing w:val="-11"/>
          <w:w w:val="105"/>
        </w:rPr>
        <w:t> </w:t>
      </w:r>
      <w:r>
        <w:rPr>
          <w:w w:val="105"/>
        </w:rPr>
        <w:t>լիազորությունների</w:t>
      </w:r>
      <w:r>
        <w:rPr>
          <w:spacing w:val="-11"/>
          <w:w w:val="105"/>
        </w:rPr>
        <w:t> </w:t>
      </w:r>
      <w:r>
        <w:rPr>
          <w:w w:val="105"/>
        </w:rPr>
        <w:t>շրջանակներում</w:t>
      </w:r>
      <w:r>
        <w:rPr>
          <w:spacing w:val="-11"/>
          <w:w w:val="105"/>
        </w:rPr>
        <w:t> </w:t>
      </w:r>
      <w:r>
        <w:rPr>
          <w:w w:val="105"/>
        </w:rPr>
        <w:t>բացահայտում</w:t>
      </w:r>
      <w:r>
        <w:rPr>
          <w:spacing w:val="-11"/>
          <w:w w:val="105"/>
        </w:rPr>
        <w:t> </w:t>
      </w:r>
      <w:r>
        <w:rPr>
          <w:w w:val="105"/>
        </w:rPr>
        <w:t>է</w:t>
      </w:r>
      <w:r>
        <w:rPr>
          <w:spacing w:val="-11"/>
          <w:w w:val="105"/>
        </w:rPr>
        <w:t> </w:t>
      </w:r>
      <w:r>
        <w:rPr>
          <w:w w:val="105"/>
        </w:rPr>
        <w:t>մասնագիտական</w:t>
      </w:r>
      <w:r>
        <w:rPr>
          <w:spacing w:val="-11"/>
          <w:w w:val="105"/>
        </w:rPr>
        <w:t> </w:t>
      </w:r>
      <w:r>
        <w:rPr>
          <w:w w:val="105"/>
        </w:rPr>
        <w:t>խնդիրներ</w:t>
      </w:r>
      <w:r>
        <w:rPr>
          <w:spacing w:val="-11"/>
          <w:w w:val="105"/>
        </w:rPr>
        <w:t> </w:t>
      </w:r>
      <w:r>
        <w:rPr>
          <w:w w:val="105"/>
        </w:rPr>
        <w:t>և</w:t>
      </w:r>
      <w:r>
        <w:rPr>
          <w:spacing w:val="-11"/>
          <w:w w:val="105"/>
        </w:rPr>
        <w:t> </w:t>
      </w:r>
      <w:r>
        <w:rPr>
          <w:w w:val="105"/>
        </w:rPr>
        <w:t>այդ</w:t>
      </w:r>
      <w:r>
        <w:rPr>
          <w:spacing w:val="-11"/>
          <w:w w:val="105"/>
        </w:rPr>
        <w:t> </w:t>
      </w:r>
      <w:r>
        <w:rPr>
          <w:w w:val="105"/>
        </w:rPr>
        <w:t>խնդիրներին</w:t>
      </w:r>
      <w:r>
        <w:rPr>
          <w:spacing w:val="-11"/>
          <w:w w:val="105"/>
        </w:rPr>
        <w:t> </w:t>
      </w:r>
      <w:r>
        <w:rPr>
          <w:w w:val="105"/>
        </w:rPr>
        <w:t>տալիս</w:t>
      </w:r>
      <w:r>
        <w:rPr>
          <w:spacing w:val="-11"/>
          <w:w w:val="105"/>
        </w:rPr>
        <w:t> </w:t>
      </w:r>
      <w:r>
        <w:rPr>
          <w:w w:val="105"/>
        </w:rPr>
        <w:t>է</w:t>
      </w:r>
      <w:r>
        <w:rPr>
          <w:spacing w:val="-11"/>
          <w:w w:val="105"/>
        </w:rPr>
        <w:t> </w:t>
      </w:r>
      <w:r>
        <w:rPr>
          <w:w w:val="105"/>
        </w:rPr>
        <w:t>մասնագիտական</w:t>
      </w:r>
      <w:r>
        <w:rPr>
          <w:spacing w:val="-11"/>
          <w:w w:val="105"/>
        </w:rPr>
        <w:t> </w:t>
      </w:r>
      <w:r>
        <w:rPr>
          <w:w w:val="105"/>
        </w:rPr>
        <w:t>լուծումներ</w:t>
      </w:r>
      <w:r>
        <w:rPr>
          <w:spacing w:val="-11"/>
          <w:w w:val="105"/>
        </w:rPr>
        <w:t> </w:t>
      </w:r>
      <w:r>
        <w:rPr>
          <w:w w:val="105"/>
        </w:rPr>
        <w:t>և</w:t>
      </w:r>
      <w:r>
        <w:rPr>
          <w:spacing w:val="-11"/>
          <w:w w:val="105"/>
        </w:rPr>
        <w:t> </w:t>
      </w:r>
      <w:r>
        <w:rPr>
          <w:w w:val="105"/>
        </w:rPr>
        <w:t>մասնակցում</w:t>
      </w:r>
      <w:r>
        <w:rPr>
          <w:spacing w:val="-11"/>
          <w:w w:val="105"/>
        </w:rPr>
        <w:t> </w:t>
      </w:r>
      <w:r>
        <w:rPr>
          <w:w w:val="105"/>
        </w:rPr>
        <w:t>է</w:t>
      </w:r>
      <w:r>
        <w:rPr>
          <w:spacing w:val="-11"/>
          <w:w w:val="105"/>
        </w:rPr>
        <w:t> </w:t>
      </w:r>
      <w:r>
        <w:rPr>
          <w:w w:val="105"/>
        </w:rPr>
        <w:t>կառուցվածքային ստորաբաժանման առջև դրված խնդիրների լուծմանը:</w:t>
      </w:r>
    </w:p>
    <w:sectPr>
      <w:pgSz w:w="15840" w:h="12240" w:orient="landscape"/>
      <w:pgMar w:header="284" w:footer="275" w:top="480" w:bottom="46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30321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321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https://hartak.cso.gov.am/user/positions/106348/details/70016/print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587.262329pt;width:238.75pt;height:10.95pt;mso-position-horizontal-relative:page;mso-position-vertical-relative:page;z-index:-1583411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https://hartak.cso.gov.am/user/positions/106348/details/70016/print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3.867126pt;margin-top:587.262329pt;width:15.15pt;height:10.95pt;mso-position-horizontal-relative:page;mso-position-vertical-relative:page;z-index:-1583360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34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88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98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3/21/25,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5:28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62.9pt;height:10.95pt;mso-position-horizontal-relative:page;mso-position-vertical-relative:page;z-index:-1583513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3/21/25,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5:28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4242742</wp:posOffset>
              </wp:positionH>
              <wp:positionV relativeFrom="page">
                <wp:posOffset>181131</wp:posOffset>
              </wp:positionV>
              <wp:extent cx="27273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273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hartak.cso.gov.am/user/positions/106348/details/70016/print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4.074219pt;margin-top:14.262339pt;width:214.75pt;height:10.95pt;mso-position-horizontal-relative:page;mso-position-vertical-relative:page;z-index:-1583462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hartak.cso.gov.am/user/positions/106348/details/70016/print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677" w:hanging="14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18"/>
        <w:szCs w:val="18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18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18"/>
        <w:szCs w:val="1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08" w:hanging="28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97" w:hanging="28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86" w:hanging="28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175" w:hanging="28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764" w:hanging="28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353" w:hanging="28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942" w:hanging="28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4" w:hanging="1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18"/>
        <w:szCs w:val="18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18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3"/>
        <w:sz w:val="18"/>
        <w:szCs w:val="18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005" w:hanging="18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8"/>
        <w:szCs w:val="18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65" w:hanging="18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30" w:hanging="18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95" w:hanging="18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60" w:hanging="18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825" w:hanging="18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590" w:hanging="188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005"/>
    </w:pPr>
    <w:rPr>
      <w:rFonts w:ascii="Times New Roman" w:hAnsi="Times New Roman" w:eastAsia="Times New Roman" w:cs="Times New Roman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816" w:hanging="279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16" w:hanging="279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hartak.cso.gov.am/user/positions/106348/details/70016/print</dc:title>
  <dcterms:created xsi:type="dcterms:W3CDTF">2025-03-21T13:29:06Z</dcterms:created>
  <dcterms:modified xsi:type="dcterms:W3CDTF">2025-03-21T13:29:06Z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m134</vt:lpwstr>
  </property>
</Properties>
</file>