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B9CAA" w14:textId="77777777" w:rsidR="008F4243" w:rsidRPr="00693614" w:rsidRDefault="008F4243" w:rsidP="00F653E1">
      <w:pPr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</w:p>
    <w:p w14:paraId="1555EBBE" w14:textId="77777777" w:rsidR="008F4243" w:rsidRPr="00693614" w:rsidRDefault="00F6742E" w:rsidP="00F653E1">
      <w:pPr>
        <w:spacing w:after="0" w:line="240" w:lineRule="auto"/>
        <w:jc w:val="center"/>
        <w:rPr>
          <w:rFonts w:ascii="GHEA Grapalat" w:hAnsi="GHEA Grapalat"/>
          <w:bCs/>
          <w:sz w:val="24"/>
          <w:szCs w:val="24"/>
          <w:lang w:val="hy-AM"/>
        </w:rPr>
      </w:pPr>
      <w:r w:rsidRPr="00693614">
        <w:rPr>
          <w:rFonts w:ascii="GHEA Grapalat" w:hAnsi="GHEA Grapalat"/>
          <w:bCs/>
          <w:sz w:val="24"/>
          <w:szCs w:val="24"/>
          <w:lang w:val="hy-AM"/>
        </w:rPr>
        <w:t>ՀԱՅՏԱՐԱՐՈՒԹՅՈՒՆ</w:t>
      </w:r>
    </w:p>
    <w:p w14:paraId="1C41A487" w14:textId="209083B1" w:rsidR="00905814" w:rsidRPr="00EC4C32" w:rsidRDefault="00693614" w:rsidP="00F653E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93614">
        <w:rPr>
          <w:rFonts w:ascii="GHEA Grapalat" w:hAnsi="GHEA Grapalat"/>
          <w:b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693614">
        <w:rPr>
          <w:rFonts w:ascii="GHEA Grapalat" w:hAnsi="GHEA Grapalat"/>
          <w:b/>
          <w:sz w:val="24"/>
          <w:szCs w:val="24"/>
          <w:lang w:val="hy-AM"/>
        </w:rPr>
        <w:t xml:space="preserve"> ՓՐԿԱՐԱՐ ԾԱՌԱՅՈՒԹՅԱՆ ՔԱՂԱՔԱՑԻԱԿԱՆ ՊԱՇՏՊԱՆՈՒԹՅԱՆ ՎԱՐՉՈՒԹՅԱՆ ՔԱՂԱՔԱՑԻԱԿԱՆ ՊԱՇՏՊԱՆՈՒԹՅԱՆ </w:t>
      </w:r>
      <w:r>
        <w:rPr>
          <w:rFonts w:ascii="GHEA Grapalat" w:hAnsi="GHEA Grapalat"/>
          <w:b/>
          <w:sz w:val="24"/>
          <w:szCs w:val="24"/>
          <w:lang w:val="hy-AM"/>
        </w:rPr>
        <w:t>ԿԱԶՄԱԿԵՐՊՄԱՆ</w:t>
      </w:r>
      <w:r w:rsidRPr="00693614">
        <w:rPr>
          <w:rFonts w:ascii="GHEA Grapalat" w:hAnsi="GHEA Grapalat"/>
          <w:b/>
          <w:sz w:val="24"/>
          <w:szCs w:val="24"/>
          <w:lang w:val="hy-AM"/>
        </w:rPr>
        <w:t xml:space="preserve"> ԲԱԺՆԻ </w:t>
      </w:r>
      <w:r w:rsidR="00F653E1">
        <w:rPr>
          <w:rFonts w:ascii="GHEA Grapalat" w:hAnsi="GHEA Grapalat"/>
          <w:b/>
          <w:sz w:val="24"/>
          <w:szCs w:val="24"/>
          <w:lang w:val="hy-AM"/>
        </w:rPr>
        <w:t>ՊԵՏԻ (ԾԱԾԿԱԳԻՐ՝ 27-2ՓԾ-25.8-Գ-7</w:t>
      </w:r>
      <w:r w:rsidRPr="00693614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ՀԱՄԱՐ </w:t>
      </w:r>
      <w:r w:rsidRPr="00B5726D">
        <w:rPr>
          <w:rFonts w:ascii="GHEA Grapalat" w:hAnsi="GHEA Grapalat"/>
          <w:b/>
          <w:sz w:val="24"/>
          <w:szCs w:val="24"/>
          <w:lang w:val="hy-AM"/>
        </w:rPr>
        <w:t>ԱՐՏԱ</w:t>
      </w:r>
      <w:r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F653E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4E66A1EA" w:rsidR="00905814" w:rsidRPr="002F0E55" w:rsidRDefault="002F0E55" w:rsidP="00F653E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B5726D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93614">
        <w:rPr>
          <w:rFonts w:ascii="GHEA Grapalat" w:hAnsi="GHEA Grapalat"/>
          <w:b/>
          <w:sz w:val="24"/>
          <w:szCs w:val="24"/>
          <w:lang w:val="hy-AM"/>
        </w:rPr>
        <w:t xml:space="preserve">քաղաքացիական պաշտպանության վարչության քաղաքացիական պաշտպանության կազմակերպման բաժնի </w:t>
      </w:r>
      <w:r w:rsidR="00F653E1">
        <w:rPr>
          <w:rFonts w:ascii="GHEA Grapalat" w:hAnsi="GHEA Grapalat"/>
          <w:b/>
          <w:sz w:val="24"/>
          <w:szCs w:val="24"/>
          <w:lang w:val="hy-AM"/>
        </w:rPr>
        <w:t>պետի (ծածկագիր՝ 27-2ՓԾ-25.8-Գ-7</w:t>
      </w:r>
      <w:r w:rsidR="00693614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2362E622" w:rsidR="00905814" w:rsidRPr="002F0E55" w:rsidRDefault="003D095C" w:rsidP="00F653E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>ՀՀ</w:t>
      </w:r>
      <w:r w:rsidR="007A2804" w:rsidRPr="007A2804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93614">
        <w:rPr>
          <w:rFonts w:ascii="GHEA Grapalat" w:hAnsi="GHEA Grapalat"/>
          <w:sz w:val="24"/>
          <w:szCs w:val="24"/>
          <w:lang w:val="hy-AM"/>
        </w:rPr>
        <w:t xml:space="preserve">քաղաքացիական պաշտպանության վարչության քաղաքացիական պաշտպանության կազմակերպման բաժնի </w:t>
      </w:r>
      <w:r w:rsidR="00F653E1">
        <w:rPr>
          <w:rFonts w:ascii="GHEA Grapalat" w:hAnsi="GHEA Grapalat"/>
          <w:sz w:val="24"/>
          <w:szCs w:val="24"/>
          <w:lang w:val="hy-AM"/>
        </w:rPr>
        <w:t>պետի (ծածկագիր՝ 27-2ՓԾ-25.8-Գ-7</w:t>
      </w:r>
      <w:r w:rsidR="00693614">
        <w:rPr>
          <w:rFonts w:ascii="GHEA Grapalat" w:hAnsi="GHEA Grapalat"/>
          <w:sz w:val="24"/>
          <w:szCs w:val="24"/>
          <w:lang w:val="hy-AM"/>
        </w:rPr>
        <w:t>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8D9043" w14:textId="771D4113" w:rsidR="008950D3" w:rsidRDefault="005E0420" w:rsidP="00F653E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93614">
        <w:rPr>
          <w:rFonts w:ascii="GHEA Grapalat" w:hAnsi="GHEA Grapalat"/>
          <w:sz w:val="24"/>
          <w:szCs w:val="24"/>
          <w:lang w:val="hy-AM"/>
        </w:rPr>
        <w:t xml:space="preserve">քաղաքացիական պաշտպանության վարչության քաղաքացիական պաշտպանության կազմակերպման բաժնի </w:t>
      </w:r>
      <w:r w:rsidR="00F653E1">
        <w:rPr>
          <w:rFonts w:ascii="GHEA Grapalat" w:hAnsi="GHEA Grapalat"/>
          <w:sz w:val="24"/>
          <w:szCs w:val="24"/>
          <w:lang w:val="hy-AM"/>
        </w:rPr>
        <w:t>պետի (ծածկագիր՝ 27-2ՓԾ-25.8-Գ-7</w:t>
      </w:r>
      <w:r w:rsidR="00693614">
        <w:rPr>
          <w:rFonts w:ascii="GHEA Grapalat" w:hAnsi="GHEA Grapalat"/>
          <w:sz w:val="24"/>
          <w:szCs w:val="24"/>
          <w:lang w:val="hy-AM"/>
        </w:rPr>
        <w:t>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7A2804" w:rsidRPr="007A2804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r w:rsidR="008950D3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8565AC2" w14:textId="77777777" w:rsidR="00F653E1" w:rsidRPr="00893F39" w:rsidRDefault="00F653E1" w:rsidP="00F653E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0EDB9F09" w14:textId="77777777" w:rsidR="00325C39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A70CA5A" w14:textId="77777777" w:rsidR="00325C39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40FAD5E" w14:textId="77777777" w:rsidR="00325C39" w:rsidRPr="00D13F63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187AE4B7" w14:textId="77777777" w:rsidR="00325C39" w:rsidRPr="00D13F63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DA4F3CF" w14:textId="77777777" w:rsidR="00325C39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2A0FEE" w14:textId="77777777" w:rsidR="00325C39" w:rsidRPr="008B1BAA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4B22574" w14:textId="77777777" w:rsidR="00325C39" w:rsidRPr="00D13F63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153C70D" w14:textId="77777777" w:rsidR="00325C39" w:rsidRPr="00D13F63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6083DED" w14:textId="77777777" w:rsidR="00325C39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53C7ED7" w14:textId="77777777" w:rsidR="00325C39" w:rsidRPr="00D13F63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2CDB04D4" w14:textId="77777777" w:rsidR="00325C39" w:rsidRPr="00FF2001" w:rsidRDefault="00325C39" w:rsidP="00325C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9550344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7D6B4820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7BB0091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C1187C6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4792B39C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2014B1A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6AAFFB5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920A5BC" w14:textId="77777777" w:rsidR="00325C39" w:rsidRPr="00FF2001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482F51E" w14:textId="77777777" w:rsidR="00325C39" w:rsidRDefault="00325C39" w:rsidP="00325C39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2F022EE1" w14:textId="77777777" w:rsidR="00325C39" w:rsidRPr="00B56E64" w:rsidRDefault="00325C39" w:rsidP="00325C3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1CD434F" w14:textId="77777777" w:rsidR="00325C39" w:rsidRDefault="00325C39" w:rsidP="00325C3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մարտի 7-ից մինչև 2025 թվականի մարտի 20-ը ներառյալ՝ աշխատանքային օրերին:</w:t>
      </w:r>
    </w:p>
    <w:p w14:paraId="3A9BF1CF" w14:textId="77777777" w:rsidR="00325C39" w:rsidRDefault="00325C39" w:rsidP="00325C3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B987051" w14:textId="77777777" w:rsidR="00325C39" w:rsidRDefault="00325C39" w:rsidP="00325C3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ապրիլի 15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2197CEF" w14:textId="77777777" w:rsidR="00325C39" w:rsidRDefault="00325C39" w:rsidP="00325C3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ապրիլի 16-ին՝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6DACECA" w14:textId="77777777" w:rsidR="00325C39" w:rsidRPr="006876F1" w:rsidRDefault="00325C39" w:rsidP="00325C3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ապրիլի 18-ին՝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233BFFDD" w14:textId="77777777" w:rsidR="00325C39" w:rsidRPr="007D18D4" w:rsidRDefault="00325C39" w:rsidP="00325C3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A176B05" w14:textId="77777777" w:rsidR="00F8768B" w:rsidRDefault="00F8768B" w:rsidP="00F653E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02EC564A" w14:textId="777557BD" w:rsidR="00102458" w:rsidRDefault="00B26AE2" w:rsidP="00F653E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A2804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F653E1">
        <w:rPr>
          <w:rFonts w:ascii="GHEA Grapalat" w:hAnsi="GHEA Grapalat"/>
          <w:sz w:val="24"/>
          <w:szCs w:val="24"/>
          <w:lang w:val="hy-AM"/>
        </w:rPr>
        <w:t>413</w:t>
      </w:r>
      <w:r w:rsidRPr="007A28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653E1">
        <w:rPr>
          <w:rFonts w:ascii="GHEA Grapalat" w:hAnsi="GHEA Grapalat"/>
          <w:sz w:val="24"/>
          <w:szCs w:val="24"/>
          <w:lang w:val="hy-AM"/>
        </w:rPr>
        <w:t>504</w:t>
      </w:r>
      <w:r w:rsidRPr="007A2804">
        <w:rPr>
          <w:rFonts w:ascii="GHEA Grapalat" w:hAnsi="GHEA Grapalat"/>
          <w:sz w:val="24"/>
          <w:szCs w:val="24"/>
          <w:lang w:val="hy-AM"/>
        </w:rPr>
        <w:t xml:space="preserve"> (</w:t>
      </w:r>
      <w:r w:rsidR="00F653E1">
        <w:rPr>
          <w:rFonts w:ascii="GHEA Grapalat" w:hAnsi="GHEA Grapalat"/>
          <w:sz w:val="24"/>
          <w:szCs w:val="24"/>
          <w:lang w:val="hy-AM"/>
        </w:rPr>
        <w:t>չորս</w:t>
      </w:r>
      <w:r w:rsidRPr="007A2804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F653E1">
        <w:rPr>
          <w:rFonts w:ascii="GHEA Grapalat" w:hAnsi="GHEA Grapalat"/>
          <w:sz w:val="24"/>
          <w:szCs w:val="24"/>
          <w:lang w:val="hy-AM"/>
        </w:rPr>
        <w:t>տասներեք</w:t>
      </w:r>
      <w:r w:rsidRPr="007A2804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F653E1">
        <w:rPr>
          <w:rFonts w:ascii="GHEA Grapalat" w:hAnsi="GHEA Grapalat"/>
          <w:sz w:val="24"/>
          <w:szCs w:val="24"/>
          <w:lang w:val="hy-AM"/>
        </w:rPr>
        <w:t>հինգ</w:t>
      </w:r>
      <w:r w:rsidRPr="007A2804">
        <w:rPr>
          <w:rFonts w:ascii="GHEA Grapalat" w:hAnsi="GHEA Grapalat"/>
          <w:sz w:val="24"/>
          <w:szCs w:val="24"/>
          <w:lang w:val="hy-AM"/>
        </w:rPr>
        <w:t xml:space="preserve">  հարյուր </w:t>
      </w:r>
      <w:r w:rsidR="00F653E1">
        <w:rPr>
          <w:rFonts w:ascii="GHEA Grapalat" w:hAnsi="GHEA Grapalat"/>
          <w:sz w:val="24"/>
          <w:szCs w:val="24"/>
          <w:lang w:val="hy-AM"/>
        </w:rPr>
        <w:t>չորս</w:t>
      </w:r>
      <w:r w:rsidRPr="007A2804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E7E8767" w14:textId="4828B079" w:rsidR="00F653E1" w:rsidRDefault="00F653E1" w:rsidP="00F653E1">
      <w:pPr>
        <w:spacing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4" w:name="_GoBack"/>
      <w:bookmarkEnd w:id="4"/>
    </w:p>
    <w:p w14:paraId="1451B125" w14:textId="791B1195" w:rsidR="00102458" w:rsidRPr="002C356E" w:rsidRDefault="00102458" w:rsidP="00F653E1">
      <w:pPr>
        <w:spacing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2C356E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6743B0" w14:textId="77777777" w:rsidR="004B761C" w:rsidRPr="00597DE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329C9712" w14:textId="77777777" w:rsidR="004B761C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5C691A" w14:textId="77777777" w:rsidR="004B761C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1058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 (կիցվում է)</w:t>
      </w:r>
    </w:p>
    <w:p w14:paraId="4038E2F0" w14:textId="77777777" w:rsidR="004B761C" w:rsidRPr="00597DE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938"/>
      <w:r w:rsidRPr="00597DE5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6166D884" w14:textId="77777777" w:rsidR="004B761C" w:rsidRPr="00597DE5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8D3D29" w14:textId="77777777" w:rsidR="004B761C" w:rsidRPr="00597DE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62701560" w14:textId="77777777" w:rsidR="004B761C" w:rsidRPr="00597DE5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0F0E8A8" w14:textId="77777777" w:rsidR="004B761C" w:rsidRPr="00597DE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351A3446" w14:textId="77777777" w:rsidR="004B761C" w:rsidRPr="00597DE5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597DE5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597D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9542098" w14:textId="77777777" w:rsidR="004B761C" w:rsidRPr="00597DE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6" w:name="_Hlk51668469"/>
      <w:r w:rsidRPr="00597DE5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6"/>
    </w:p>
    <w:p w14:paraId="3B735148" w14:textId="77777777" w:rsidR="004B761C" w:rsidRPr="00597DE5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97DE5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5"/>
      <w:r w:rsidRPr="00597DE5">
        <w:rPr>
          <w:rFonts w:ascii="GHEA Grapalat" w:hAnsi="GHEA Grapalat"/>
          <w:sz w:val="24"/>
          <w:szCs w:val="24"/>
        </w:rPr>
        <w:fldChar w:fldCharType="begin"/>
      </w:r>
      <w:r w:rsidRPr="00597DE5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597DE5">
        <w:rPr>
          <w:rFonts w:ascii="GHEA Grapalat" w:hAnsi="GHEA Grapalat"/>
          <w:sz w:val="24"/>
          <w:szCs w:val="24"/>
        </w:rPr>
        <w:fldChar w:fldCharType="separate"/>
      </w:r>
      <w:r w:rsidRPr="00597DE5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597DE5">
        <w:rPr>
          <w:rFonts w:ascii="GHEA Grapalat" w:hAnsi="GHEA Grapalat"/>
          <w:sz w:val="24"/>
          <w:szCs w:val="24"/>
        </w:rPr>
        <w:fldChar w:fldCharType="end"/>
      </w:r>
    </w:p>
    <w:p w14:paraId="52020215" w14:textId="77777777" w:rsidR="004B761C" w:rsidRPr="00154130" w:rsidRDefault="004B761C" w:rsidP="00F653E1">
      <w:pPr>
        <w:pStyle w:val="a4"/>
        <w:widowControl w:val="0"/>
        <w:numPr>
          <w:ilvl w:val="0"/>
          <w:numId w:val="14"/>
        </w:numPr>
        <w:suppressAutoHyphens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3216D20C" w14:textId="77777777" w:rsidR="004B761C" w:rsidRPr="00CB7555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3084D7D9" w14:textId="77777777" w:rsidR="004B761C" w:rsidRDefault="004B761C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</w:t>
      </w:r>
      <w:hyperlink r:id="rId10" w:history="1">
        <w:r w:rsidRPr="00F06902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https://www.arlis.am/documentview.aspx?docID=105230</w:t>
        </w:r>
      </w:hyperlink>
    </w:p>
    <w:p w14:paraId="7359703A" w14:textId="77777777" w:rsidR="004B761C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67C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91267C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91267C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49335D73" w14:textId="77777777" w:rsidR="004B761C" w:rsidRPr="003E2BC6" w:rsidRDefault="004B761C" w:rsidP="00F653E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3E2BC6">
        <w:rPr>
          <w:rFonts w:ascii="GHEA Grapalat" w:hAnsi="GHEA Grapalat"/>
          <w:sz w:val="24"/>
          <w:szCs w:val="24"/>
          <w:lang w:val="hy-AM"/>
        </w:rPr>
        <w:t>Փրկարարական ծառայության շարային կանոնադրությունը սահմանելու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ՀՀ կառավարության 2017 թվականի օգոստոսի 24-ի թիվ 1069-Ն որոշում </w:t>
      </w:r>
    </w:p>
    <w:p w14:paraId="5294F2B2" w14:textId="77777777" w:rsidR="004B761C" w:rsidRDefault="00325C39" w:rsidP="00F653E1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hyperlink r:id="rId11" w:history="1">
        <w:r w:rsidR="004B761C" w:rsidRPr="00F06902">
          <w:rPr>
            <w:rStyle w:val="a3"/>
            <w:rFonts w:ascii="GHEA Grapalat" w:hAnsi="GHEA Grapalat"/>
            <w:sz w:val="24"/>
            <w:szCs w:val="24"/>
            <w:lang w:val="hy-AM"/>
          </w:rPr>
          <w:t>https://www.irtek.am/views/act.aspx?aid=91408</w:t>
        </w:r>
      </w:hyperlink>
    </w:p>
    <w:p w14:paraId="372F8269" w14:textId="77777777" w:rsidR="004B761C" w:rsidRPr="00893F39" w:rsidRDefault="004B761C" w:rsidP="00F653E1">
      <w:pPr>
        <w:pStyle w:val="a4"/>
        <w:numPr>
          <w:ilvl w:val="0"/>
          <w:numId w:val="13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ՀՀ կառավարության 2011 թվականի սեպտեմբերի 22-ի «ՔՊ փրկարար ուժերի ստեղծման, պատրաստման և մշտական պատրաստվածության ապահովման կարգը սահմանելու մասին» N 1431-Ն որոշում</w:t>
      </w:r>
    </w:p>
    <w:p w14:paraId="34AAD7A1" w14:textId="77777777" w:rsidR="004B761C" w:rsidRPr="00ED0650" w:rsidRDefault="004B761C" w:rsidP="00F653E1">
      <w:pPr>
        <w:pStyle w:val="a4"/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3F39">
        <w:rPr>
          <w:rFonts w:ascii="GHEA Grapalat" w:hAnsi="GHEA Grapalat"/>
          <w:sz w:val="24"/>
          <w:szCs w:val="24"/>
          <w:lang w:val="hy-AM"/>
        </w:rPr>
        <w:t>Հղումը՝</w:t>
      </w:r>
      <w:r w:rsidRPr="00893F39">
        <w:rPr>
          <w:rStyle w:val="a3"/>
          <w:rFonts w:ascii="GHEA Grapalat" w:hAnsi="GHEA Grapalat"/>
          <w:sz w:val="24"/>
          <w:szCs w:val="24"/>
          <w:lang w:val="hy-AM"/>
        </w:rPr>
        <w:t xml:space="preserve"> </w:t>
      </w:r>
      <w:hyperlink r:id="rId12" w:history="1">
        <w:r w:rsidRPr="00893F39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https://www.arlis.am/documentview.aspx?docID=71444</w:t>
        </w:r>
      </w:hyperlink>
    </w:p>
    <w:p w14:paraId="27567958" w14:textId="5855CB28" w:rsidR="00334A83" w:rsidRPr="004B761C" w:rsidRDefault="004B761C" w:rsidP="00F653E1">
      <w:pPr>
        <w:pStyle w:val="a4"/>
        <w:numPr>
          <w:ilvl w:val="0"/>
          <w:numId w:val="14"/>
        </w:num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79F358" w14:textId="4F901F72" w:rsidR="0069432B" w:rsidRDefault="002F0E55" w:rsidP="00F653E1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7A2804" w:rsidRPr="007A2804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lastRenderedPageBreak/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01F345E" w14:textId="77777777" w:rsidR="00325C39" w:rsidRDefault="00325C39" w:rsidP="00325C3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1C85B264" w14:textId="4591A978" w:rsidR="00325C39" w:rsidRDefault="00325C39" w:rsidP="00325C3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07.03.2025թ.</w:t>
      </w:r>
    </w:p>
    <w:p w14:paraId="50195D53" w14:textId="77777777" w:rsidR="00325C39" w:rsidRDefault="00325C39" w:rsidP="00325C3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20.03.2025թ.</w:t>
      </w:r>
    </w:p>
    <w:p w14:paraId="781E1F6D" w14:textId="77777777" w:rsidR="00325C39" w:rsidRDefault="00325C39" w:rsidP="00325C3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6A8967A" w14:textId="77777777" w:rsidR="00325C39" w:rsidRDefault="00325C39" w:rsidP="00325C3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CA1A626" w14:textId="77777777" w:rsidR="00325C39" w:rsidRDefault="00325C39" w:rsidP="00325C39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0700C38" w14:textId="77777777" w:rsidR="00325C39" w:rsidRPr="00A00637" w:rsidRDefault="00325C39" w:rsidP="00325C39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FE942E7" w14:textId="6032EB9C" w:rsidR="007C7E12" w:rsidRPr="007C7E12" w:rsidRDefault="007C7E12" w:rsidP="00325C39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502F4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AAD"/>
    <w:multiLevelType w:val="hybridMultilevel"/>
    <w:tmpl w:val="1ECCFA4C"/>
    <w:lvl w:ilvl="0" w:tplc="BDAACFD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F7743"/>
    <w:multiLevelType w:val="hybridMultilevel"/>
    <w:tmpl w:val="48461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9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B04D0"/>
    <w:rsid w:val="00101315"/>
    <w:rsid w:val="001019E6"/>
    <w:rsid w:val="0010226F"/>
    <w:rsid w:val="00102458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0061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25C39"/>
    <w:rsid w:val="00331816"/>
    <w:rsid w:val="00334A83"/>
    <w:rsid w:val="003412E2"/>
    <w:rsid w:val="00366857"/>
    <w:rsid w:val="00372991"/>
    <w:rsid w:val="00395A8E"/>
    <w:rsid w:val="003B6615"/>
    <w:rsid w:val="003D095C"/>
    <w:rsid w:val="003D5F72"/>
    <w:rsid w:val="003E656A"/>
    <w:rsid w:val="003F0663"/>
    <w:rsid w:val="003F0AF1"/>
    <w:rsid w:val="00412B24"/>
    <w:rsid w:val="004153FB"/>
    <w:rsid w:val="004361AF"/>
    <w:rsid w:val="00457D9C"/>
    <w:rsid w:val="00493420"/>
    <w:rsid w:val="004940D2"/>
    <w:rsid w:val="004A0C8E"/>
    <w:rsid w:val="004B761C"/>
    <w:rsid w:val="004B78AF"/>
    <w:rsid w:val="004C709E"/>
    <w:rsid w:val="004E3166"/>
    <w:rsid w:val="004E4AF2"/>
    <w:rsid w:val="00502F4B"/>
    <w:rsid w:val="0051173D"/>
    <w:rsid w:val="00561405"/>
    <w:rsid w:val="005C4757"/>
    <w:rsid w:val="005E0420"/>
    <w:rsid w:val="00624835"/>
    <w:rsid w:val="006427DC"/>
    <w:rsid w:val="006756ED"/>
    <w:rsid w:val="006776A6"/>
    <w:rsid w:val="00693614"/>
    <w:rsid w:val="0069432B"/>
    <w:rsid w:val="006D28E8"/>
    <w:rsid w:val="006F30B3"/>
    <w:rsid w:val="00730CFC"/>
    <w:rsid w:val="00741244"/>
    <w:rsid w:val="007504A1"/>
    <w:rsid w:val="007A2804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0D3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567E4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4AB5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53E1"/>
    <w:rsid w:val="00F6742E"/>
    <w:rsid w:val="00F765ED"/>
    <w:rsid w:val="00F847B0"/>
    <w:rsid w:val="00F8768B"/>
    <w:rsid w:val="00F87BCA"/>
    <w:rsid w:val="00FB663E"/>
    <w:rsid w:val="00FC7113"/>
    <w:rsid w:val="00FE022B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  <w:style w:type="paragraph" w:styleId="a5">
    <w:name w:val="Normal (Web)"/>
    <w:basedOn w:val="a"/>
    <w:unhideWhenUsed/>
    <w:rsid w:val="0010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25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5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714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irtek.am/views/act.aspx?aid=914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rlis.am/documentview.aspx?docID=105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B375B-9A2A-41BB-A25C-2293D0D0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127</cp:revision>
  <cp:lastPrinted>2025-03-07T11:15:00Z</cp:lastPrinted>
  <dcterms:created xsi:type="dcterms:W3CDTF">2020-09-15T06:15:00Z</dcterms:created>
  <dcterms:modified xsi:type="dcterms:W3CDTF">2025-03-07T11:16:00Z</dcterms:modified>
</cp:coreProperties>
</file>