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1556" w14:textId="77777777" w:rsidR="00FE5E8D" w:rsidRDefault="00FE5E8D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15F1F6E3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2C5F3D50" w:rsidR="00896422" w:rsidRPr="00EA73FC" w:rsidRDefault="00EA73FC" w:rsidP="00EA73FC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 w:val="0"/>
          <w:bCs w:val="0"/>
          <w:sz w:val="24"/>
          <w:szCs w:val="24"/>
          <w:lang w:val="hy-AM"/>
        </w:rPr>
      </w:pPr>
      <w:r w:rsidRPr="00EA73FC">
        <w:rPr>
          <w:rFonts w:ascii="GHEA Grapalat" w:hAnsi="GHEA Grapalat"/>
          <w:b w:val="0"/>
          <w:bCs w:val="0"/>
          <w:sz w:val="24"/>
          <w:szCs w:val="24"/>
          <w:lang w:val="hy-AM"/>
        </w:rPr>
        <w:t>Ներքին գործերի նախարարություն | Ծառայությունների մատուցման որակի վերահսկողության վարչություն | Ծառայությունների մատուցման մեթոդաբանության բաժին | Գլխավոր մասնագետ | 27-33</w:t>
      </w:r>
      <w:r w:rsidRPr="00EA73FC">
        <w:rPr>
          <w:rFonts w:ascii="Cambria Math" w:hAnsi="Cambria Math" w:cs="Cambria Math"/>
          <w:b w:val="0"/>
          <w:bCs w:val="0"/>
          <w:sz w:val="24"/>
          <w:szCs w:val="24"/>
          <w:lang w:val="hy-AM"/>
        </w:rPr>
        <w:t>․</w:t>
      </w:r>
      <w:r w:rsidRPr="00EA73FC">
        <w:rPr>
          <w:rFonts w:ascii="GHEA Grapalat" w:hAnsi="GHEA Grapalat"/>
          <w:b w:val="0"/>
          <w:bCs w:val="0"/>
          <w:sz w:val="24"/>
          <w:szCs w:val="24"/>
          <w:lang w:val="hy-AM"/>
        </w:rPr>
        <w:t>2-</w:t>
      </w:r>
      <w:r w:rsidRPr="00EA73FC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Մ</w:t>
      </w:r>
      <w:r w:rsidRPr="00EA73F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2-6 </w:t>
      </w:r>
      <w:r w:rsidR="008141A0" w:rsidRPr="00EA73FC">
        <w:rPr>
          <w:rFonts w:ascii="GHEA Grapalat" w:hAnsi="GHEA Grapalat"/>
          <w:b w:val="0"/>
          <w:bCs w:val="0"/>
          <w:sz w:val="24"/>
          <w:szCs w:val="24"/>
          <w:lang w:val="hy-AM"/>
        </w:rPr>
        <w:t>|</w:t>
      </w:r>
      <w:r w:rsidR="008141A0" w:rsidRPr="00EA73FC">
        <w:rPr>
          <w:rFonts w:ascii="Calibri" w:hAnsi="Calibri" w:cs="Calibri"/>
          <w:b w:val="0"/>
          <w:bCs w:val="0"/>
          <w:sz w:val="24"/>
          <w:szCs w:val="24"/>
          <w:lang w:val="hy-AM"/>
        </w:rPr>
        <w:t> </w:t>
      </w:r>
      <w:r w:rsidR="00BF5855" w:rsidRPr="00EA73FC">
        <w:rPr>
          <w:rFonts w:ascii="GHEA Grapalat" w:hAnsi="GHEA Grapalat"/>
          <w:b w:val="0"/>
          <w:bCs w:val="0"/>
          <w:sz w:val="24"/>
          <w:szCs w:val="24"/>
          <w:lang w:val="hy-AM"/>
        </w:rPr>
        <w:t>մրցույթի 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478" w:type="dxa"/>
        <w:tblInd w:w="-702" w:type="dxa"/>
        <w:tblLook w:val="04A0" w:firstRow="1" w:lastRow="0" w:firstColumn="1" w:lastColumn="0" w:noHBand="0" w:noVBand="1"/>
      </w:tblPr>
      <w:tblGrid>
        <w:gridCol w:w="668"/>
        <w:gridCol w:w="4860"/>
        <w:gridCol w:w="4950"/>
      </w:tblGrid>
      <w:tr w:rsidR="00B30B3E" w:rsidRPr="00EA73FC" w14:paraId="2BD6F565" w14:textId="77777777" w:rsidTr="006C120B">
        <w:trPr>
          <w:trHeight w:val="1139"/>
        </w:trPr>
        <w:tc>
          <w:tcPr>
            <w:tcW w:w="668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6C120B">
        <w:trPr>
          <w:trHeight w:val="356"/>
        </w:trPr>
        <w:tc>
          <w:tcPr>
            <w:tcW w:w="668" w:type="dxa"/>
          </w:tcPr>
          <w:p w14:paraId="12DF4C6E" w14:textId="29485847" w:rsidR="000B0A3C" w:rsidRPr="006C120B" w:rsidRDefault="000B0A3C" w:rsidP="006C12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1B83E404" w14:textId="7F963542" w:rsidR="00C90BB0" w:rsidRPr="00084903" w:rsidRDefault="00EA73FC" w:rsidP="00AA6DE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73FC">
              <w:rPr>
                <w:rFonts w:ascii="GHEA Grapalat" w:hAnsi="GHEA Grapalat" w:cs="Sylfaen"/>
                <w:sz w:val="20"/>
                <w:szCs w:val="20"/>
                <w:lang w:val="hy-AM"/>
              </w:rPr>
              <w:t>ՕՖԵԼՅԱ ԱԼԵՔՍԱՆՅԱՆ ՎԼԱԴԻՄԻՐԻ</w:t>
            </w:r>
            <w:r w:rsidRPr="00EA73FC">
              <w:rPr>
                <w:rFonts w:ascii="GHEA Grapalat" w:hAnsi="GHEA Grapalat" w:cs="Sylfaen"/>
                <w:sz w:val="20"/>
                <w:szCs w:val="20"/>
                <w:lang w:val="hy-AM"/>
              </w:rPr>
              <w:tab/>
            </w:r>
          </w:p>
        </w:tc>
        <w:tc>
          <w:tcPr>
            <w:tcW w:w="4950" w:type="dxa"/>
          </w:tcPr>
          <w:p w14:paraId="2DCF2EF1" w14:textId="2FFB9634" w:rsidR="000B0A3C" w:rsidRPr="00084903" w:rsidRDefault="008141A0" w:rsidP="004F624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41A0">
              <w:rPr>
                <w:rFonts w:ascii="GHEA Grapalat" w:hAnsi="GHEA Grapalat" w:cs="Sylfaen"/>
                <w:sz w:val="20"/>
                <w:szCs w:val="20"/>
                <w:lang w:val="hy-AM"/>
              </w:rPr>
              <w:tab/>
            </w:r>
            <w:r w:rsidR="00EA73FC" w:rsidRPr="00EA73FC">
              <w:rPr>
                <w:rFonts w:ascii="GHEA Grapalat" w:hAnsi="GHEA Grapalat" w:cs="Sylfaen"/>
                <w:sz w:val="20"/>
                <w:szCs w:val="20"/>
                <w:lang w:val="hy-AM"/>
              </w:rPr>
              <w:t>ՕՖԵԼՅԱ ԱԼԵՔՍԱՆՅԱՆ ՎԼԱԴԻՄԻՐԻ</w:t>
            </w:r>
            <w:r w:rsidRPr="008141A0">
              <w:rPr>
                <w:rFonts w:ascii="GHEA Grapalat" w:hAnsi="GHEA Grapalat" w:cs="Sylfaen"/>
                <w:sz w:val="20"/>
                <w:szCs w:val="20"/>
                <w:lang w:val="hy-AM"/>
              </w:rPr>
              <w:tab/>
            </w:r>
          </w:p>
        </w:tc>
      </w:tr>
    </w:tbl>
    <w:p w14:paraId="51C77257" w14:textId="77777777" w:rsidR="000C6502" w:rsidRDefault="000C6502">
      <w:pPr>
        <w:rPr>
          <w:rFonts w:ascii="GHEA Grapalat" w:hAnsi="GHEA Grapalat"/>
          <w:sz w:val="24"/>
          <w:szCs w:val="24"/>
          <w:lang w:val="hy-AM"/>
        </w:rPr>
      </w:pPr>
    </w:p>
    <w:sectPr w:rsidR="000C6502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556"/>
    <w:multiLevelType w:val="hybridMultilevel"/>
    <w:tmpl w:val="E7069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1D3"/>
    <w:multiLevelType w:val="hybridMultilevel"/>
    <w:tmpl w:val="0EE6F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2B44"/>
    <w:rsid w:val="00084903"/>
    <w:rsid w:val="000A042D"/>
    <w:rsid w:val="000A6A10"/>
    <w:rsid w:val="000B0A3C"/>
    <w:rsid w:val="000B1FAA"/>
    <w:rsid w:val="000C6502"/>
    <w:rsid w:val="00116515"/>
    <w:rsid w:val="001876B1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31510"/>
    <w:rsid w:val="00332827"/>
    <w:rsid w:val="0037396B"/>
    <w:rsid w:val="0039746B"/>
    <w:rsid w:val="003A1E80"/>
    <w:rsid w:val="003F15D3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20B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141A0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A6B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90BB0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A73FC"/>
    <w:rsid w:val="00EB746B"/>
    <w:rsid w:val="00ED230C"/>
    <w:rsid w:val="00EE29C9"/>
    <w:rsid w:val="00FA3E56"/>
    <w:rsid w:val="00FA4464"/>
    <w:rsid w:val="00FB18D6"/>
    <w:rsid w:val="00FC6056"/>
    <w:rsid w:val="00FC6B08"/>
    <w:rsid w:val="00FC77A9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4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C650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41A0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74</cp:revision>
  <cp:lastPrinted>2024-10-28T12:12:00Z</cp:lastPrinted>
  <dcterms:created xsi:type="dcterms:W3CDTF">2024-02-05T07:32:00Z</dcterms:created>
  <dcterms:modified xsi:type="dcterms:W3CDTF">2025-04-08T07:24:00Z</dcterms:modified>
</cp:coreProperties>
</file>