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Աշոցքի</w:t>
      </w:r>
      <w:proofErr w:type="spellEnd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</w:t>
      </w:r>
      <w:proofErr w:type="spellStart"/>
      <w:r w:rsidR="00CB6E59" w:rsidRPr="00934DDC">
        <w:rPr>
          <w:rFonts w:ascii="GHEA Grapalat" w:hAnsi="GHEA Grapalat"/>
          <w:lang w:val="hy-AM"/>
        </w:rPr>
        <w:t>դիմումատուին</w:t>
      </w:r>
      <w:proofErr w:type="spellEnd"/>
      <w:r w:rsidR="00CB6E59" w:rsidRPr="00934DDC">
        <w:rPr>
          <w:rFonts w:ascii="GHEA Grapalat" w:hAnsi="GHEA Grapalat"/>
          <w:lang w:val="hy-AM"/>
        </w:rPr>
        <w:t xml:space="preserve"> ընդունված որոշումների տրամադրման աշխատանքները. </w:t>
      </w:r>
    </w:p>
    <w:p w14:paraId="13709037" w14:textId="07BAB685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Ծառայության համապատասխան կառուցվածքային ստորաբաժանմանը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աշխատանքները. </w:t>
      </w:r>
    </w:p>
    <w:p w14:paraId="60595490" w14:textId="20F8CAA9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քաղաքացիներին, փախստականներին և քաղաքացիություն չունեցող անձանց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E0DF632" w14:textId="18BCE73C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անձի ինքնության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8AACCDB" w14:textId="77777777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անձանց ըստ բնակության վայրի հաշվառման աշխատանքները. </w:t>
      </w:r>
    </w:p>
    <w:p w14:paraId="2B81CE98" w14:textId="03836DAB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ՀՀ ընտրողների ռեգիստրի վարման, ընտրողների ցուցակների կազմման,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 ճշգրտման, ՀՀ ընտրական օրենսգրքով սահմանված տեղեկանքների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տրամադրման աշխատանքները. </w:t>
      </w:r>
    </w:p>
    <w:p w14:paraId="2DDF5950" w14:textId="1F2A8978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օտարերկրյա պետության կողմից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</w:t>
      </w:r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4AC6E1F2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>Հանրային ծառայության առնվազն երեք տարվա ստաժ կամ չորս տարվա մասնագիտական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CB6E59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CB6E59">
        <w:rPr>
          <w:rFonts w:ascii="GHEA Grapalat" w:hAnsi="GHEA Grapalat"/>
          <w:sz w:val="24"/>
          <w:szCs w:val="24"/>
          <w:lang w:val="hy-AM"/>
        </w:rPr>
        <w:t xml:space="preserve"> բնագավառում չորս տարվա աշխատանքային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ստաժ։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4D8662E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78DD0D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5691075E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4D47D6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36DB097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Քաղաքականության վերլուծություն, </w:t>
      </w:r>
      <w:proofErr w:type="spellStart"/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մոնիթորինգ</w:t>
      </w:r>
      <w:proofErr w:type="spellEnd"/>
    </w:p>
    <w:p w14:paraId="0C062306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Որոշումների կայացում</w:t>
      </w:r>
    </w:p>
    <w:p w14:paraId="627A5107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կառավարում</w:t>
      </w:r>
    </w:p>
    <w:p w14:paraId="3C899FE5" w14:textId="7A97BC93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</w:t>
      </w:r>
    </w:p>
    <w:p w14:paraId="340A1C2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6C7F4B4" w14:textId="2A2A4E49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40034F1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59FD296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02B03CD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6D3DBB11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43E7515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B1E94D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7F412A29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ներառյալ </w:t>
      </w:r>
      <w:proofErr w:type="gramStart"/>
      <w:r w:rsidR="00CB6E59">
        <w:rPr>
          <w:rFonts w:ascii="GHEA Grapalat" w:hAnsi="GHEA Grapalat" w:cs="Helvetica"/>
          <w:sz w:val="24"/>
          <w:szCs w:val="24"/>
          <w:lang w:val="hy-AM"/>
        </w:rPr>
        <w:t>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  <w:proofErr w:type="gramEnd"/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AC6A485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FD65C2" w:rsidRPr="00FD65C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FD65C2" w:rsidRPr="00FD65C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FD65C2" w:rsidRPr="00FD65C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FD65C2" w:rsidRPr="00FD65C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FD65C2" w:rsidRPr="00FD65C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FD65C2" w:rsidRPr="00FD65C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FD65C2" w:rsidRPr="00FD65C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FD65C2" w:rsidRPr="00FD65C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FD65C2" w:rsidRPr="00FD65C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3602A98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5564F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մայիսի </w:t>
      </w:r>
      <w:r w:rsidR="0053452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19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E5BBF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34528"/>
    <w:rsid w:val="0054736C"/>
    <w:rsid w:val="005564FB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256E5"/>
    <w:rsid w:val="00BA6ECB"/>
    <w:rsid w:val="00BC19DB"/>
    <w:rsid w:val="00BD5CE1"/>
    <w:rsid w:val="00C20F01"/>
    <w:rsid w:val="00C3196D"/>
    <w:rsid w:val="00C77C2F"/>
    <w:rsid w:val="00C96966"/>
    <w:rsid w:val="00CA302A"/>
    <w:rsid w:val="00CB54E1"/>
    <w:rsid w:val="00CB6E59"/>
    <w:rsid w:val="00CC1E1D"/>
    <w:rsid w:val="00CD421C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69C2"/>
    <w:rsid w:val="00F17F8F"/>
    <w:rsid w:val="00F436CD"/>
    <w:rsid w:val="00F52C86"/>
    <w:rsid w:val="00F62369"/>
    <w:rsid w:val="00F93656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56</cp:revision>
  <cp:lastPrinted>2024-01-25T11:49:00Z</cp:lastPrinted>
  <dcterms:created xsi:type="dcterms:W3CDTF">2024-02-16T06:24:00Z</dcterms:created>
  <dcterms:modified xsi:type="dcterms:W3CDTF">2025-05-14T07:53:00Z</dcterms:modified>
</cp:coreProperties>
</file>