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EA7CF5" w14:textId="41100F59" w:rsidR="00541BE8" w:rsidRPr="00657BA3" w:rsidRDefault="00541BE8" w:rsidP="002A0D0E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F7EAEE0" w14:textId="075B584F" w:rsidR="00FF78B9" w:rsidRPr="002A0D0E" w:rsidRDefault="00D00352" w:rsidP="00E85998">
      <w:pPr>
        <w:pStyle w:val="Default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>Ներքին գործերի նախարարությունը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հայտարարում է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արտաքին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մրցույթ՝ </w:t>
      </w:r>
      <w:r w:rsidR="00E85998" w:rsidRPr="00E85998">
        <w:rPr>
          <w:rFonts w:ascii="GHEA Grapalat" w:hAnsi="GHEA Grapalat" w:cstheme="minorBidi"/>
          <w:b/>
          <w:color w:val="auto"/>
          <w:lang w:val="hy-AM" w:eastAsia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գլխավոր մասնագետի (ծածկագիրը` 27-3-22.4-Մ2-10)</w:t>
      </w:r>
      <w:r w:rsidR="00686F16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>քաղաքացիական ծառայության թափուր պաշտոն</w:t>
      </w:r>
      <w:r w:rsidR="00F25B97" w:rsidRPr="002A0D0E">
        <w:rPr>
          <w:rFonts w:ascii="GHEA Grapalat" w:hAnsi="GHEA Grapalat" w:cstheme="minorBidi"/>
          <w:b/>
          <w:color w:val="auto"/>
          <w:lang w:val="hy-AM" w:eastAsia="hy-AM"/>
        </w:rPr>
        <w:t>ը</w:t>
      </w:r>
      <w:r w:rsidR="00E85998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զբաղեցնելու </w:t>
      </w:r>
      <w:r w:rsidR="002A0D0E" w:rsidRPr="002A0D0E">
        <w:rPr>
          <w:rFonts w:ascii="GHEA Grapalat" w:hAnsi="GHEA Grapalat" w:cstheme="minorBidi"/>
          <w:b/>
          <w:color w:val="auto"/>
          <w:lang w:val="hy-AM" w:eastAsia="hy-AM"/>
        </w:rPr>
        <w:t>մասին</w:t>
      </w:r>
    </w:p>
    <w:p w14:paraId="2B0AEA84" w14:textId="60D854F4" w:rsidR="002A0D0E" w:rsidRDefault="002A0D0E" w:rsidP="002A0D0E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B42D6D2" w14:textId="77777777" w:rsidR="002A0D0E" w:rsidRPr="0026446F" w:rsidRDefault="002A0D0E" w:rsidP="0026446F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</w:p>
    <w:p w14:paraId="53F4A500" w14:textId="56B17077" w:rsidR="00541BE8" w:rsidRPr="00E51628" w:rsidRDefault="0026446F" w:rsidP="00E51628">
      <w:pPr>
        <w:pStyle w:val="Default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 w:rsidR="00541BE8" w:rsidRPr="00657BA3">
        <w:rPr>
          <w:rFonts w:ascii="GHEA Grapalat" w:hAnsi="GHEA Grapalat" w:cs="Sylfaen"/>
          <w:lang w:val="hy-AM"/>
        </w:rPr>
        <w:t>(</w:t>
      </w:r>
      <w:r w:rsidR="00541BE8" w:rsidRPr="00657BA3">
        <w:rPr>
          <w:rFonts w:ascii="GHEA Grapalat" w:hAnsi="GHEA Grapalat"/>
          <w:b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lang w:val="hy-AM"/>
        </w:rPr>
        <w:t xml:space="preserve">, </w:t>
      </w:r>
      <w:r w:rsidR="000F515C" w:rsidRPr="000F515C">
        <w:rPr>
          <w:rFonts w:ascii="GHEA Grapalat" w:hAnsi="GHEA Grapalat"/>
          <w:lang w:val="hy-AM"/>
        </w:rPr>
        <w:t>ք. Երևան, Դավթաշեն վարչական շրջան, Դավթաշեն 4-րդ թաղ., 17/10 շենք</w:t>
      </w:r>
      <w:r w:rsidR="00541BE8" w:rsidRPr="006B6661">
        <w:rPr>
          <w:rFonts w:ascii="GHEA Grapalat" w:hAnsi="GHEA Grapalat"/>
          <w:lang w:val="hy-AM"/>
        </w:rPr>
        <w:t>)</w:t>
      </w:r>
      <w:r w:rsidR="00645A31" w:rsidRPr="006B6661">
        <w:rPr>
          <w:rFonts w:ascii="GHEA Grapalat" w:hAnsi="GHEA Grapalat"/>
          <w:lang w:val="hy-AM"/>
        </w:rPr>
        <w:t>։</w:t>
      </w:r>
    </w:p>
    <w:p w14:paraId="1923AD41" w14:textId="51C0BAC4" w:rsidR="002B3742" w:rsidRDefault="002B3742" w:rsidP="002B3742">
      <w:pPr>
        <w:tabs>
          <w:tab w:val="left" w:pos="851"/>
        </w:tabs>
        <w:spacing w:after="0" w:line="240" w:lineRule="auto"/>
        <w:ind w:left="57"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51628">
        <w:rPr>
          <w:rFonts w:ascii="GHEA Grapalat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2B3742">
        <w:rPr>
          <w:rFonts w:ascii="GHEA Grapalat" w:hAnsi="GHEA Grapalat"/>
          <w:b/>
          <w:bCs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500017A" w14:textId="749CBD5A" w:rsidR="002B3742" w:rsidRPr="00D17443" w:rsidRDefault="00B05FC1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color w:val="575962"/>
          <w:sz w:val="20"/>
          <w:szCs w:val="20"/>
          <w:shd w:val="clear" w:color="auto" w:fill="FFFFFF"/>
          <w:lang w:val="hy-AM"/>
        </w:rPr>
        <w:tab/>
      </w:r>
    </w:p>
    <w:p w14:paraId="7B112A7B" w14:textId="75779209" w:rsidR="00541BE8" w:rsidRPr="00657BA3" w:rsidRDefault="00E8599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E220F">
        <w:rPr>
          <w:rFonts w:ascii="GHEA Grapalat" w:hAnsi="GHEA Grapalat" w:cs="Sylfaen"/>
          <w:b/>
          <w:sz w:val="24"/>
          <w:szCs w:val="24"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գլխավոր մասնագետի (ծածկագիրը` 27-3-22.4-Մ2-10)</w:t>
      </w:r>
      <w:r w:rsidR="00801CFB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BD64C95" w:rsidR="00AE754C" w:rsidRPr="00657BA3" w:rsidRDefault="008E22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E220F">
        <w:rPr>
          <w:rFonts w:ascii="GHEA Grapalat" w:hAnsi="GHEA Grapalat" w:cs="Sylfaen"/>
          <w:b/>
          <w:sz w:val="24"/>
          <w:szCs w:val="24"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գլխավոր մասնագետի (ծածկագիրը` 27-3-22.4-Մ2-10)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F189796" w14:textId="750FA025" w:rsidR="002A0D0E" w:rsidRPr="0005479E" w:rsidRDefault="0005479E" w:rsidP="0005479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5479E">
        <w:rPr>
          <w:rFonts w:ascii="GHEA Grapalat" w:hAnsi="GHEA Grapalat" w:cs="Sylfaen"/>
          <w:b/>
          <w:sz w:val="24"/>
          <w:szCs w:val="24"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գլխավոր մասնագետի (ծածկագիրը` 27-3-22.4-Մ2-10)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204C6DAF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3D385488" w:rsidR="0067149D" w:rsidRPr="00657BA3" w:rsidRDefault="00E93DBF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="007C63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5479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05479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5CA14964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B6E79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479E">
        <w:rPr>
          <w:rFonts w:ascii="GHEA Grapalat" w:hAnsi="GHEA Grapalat" w:cs="Helvetica"/>
          <w:sz w:val="24"/>
          <w:szCs w:val="24"/>
          <w:lang w:val="hy-AM"/>
        </w:rPr>
        <w:t>հունիս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DC33FE">
        <w:rPr>
          <w:rFonts w:ascii="GHEA Grapalat" w:hAnsi="GHEA Grapalat" w:cs="Sylfaen"/>
          <w:sz w:val="24"/>
          <w:szCs w:val="24"/>
          <w:lang w:val="hy-AM"/>
        </w:rPr>
        <w:t>1</w:t>
      </w:r>
      <w:r w:rsidR="0005479E">
        <w:rPr>
          <w:rFonts w:ascii="GHEA Grapalat" w:hAnsi="GHEA Grapalat" w:cs="Sylfaen"/>
          <w:sz w:val="24"/>
          <w:szCs w:val="24"/>
          <w:lang w:val="hy-AM"/>
        </w:rPr>
        <w:t>7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05479E">
        <w:rPr>
          <w:rFonts w:ascii="GHEA Grapalat" w:hAnsi="GHEA Grapalat" w:cs="Sylfaen"/>
          <w:sz w:val="24"/>
          <w:szCs w:val="24"/>
          <w:lang w:val="hy-AM"/>
        </w:rPr>
        <w:t>09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05479E">
        <w:rPr>
          <w:rFonts w:ascii="GHEA Grapalat" w:hAnsi="GHEA Grapalat" w:cs="Sylfaen"/>
          <w:sz w:val="24"/>
          <w:szCs w:val="24"/>
          <w:lang w:val="hy-AM"/>
        </w:rPr>
        <w:t>3</w:t>
      </w:r>
      <w:r w:rsidR="00780DA3">
        <w:rPr>
          <w:rFonts w:ascii="GHEA Grapalat" w:hAnsi="GHEA Grapalat" w:cs="Sylfaen"/>
          <w:sz w:val="24"/>
          <w:szCs w:val="24"/>
          <w:lang w:val="hy-AM"/>
        </w:rPr>
        <w:t>0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Դավթաշեն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4382AC4F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D7164C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479E">
        <w:rPr>
          <w:rFonts w:ascii="GHEA Grapalat" w:hAnsi="GHEA Grapalat" w:cs="Helvetica"/>
          <w:sz w:val="24"/>
          <w:szCs w:val="24"/>
          <w:lang w:val="hy-AM"/>
        </w:rPr>
        <w:t>հունիս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DC33FE">
        <w:rPr>
          <w:rFonts w:ascii="GHEA Grapalat" w:hAnsi="GHEA Grapalat" w:cs="Sylfaen"/>
          <w:sz w:val="24"/>
          <w:szCs w:val="24"/>
          <w:lang w:val="hy-AM"/>
        </w:rPr>
        <w:t>1</w:t>
      </w:r>
      <w:r w:rsidR="0005479E">
        <w:rPr>
          <w:rFonts w:ascii="GHEA Grapalat" w:hAnsi="GHEA Grapalat" w:cs="Sylfaen"/>
          <w:sz w:val="24"/>
          <w:szCs w:val="24"/>
          <w:lang w:val="hy-AM"/>
        </w:rPr>
        <w:t>9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-ին</w:t>
      </w:r>
      <w:r w:rsidRPr="00DA0E83">
        <w:rPr>
          <w:rFonts w:ascii="GHEA Grapalat" w:hAnsi="GHEA Grapalat" w:cs="Sylfaen"/>
          <w:sz w:val="24"/>
          <w:szCs w:val="24"/>
          <w:lang w:val="hy-AM"/>
        </w:rPr>
        <w:t>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05479E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:0</w:t>
      </w:r>
      <w:r w:rsidR="00FD435F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40679AF7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D435F" w:rsidRPr="008111BB">
        <w:rPr>
          <w:rFonts w:ascii="GHEA Grapalat" w:hAnsi="GHEA Grapalat" w:cs="Helvetica"/>
          <w:sz w:val="24"/>
          <w:szCs w:val="24"/>
          <w:lang w:val="hy-AM"/>
        </w:rPr>
        <w:t>267072 (երկու հարյուր վաթսունյոթ հազար յոթանասուներկու)</w:t>
      </w:r>
      <w:r w:rsidR="002B3549" w:rsidRPr="002B3549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57DF" w:rsidRPr="00D65D3C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214B010" w14:textId="77777777" w:rsidR="003B38BE" w:rsidRPr="003B38BE" w:rsidRDefault="003B38BE" w:rsidP="003B38B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B38B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</w:p>
    <w:p w14:paraId="3EB2FF53" w14:textId="77777777" w:rsidR="003B38BE" w:rsidRPr="003B38BE" w:rsidRDefault="003B38BE" w:rsidP="003B38BE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38BE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3B38B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3F9DEC1" w14:textId="77777777" w:rsidR="003B38BE" w:rsidRPr="003B38BE" w:rsidRDefault="003B38BE" w:rsidP="003B38BE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8468F14" w14:textId="77777777" w:rsidR="003B38BE" w:rsidRPr="003B38BE" w:rsidRDefault="003B38BE" w:rsidP="003B38BE">
      <w:pPr>
        <w:pStyle w:val="m-list-searchresult-item-text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630"/>
        <w:jc w:val="both"/>
        <w:rPr>
          <w:rFonts w:ascii="GHEA Grapalat" w:hAnsi="GHEA Grapalat"/>
          <w:bCs/>
          <w:lang w:val="hy-AM" w:eastAsia="en-US"/>
        </w:rPr>
      </w:pPr>
      <w:r w:rsidRPr="003B38BE">
        <w:rPr>
          <w:rFonts w:ascii="GHEA Grapalat" w:hAnsi="GHEA Grapalat"/>
          <w:bCs/>
          <w:lang w:val="hy-AM" w:eastAsia="en-US"/>
        </w:rPr>
        <w:t>«Քաղաքացիական ծառայության մասին» օրենք. հոդվածներ՝ 6, 7, 10, 13, 17-21, 24, 31</w:t>
      </w:r>
    </w:p>
    <w:p w14:paraId="25EBC60A" w14:textId="77777777" w:rsidR="003B38BE" w:rsidRPr="003B38BE" w:rsidRDefault="003B38BE" w:rsidP="003B38BE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38BE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Pr="003B38BE">
        <w:rPr>
          <w:rStyle w:val="Hyperlink"/>
          <w:rFonts w:ascii="GHEA Grapalat" w:hAnsi="GHEA Grapalat"/>
          <w:sz w:val="24"/>
          <w:szCs w:val="24"/>
          <w:lang w:val="hy-AM"/>
        </w:rPr>
        <w:t xml:space="preserve">  https://www.arlis.am/documentview.aspx?docid=193796</w:t>
      </w:r>
    </w:p>
    <w:p w14:paraId="611923F4" w14:textId="77777777" w:rsidR="003B38BE" w:rsidRPr="003B38BE" w:rsidRDefault="003B38BE" w:rsidP="003B38BE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C853BEF" w14:textId="77777777" w:rsidR="003B38BE" w:rsidRPr="003B38BE" w:rsidRDefault="003B38BE" w:rsidP="003B38BE">
      <w:pPr>
        <w:pStyle w:val="ListParagraph"/>
        <w:numPr>
          <w:ilvl w:val="0"/>
          <w:numId w:val="12"/>
        </w:numPr>
        <w:spacing w:after="0" w:line="240" w:lineRule="auto"/>
        <w:ind w:left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1" w:tgtFrame="_blank" w:history="1"/>
      <w:r w:rsidRPr="003B38BE">
        <w:rPr>
          <w:rFonts w:ascii="GHEA Grapalat" w:hAnsi="GHEA Grapalat"/>
          <w:bCs/>
          <w:sz w:val="24"/>
          <w:szCs w:val="24"/>
          <w:lang w:val="hy-AM"/>
        </w:rPr>
        <w:t>Վարչարարության հիմունքների և վարչական վարույթի մասին օ</w:t>
      </w:r>
      <w:r w:rsidRPr="003B38BE">
        <w:rPr>
          <w:rFonts w:ascii="GHEA Grapalat" w:hAnsi="GHEA Grapalat" w:cs="Times New Roman"/>
          <w:bCs/>
          <w:sz w:val="24"/>
          <w:szCs w:val="24"/>
          <w:lang w:val="hy-AM"/>
        </w:rPr>
        <w:t>րենք</w:t>
      </w:r>
      <w:r w:rsidRPr="003B38BE">
        <w:rPr>
          <w:rFonts w:ascii="GHEA Grapalat" w:hAnsi="GHEA Grapalat"/>
          <w:bCs/>
          <w:sz w:val="24"/>
          <w:szCs w:val="24"/>
          <w:lang w:val="hy-AM"/>
        </w:rPr>
        <w:t xml:space="preserve">   հոդվածներ՝ 30, 31, 33, 46</w:t>
      </w:r>
    </w:p>
    <w:p w14:paraId="3E58EFB4" w14:textId="77777777" w:rsidR="003B38BE" w:rsidRPr="003B38BE" w:rsidRDefault="003B38BE" w:rsidP="003B38BE">
      <w:pPr>
        <w:pStyle w:val="m-list-searchresult-item-text1"/>
        <w:shd w:val="clear" w:color="auto" w:fill="FFFFFF"/>
        <w:spacing w:before="0" w:beforeAutospacing="0"/>
        <w:ind w:left="720"/>
        <w:jc w:val="both"/>
        <w:rPr>
          <w:rFonts w:ascii="GHEA Grapalat" w:hAnsi="GHEA Grapalat"/>
          <w:bCs/>
          <w:lang w:val="hy-AM" w:eastAsia="en-US"/>
        </w:rPr>
      </w:pPr>
      <w:r w:rsidRPr="003B38BE">
        <w:rPr>
          <w:rFonts w:ascii="GHEA Grapalat" w:hAnsi="GHEA Grapalat"/>
          <w:bCs/>
          <w:color w:val="000000"/>
          <w:lang w:val="hy-AM"/>
        </w:rPr>
        <w:t xml:space="preserve">Հղում՝ </w:t>
      </w:r>
      <w:r w:rsidRPr="003B38BE">
        <w:rPr>
          <w:rStyle w:val="Hyperlink"/>
          <w:rFonts w:ascii="GHEA Grapalat" w:eastAsiaTheme="minorHAnsi" w:hAnsi="GHEA Grapalat" w:cstheme="minorBidi"/>
          <w:lang w:val="hy-AM" w:eastAsia="en-US"/>
        </w:rPr>
        <w:t>https://www.arlis.am/DocumentView.aspx?docid=194274</w:t>
      </w:r>
    </w:p>
    <w:p w14:paraId="74F0A8D9" w14:textId="77777777" w:rsidR="003B38BE" w:rsidRPr="003B38BE" w:rsidRDefault="003B38BE" w:rsidP="003B38BE">
      <w:pPr>
        <w:pStyle w:val="ListParagraph"/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4F8A9294" w14:textId="77777777" w:rsidR="003B38BE" w:rsidRPr="003B38BE" w:rsidRDefault="003B38BE" w:rsidP="003B38BE">
      <w:pPr>
        <w:pStyle w:val="ListParagraph"/>
        <w:numPr>
          <w:ilvl w:val="0"/>
          <w:numId w:val="12"/>
        </w:numPr>
        <w:spacing w:after="0" w:line="240" w:lineRule="auto"/>
        <w:ind w:left="720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hyperlink r:id="rId12" w:tgtFrame="_blank" w:history="1">
        <w:r w:rsidRPr="003B38BE">
          <w:rPr>
            <w:rFonts w:ascii="GHEA Grapalat" w:eastAsia="Times New Roman" w:hAnsi="GHEA Grapalat"/>
            <w:bCs/>
            <w:sz w:val="24"/>
            <w:szCs w:val="24"/>
            <w:lang w:val="hy-AM"/>
          </w:rPr>
          <w:t>«ՀԱՅԱՍՏԱՆԻ ՀԱՆՐԱՊԵՏՈՒԹՅԱՆ ՔԱՂԱՔԱՑԻՈՒԹՅԱՆ ՄԱՍԻՆ» ՕՐԵՆՔ</w:t>
        </w:r>
      </w:hyperlink>
      <w:r w:rsidRPr="003B38BE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(«Հայաստանի Հանրապետության քաղաքացիության մասին» օրենք. հոդվածներ՝ 1, 8, 9, 10, 11, 12, 13, 13</w:t>
      </w:r>
      <w:r w:rsidRPr="003B38B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3B38BE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1, 14, 18, 23, 24, 27)   </w:t>
      </w:r>
    </w:p>
    <w:p w14:paraId="12261A73" w14:textId="77777777" w:rsidR="003B38BE" w:rsidRPr="003B38BE" w:rsidRDefault="003B38BE" w:rsidP="003B38BE">
      <w:pPr>
        <w:pStyle w:val="m-list-searchresult-item-text1"/>
        <w:shd w:val="clear" w:color="auto" w:fill="FFFFFF"/>
        <w:spacing w:before="0" w:beforeAutospacing="0"/>
        <w:jc w:val="both"/>
        <w:rPr>
          <w:rFonts w:ascii="GHEA Grapalat" w:hAnsi="GHEA Grapalat"/>
          <w:bCs/>
          <w:lang w:val="hy-AM" w:eastAsia="en-US"/>
        </w:rPr>
      </w:pPr>
      <w:r w:rsidRPr="003B38BE">
        <w:rPr>
          <w:rFonts w:ascii="GHEA Grapalat" w:hAnsi="GHEA Grapalat"/>
          <w:bCs/>
          <w:color w:val="000000"/>
          <w:lang w:val="hy-AM"/>
        </w:rPr>
        <w:t xml:space="preserve">       Հղում՝ </w:t>
      </w:r>
      <w:r w:rsidRPr="003B38BE">
        <w:rPr>
          <w:rStyle w:val="Hyperlink"/>
          <w:rFonts w:ascii="GHEA Grapalat" w:eastAsiaTheme="minorHAnsi" w:hAnsi="GHEA Grapalat" w:cstheme="minorBidi"/>
          <w:lang w:val="hy-AM" w:eastAsia="en-US"/>
        </w:rPr>
        <w:t>https://www.arlis.am/DocumentView.aspx?DocID=187796</w:t>
      </w:r>
    </w:p>
    <w:p w14:paraId="5AD169B8" w14:textId="77777777" w:rsidR="003B38BE" w:rsidRPr="003B38BE" w:rsidRDefault="003B38BE" w:rsidP="003B38BE">
      <w:pPr>
        <w:pStyle w:val="ListParagraph"/>
        <w:spacing w:after="0" w:line="240" w:lineRule="auto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</w:p>
    <w:p w14:paraId="3A9AA38E" w14:textId="60359FCA" w:rsidR="003B38BE" w:rsidRPr="003B38BE" w:rsidRDefault="003B38BE" w:rsidP="003B38BE">
      <w:pPr>
        <w:pStyle w:val="ListParagraph"/>
        <w:numPr>
          <w:ilvl w:val="0"/>
          <w:numId w:val="12"/>
        </w:numPr>
        <w:spacing w:after="0" w:line="240" w:lineRule="auto"/>
        <w:ind w:left="720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hyperlink r:id="rId13" w:tgtFrame="_blank" w:history="1">
        <w:r w:rsidRPr="003B38BE">
          <w:rPr>
            <w:rFonts w:ascii="GHEA Grapalat" w:eastAsia="Times New Roman" w:hAnsi="GHEA Grapalat"/>
            <w:bCs/>
            <w:sz w:val="24"/>
            <w:szCs w:val="24"/>
            <w:lang w:val="hy-AM"/>
          </w:rPr>
          <w:t>Անձնական տվյալների պաշտպանության մասին</w:t>
        </w:r>
      </w:hyperlink>
      <w:r w:rsidRPr="003B38BE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ՀՀ օրենք («Անձնական տվյալների պաշտպանության մասին» օրենք, հոդվածներ 3, 19, 27)</w:t>
      </w:r>
    </w:p>
    <w:p w14:paraId="598150C8" w14:textId="77777777" w:rsidR="003B38BE" w:rsidRPr="003B38BE" w:rsidRDefault="003B38BE" w:rsidP="003B38BE">
      <w:pPr>
        <w:pStyle w:val="ListParagraph"/>
        <w:spacing w:after="0" w:line="240" w:lineRule="auto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3B38BE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Հղում՝ </w:t>
      </w:r>
      <w:r w:rsidRPr="003B38BE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https://www.arlis.am/DocumentView.aspx?docid=183134</w:t>
      </w:r>
    </w:p>
    <w:p w14:paraId="5104EC76" w14:textId="77777777" w:rsidR="003B38BE" w:rsidRPr="003B38BE" w:rsidRDefault="003B38BE" w:rsidP="003B38BE">
      <w:pPr>
        <w:pStyle w:val="ListParagraph"/>
        <w:spacing w:after="0" w:line="240" w:lineRule="auto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</w:p>
    <w:p w14:paraId="44F0429C" w14:textId="77777777" w:rsidR="003B38BE" w:rsidRPr="003B38BE" w:rsidRDefault="003B38BE" w:rsidP="003B38BE">
      <w:pPr>
        <w:pStyle w:val="ListParagraph"/>
        <w:spacing w:after="0" w:line="240" w:lineRule="auto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</w:p>
    <w:p w14:paraId="5038290C" w14:textId="77777777" w:rsidR="003B38BE" w:rsidRPr="003B38BE" w:rsidRDefault="003B38BE" w:rsidP="003B38BE">
      <w:pPr>
        <w:pStyle w:val="ListParagraph"/>
        <w:numPr>
          <w:ilvl w:val="0"/>
          <w:numId w:val="12"/>
        </w:numPr>
        <w:spacing w:after="0" w:line="240" w:lineRule="auto"/>
        <w:ind w:left="720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hyperlink r:id="rId14" w:tgtFrame="_blank" w:history="1">
        <w:r w:rsidRPr="003B38BE">
          <w:rPr>
            <w:rFonts w:ascii="GHEA Grapalat" w:eastAsia="Times New Roman" w:hAnsi="GHEA Grapalat"/>
            <w:bCs/>
            <w:sz w:val="24"/>
            <w:szCs w:val="24"/>
            <w:lang w:val="hy-AM"/>
          </w:rPr>
          <w:t>«Օտարերկրացիների մասին» ՀՀ օրենք</w:t>
        </w:r>
      </w:hyperlink>
    </w:p>
    <w:p w14:paraId="158B8B0D" w14:textId="77777777" w:rsidR="003B38BE" w:rsidRPr="003B38BE" w:rsidRDefault="003B38BE" w:rsidP="003B38BE">
      <w:pPr>
        <w:pStyle w:val="ListParagraph"/>
        <w:spacing w:after="0" w:line="240" w:lineRule="auto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3B38BE">
        <w:rPr>
          <w:rFonts w:ascii="GHEA Grapalat" w:eastAsia="Times New Roman" w:hAnsi="GHEA Grapalat"/>
          <w:bCs/>
          <w:sz w:val="24"/>
          <w:szCs w:val="24"/>
          <w:lang w:val="hy-AM"/>
        </w:rPr>
        <w:t>(Հոդվածներ՝ 3, 7, 8, 30, 31, 32, 34։)</w:t>
      </w:r>
    </w:p>
    <w:p w14:paraId="25623576" w14:textId="77777777" w:rsidR="003B38BE" w:rsidRPr="003B38BE" w:rsidRDefault="003B38BE" w:rsidP="003B38B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B38BE">
        <w:rPr>
          <w:rFonts w:ascii="GHEA Grapalat" w:hAnsi="GHEA Grapalat"/>
          <w:bCs/>
          <w:color w:val="000000"/>
          <w:sz w:val="24"/>
          <w:szCs w:val="24"/>
          <w:lang w:val="hy-AM"/>
        </w:rPr>
        <w:lastRenderedPageBreak/>
        <w:t xml:space="preserve">Հղում՝   </w:t>
      </w:r>
      <w:r w:rsidRPr="003B38BE">
        <w:rPr>
          <w:rStyle w:val="Hyperlink"/>
          <w:rFonts w:ascii="GHEA Grapalat" w:hAnsi="GHEA Grapalat" w:cs="Sylfaen"/>
          <w:sz w:val="24"/>
          <w:szCs w:val="24"/>
          <w:lang w:val="hy-AM"/>
        </w:rPr>
        <w:t>https://www.arlis.am/documentview.aspx?docid=183150</w:t>
      </w:r>
    </w:p>
    <w:p w14:paraId="43A9AB23" w14:textId="77777777" w:rsidR="003B38BE" w:rsidRPr="003B38BE" w:rsidRDefault="003B38BE" w:rsidP="003B38B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5F172B30" w14:textId="77777777" w:rsidR="003B38BE" w:rsidRPr="003B38BE" w:rsidRDefault="003B38BE" w:rsidP="003B38BE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E0C999" w14:textId="77777777" w:rsidR="003B38BE" w:rsidRPr="003B38BE" w:rsidRDefault="003B38BE" w:rsidP="003B38B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3B38BE">
        <w:rPr>
          <w:rFonts w:ascii="GHEA Grapalat" w:eastAsia="Times New Roman" w:hAnsi="GHEA Grapalat"/>
          <w:bCs/>
          <w:sz w:val="24"/>
          <w:szCs w:val="24"/>
          <w:lang w:val="hy-AM"/>
        </w:rPr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48A2C168" w14:textId="77777777" w:rsidR="003B38BE" w:rsidRPr="003B38BE" w:rsidRDefault="003B38BE" w:rsidP="003B38BE">
      <w:pPr>
        <w:tabs>
          <w:tab w:val="left" w:pos="1080"/>
        </w:tabs>
        <w:spacing w:after="0" w:line="240" w:lineRule="auto"/>
        <w:ind w:left="36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B38BE">
        <w:rPr>
          <w:rFonts w:ascii="GHEA Grapalat" w:hAnsi="GHEA Grapalat"/>
          <w:sz w:val="24"/>
          <w:szCs w:val="24"/>
          <w:lang w:val="hy-AM"/>
        </w:rPr>
        <w:t xml:space="preserve">       Հղումը՝ </w:t>
      </w:r>
      <w:r w:rsidRPr="003B38BE">
        <w:rPr>
          <w:rStyle w:val="Hyperlink"/>
          <w:rFonts w:ascii="GHEA Grapalat" w:hAnsi="GHEA Grapalat" w:cs="Sylfaen"/>
          <w:sz w:val="24"/>
          <w:szCs w:val="24"/>
          <w:lang w:val="hy-AM"/>
        </w:rPr>
        <w:t xml:space="preserve">https://fliphtml5.com/fumf/irey    </w:t>
      </w:r>
    </w:p>
    <w:p w14:paraId="26E28FEB" w14:textId="77777777" w:rsidR="003B38BE" w:rsidRPr="003B38BE" w:rsidRDefault="003B38BE" w:rsidP="003B38BE">
      <w:pPr>
        <w:tabs>
          <w:tab w:val="left" w:pos="1080"/>
        </w:tabs>
        <w:spacing w:after="0"/>
        <w:ind w:left="36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5CB7FBBE" w14:textId="77777777" w:rsidR="003B38BE" w:rsidRPr="003B38BE" w:rsidRDefault="003B38BE" w:rsidP="003B38BE">
      <w:pPr>
        <w:pStyle w:val="ListParagraph"/>
        <w:numPr>
          <w:ilvl w:val="0"/>
          <w:numId w:val="12"/>
        </w:numPr>
        <w:tabs>
          <w:tab w:val="left" w:pos="1080"/>
        </w:tabs>
        <w:spacing w:after="0"/>
        <w:ind w:left="90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B38BE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94-109)                       </w:t>
      </w:r>
    </w:p>
    <w:p w14:paraId="78B57CCE" w14:textId="19418BE8" w:rsidR="007A4D89" w:rsidRPr="003B38BE" w:rsidRDefault="003B38BE" w:rsidP="003B38BE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B38BE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3B38BE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44851D6C" w14:textId="77777777" w:rsidR="00452D41" w:rsidRPr="00DC2C70" w:rsidRDefault="00452D41" w:rsidP="00DC2C70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AEF0949" w:rsidR="007A4D89" w:rsidRPr="00E11C2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E11C29">
        <w:rPr>
          <w:rStyle w:val="Hyperlink"/>
          <w:rFonts w:ascii="GHEA Grapalat" w:hAnsi="GHEA Grapalat"/>
        </w:rPr>
        <w:t>: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9B2A0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0"/>
  </w:num>
  <w:num w:numId="2" w16cid:durableId="1867869151">
    <w:abstractNumId w:val="10"/>
  </w:num>
  <w:num w:numId="3" w16cid:durableId="965358537">
    <w:abstractNumId w:val="7"/>
  </w:num>
  <w:num w:numId="4" w16cid:durableId="1684014551">
    <w:abstractNumId w:val="2"/>
  </w:num>
  <w:num w:numId="5" w16cid:durableId="1522668905">
    <w:abstractNumId w:val="8"/>
  </w:num>
  <w:num w:numId="6" w16cid:durableId="853113418">
    <w:abstractNumId w:val="5"/>
  </w:num>
  <w:num w:numId="7" w16cid:durableId="1281038036">
    <w:abstractNumId w:val="9"/>
  </w:num>
  <w:num w:numId="8" w16cid:durableId="273052247">
    <w:abstractNumId w:val="6"/>
  </w:num>
  <w:num w:numId="9" w16cid:durableId="366835274">
    <w:abstractNumId w:val="4"/>
  </w:num>
  <w:num w:numId="10" w16cid:durableId="692459521">
    <w:abstractNumId w:val="0"/>
  </w:num>
  <w:num w:numId="11" w16cid:durableId="1692486952">
    <w:abstractNumId w:val="4"/>
  </w:num>
  <w:num w:numId="12" w16cid:durableId="1575317202">
    <w:abstractNumId w:val="1"/>
  </w:num>
  <w:num w:numId="13" w16cid:durableId="78538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5479E"/>
    <w:rsid w:val="000722B9"/>
    <w:rsid w:val="000737CC"/>
    <w:rsid w:val="000742D6"/>
    <w:rsid w:val="000940D0"/>
    <w:rsid w:val="000D0B88"/>
    <w:rsid w:val="000E7F73"/>
    <w:rsid w:val="000F2EC3"/>
    <w:rsid w:val="000F515C"/>
    <w:rsid w:val="000F629C"/>
    <w:rsid w:val="000F7849"/>
    <w:rsid w:val="001050ED"/>
    <w:rsid w:val="00125961"/>
    <w:rsid w:val="00131274"/>
    <w:rsid w:val="001542A2"/>
    <w:rsid w:val="0015550E"/>
    <w:rsid w:val="00162A1D"/>
    <w:rsid w:val="00164C45"/>
    <w:rsid w:val="0017744D"/>
    <w:rsid w:val="0018265C"/>
    <w:rsid w:val="00183402"/>
    <w:rsid w:val="001A0E0E"/>
    <w:rsid w:val="001D57DF"/>
    <w:rsid w:val="001E7C29"/>
    <w:rsid w:val="001F15FD"/>
    <w:rsid w:val="002018B0"/>
    <w:rsid w:val="00204801"/>
    <w:rsid w:val="00204F46"/>
    <w:rsid w:val="002217BB"/>
    <w:rsid w:val="00224C50"/>
    <w:rsid w:val="00225772"/>
    <w:rsid w:val="00262EA0"/>
    <w:rsid w:val="0026446F"/>
    <w:rsid w:val="002706D5"/>
    <w:rsid w:val="002A0D0E"/>
    <w:rsid w:val="002B0F30"/>
    <w:rsid w:val="002B272D"/>
    <w:rsid w:val="002B3549"/>
    <w:rsid w:val="002B3742"/>
    <w:rsid w:val="002C0D14"/>
    <w:rsid w:val="002C52B2"/>
    <w:rsid w:val="002D0336"/>
    <w:rsid w:val="002D1DE1"/>
    <w:rsid w:val="002E0EB2"/>
    <w:rsid w:val="002F202E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B38BE"/>
    <w:rsid w:val="003D1A3C"/>
    <w:rsid w:val="003E3167"/>
    <w:rsid w:val="003E5306"/>
    <w:rsid w:val="004168D8"/>
    <w:rsid w:val="00417E4F"/>
    <w:rsid w:val="00421DC8"/>
    <w:rsid w:val="00452D41"/>
    <w:rsid w:val="004559E9"/>
    <w:rsid w:val="00470584"/>
    <w:rsid w:val="004721A5"/>
    <w:rsid w:val="00473A12"/>
    <w:rsid w:val="004B1098"/>
    <w:rsid w:val="004C457B"/>
    <w:rsid w:val="005229BB"/>
    <w:rsid w:val="00535297"/>
    <w:rsid w:val="00541BE8"/>
    <w:rsid w:val="00553F6F"/>
    <w:rsid w:val="005546C6"/>
    <w:rsid w:val="00556394"/>
    <w:rsid w:val="00567312"/>
    <w:rsid w:val="00574FED"/>
    <w:rsid w:val="005B2F40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86F16"/>
    <w:rsid w:val="006A368A"/>
    <w:rsid w:val="006B6661"/>
    <w:rsid w:val="006E7C97"/>
    <w:rsid w:val="006F3DF2"/>
    <w:rsid w:val="00715A4B"/>
    <w:rsid w:val="00760737"/>
    <w:rsid w:val="00772573"/>
    <w:rsid w:val="00777985"/>
    <w:rsid w:val="00780DA3"/>
    <w:rsid w:val="00790650"/>
    <w:rsid w:val="0079636C"/>
    <w:rsid w:val="007969BF"/>
    <w:rsid w:val="007A4D89"/>
    <w:rsid w:val="007B0F8D"/>
    <w:rsid w:val="007B12AF"/>
    <w:rsid w:val="007B524D"/>
    <w:rsid w:val="007C634D"/>
    <w:rsid w:val="007C678B"/>
    <w:rsid w:val="007E0CA8"/>
    <w:rsid w:val="007E2131"/>
    <w:rsid w:val="007E5E1A"/>
    <w:rsid w:val="007F60B2"/>
    <w:rsid w:val="00801CFB"/>
    <w:rsid w:val="00814045"/>
    <w:rsid w:val="008425FE"/>
    <w:rsid w:val="008444E6"/>
    <w:rsid w:val="0085065C"/>
    <w:rsid w:val="00854C82"/>
    <w:rsid w:val="008612C6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E1A28"/>
    <w:rsid w:val="008E220F"/>
    <w:rsid w:val="008E779F"/>
    <w:rsid w:val="00903E19"/>
    <w:rsid w:val="00905FBE"/>
    <w:rsid w:val="00925736"/>
    <w:rsid w:val="0092738B"/>
    <w:rsid w:val="009405A4"/>
    <w:rsid w:val="00960992"/>
    <w:rsid w:val="009862AA"/>
    <w:rsid w:val="009A33CB"/>
    <w:rsid w:val="009A36CF"/>
    <w:rsid w:val="009E4FB2"/>
    <w:rsid w:val="00A20E07"/>
    <w:rsid w:val="00A50618"/>
    <w:rsid w:val="00A73823"/>
    <w:rsid w:val="00A95440"/>
    <w:rsid w:val="00A976BC"/>
    <w:rsid w:val="00AC3DE4"/>
    <w:rsid w:val="00AE4A50"/>
    <w:rsid w:val="00AE754C"/>
    <w:rsid w:val="00B05FC1"/>
    <w:rsid w:val="00B06F9F"/>
    <w:rsid w:val="00B17D25"/>
    <w:rsid w:val="00B269E6"/>
    <w:rsid w:val="00B32A05"/>
    <w:rsid w:val="00B37161"/>
    <w:rsid w:val="00B51262"/>
    <w:rsid w:val="00B516BD"/>
    <w:rsid w:val="00B63C77"/>
    <w:rsid w:val="00BA0275"/>
    <w:rsid w:val="00BA2ED9"/>
    <w:rsid w:val="00BB174D"/>
    <w:rsid w:val="00BB4D58"/>
    <w:rsid w:val="00BC5D7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C79D6"/>
    <w:rsid w:val="00CD2CB7"/>
    <w:rsid w:val="00CE0B03"/>
    <w:rsid w:val="00CE0D43"/>
    <w:rsid w:val="00CE1DAC"/>
    <w:rsid w:val="00CE21FD"/>
    <w:rsid w:val="00CF4EB2"/>
    <w:rsid w:val="00D00352"/>
    <w:rsid w:val="00D17443"/>
    <w:rsid w:val="00D20D4E"/>
    <w:rsid w:val="00D24C0F"/>
    <w:rsid w:val="00D42C00"/>
    <w:rsid w:val="00D43B70"/>
    <w:rsid w:val="00D572E0"/>
    <w:rsid w:val="00D67885"/>
    <w:rsid w:val="00D7164C"/>
    <w:rsid w:val="00D77435"/>
    <w:rsid w:val="00D775EE"/>
    <w:rsid w:val="00DA0E83"/>
    <w:rsid w:val="00DA1CD4"/>
    <w:rsid w:val="00DB1007"/>
    <w:rsid w:val="00DB1755"/>
    <w:rsid w:val="00DC19F1"/>
    <w:rsid w:val="00DC2C70"/>
    <w:rsid w:val="00DC33FE"/>
    <w:rsid w:val="00DD3E7A"/>
    <w:rsid w:val="00DE1C59"/>
    <w:rsid w:val="00DE409C"/>
    <w:rsid w:val="00DE569B"/>
    <w:rsid w:val="00E11C29"/>
    <w:rsid w:val="00E11F82"/>
    <w:rsid w:val="00E16483"/>
    <w:rsid w:val="00E35D23"/>
    <w:rsid w:val="00E37DA7"/>
    <w:rsid w:val="00E41C11"/>
    <w:rsid w:val="00E51628"/>
    <w:rsid w:val="00E746F0"/>
    <w:rsid w:val="00E85998"/>
    <w:rsid w:val="00E93DBF"/>
    <w:rsid w:val="00EA154C"/>
    <w:rsid w:val="00EA5C4B"/>
    <w:rsid w:val="00EE3834"/>
    <w:rsid w:val="00F237BB"/>
    <w:rsid w:val="00F25B97"/>
    <w:rsid w:val="00F45F92"/>
    <w:rsid w:val="00F614EE"/>
    <w:rsid w:val="00F63427"/>
    <w:rsid w:val="00F8604A"/>
    <w:rsid w:val="00F93F0F"/>
    <w:rsid w:val="00F9429E"/>
    <w:rsid w:val="00F96B06"/>
    <w:rsid w:val="00FA15F8"/>
    <w:rsid w:val="00FB6E79"/>
    <w:rsid w:val="00FC0297"/>
    <w:rsid w:val="00FC3C2C"/>
    <w:rsid w:val="00FD00FC"/>
    <w:rsid w:val="00FD435F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paragraph" w:customStyle="1" w:styleId="m-list-searchresult-item-text1">
    <w:name w:val="m-list-search__result-item-text1"/>
    <w:basedOn w:val="Normal"/>
    <w:rsid w:val="003B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8313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796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83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126</cp:revision>
  <cp:lastPrinted>2024-07-18T07:18:00Z</cp:lastPrinted>
  <dcterms:created xsi:type="dcterms:W3CDTF">2024-03-26T13:01:00Z</dcterms:created>
  <dcterms:modified xsi:type="dcterms:W3CDTF">2025-05-13T11:48:00Z</dcterms:modified>
</cp:coreProperties>
</file>