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F8D3B9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FEAD025" w14:textId="77777777" w:rsidR="002E2F07" w:rsidRPr="005152BF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փաստաթղթեր) հաշվառման աշխատանքներին.</w:t>
      </w:r>
    </w:p>
    <w:p w14:paraId="2E3FEDCA" w14:textId="77777777" w:rsidR="002E2F07" w:rsidRPr="005152BF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Նախարարությանը և նրան ենթակա պետական մարմիններին հասցեագրված ոչ գաղտնի իրավական ակտերի, փաստաթղթերի ստացման, հաշվառման աշխատանքներին.</w:t>
      </w:r>
    </w:p>
    <w:p w14:paraId="659229C2" w14:textId="77777777" w:rsidR="002E2F07" w:rsidRPr="005152BF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Նախարարությունում քաղաքացիների դիմումների, բողոքների</w:t>
      </w:r>
      <w:r w:rsidRPr="005152BF">
        <w:rPr>
          <w:rFonts w:ascii="Courier New" w:hAnsi="Courier New" w:cs="Courier New"/>
          <w:sz w:val="24"/>
          <w:szCs w:val="24"/>
          <w:lang w:val="hy-AM"/>
        </w:rPr>
        <w:t> </w:t>
      </w:r>
      <w:r w:rsidRPr="005152BF">
        <w:rPr>
          <w:rFonts w:ascii="GHEA Grapalat" w:hAnsi="GHEA Grapalat"/>
          <w:sz w:val="24"/>
          <w:szCs w:val="24"/>
          <w:lang w:val="hy-AM"/>
        </w:rPr>
        <w:t xml:space="preserve"> և առաջարկությունների հաշվառման, թվայնացման, անհրաժեշտ տեղեկատվության տրամադրման աշխատանքներին.</w:t>
      </w:r>
      <w:r w:rsidRPr="005152BF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358ED57" w14:textId="77777777" w:rsidR="002E2F07" w:rsidRPr="005152BF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իրականացմանը.</w:t>
      </w:r>
      <w:r w:rsidRPr="005152BF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7595F1BA" w14:textId="77777777" w:rsidR="002E2F07" w:rsidRPr="005152BF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ոչնչացման, մշտական և ժամանակավոր պահպանման ենթակա գործավարությամբ ավարտված փաստաթղթերի արխիվացման աշխատանքներին.</w:t>
      </w:r>
    </w:p>
    <w:p w14:paraId="14676595" w14:textId="77777777" w:rsidR="002E2F07" w:rsidRDefault="002E2F07" w:rsidP="002E2F07">
      <w:pPr>
        <w:pStyle w:val="a7"/>
        <w:numPr>
          <w:ilvl w:val="0"/>
          <w:numId w:val="23"/>
        </w:numPr>
        <w:tabs>
          <w:tab w:val="left" w:pos="567"/>
          <w:tab w:val="left" w:pos="1170"/>
          <w:tab w:val="left" w:pos="1276"/>
        </w:tabs>
        <w:spacing w:after="0"/>
        <w:ind w:left="426" w:firstLine="131"/>
        <w:jc w:val="both"/>
        <w:rPr>
          <w:rFonts w:ascii="GHEA Grapalat" w:hAnsi="GHEA Grapalat"/>
          <w:sz w:val="24"/>
          <w:szCs w:val="24"/>
          <w:lang w:val="hy-AM"/>
        </w:rPr>
      </w:pPr>
      <w:r w:rsidRPr="005152BF">
        <w:rPr>
          <w:rFonts w:ascii="GHEA Grapalat" w:hAnsi="GHEA Grapalat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</w:p>
    <w:p w14:paraId="5DB0C617" w14:textId="77777777" w:rsidR="002E2F07" w:rsidRDefault="002E2F07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65CD6899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2E2F07">
        <w:rPr>
          <w:rFonts w:ascii="GHEA Grapalat" w:eastAsia="Calibri" w:hAnsi="GHEA Grapalat"/>
          <w:b/>
          <w:lang w:val="hy-AM"/>
        </w:rPr>
        <w:t>163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2E2F07" w:rsidRPr="002E2F07">
        <w:rPr>
          <w:rFonts w:ascii="GHEA Grapalat" w:eastAsia="Calibri" w:hAnsi="GHEA Grapalat" w:cs="Cambria Math"/>
          <w:b/>
          <w:lang w:val="hy-AM"/>
        </w:rPr>
        <w:t>072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2E2F07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վաթսուներեք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2E2F07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յոթանասուներկու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208ED0B" w14:textId="77777777" w:rsidR="00D31654" w:rsidRDefault="00D31654" w:rsidP="00D31654">
      <w:pPr>
        <w:numPr>
          <w:ilvl w:val="0"/>
          <w:numId w:val="17"/>
        </w:numPr>
        <w:tabs>
          <w:tab w:val="left" w:pos="567"/>
          <w:tab w:val="left" w:pos="1710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85363">
        <w:rPr>
          <w:rFonts w:ascii="GHEA Grapalat" w:hAnsi="GHEA Grapalat"/>
          <w:color w:val="000000"/>
          <w:sz w:val="24"/>
          <w:szCs w:val="24"/>
        </w:rPr>
        <w:t>Բարձրագույն</w:t>
      </w:r>
      <w:proofErr w:type="spellEnd"/>
      <w:r w:rsidRPr="0018536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85363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5A5290">
        <w:rPr>
          <w:rFonts w:ascii="GHEA Grapalat" w:hAnsi="GHEA Grapalat"/>
          <w:sz w:val="24"/>
          <w:szCs w:val="24"/>
          <w:lang w:val="hy-AM"/>
        </w:rPr>
        <w:t>.</w:t>
      </w:r>
    </w:p>
    <w:p w14:paraId="2B7A5F24" w14:textId="77777777" w:rsidR="00D31654" w:rsidRDefault="00D31654" w:rsidP="00D31654">
      <w:pPr>
        <w:numPr>
          <w:ilvl w:val="0"/>
          <w:numId w:val="17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0A0BF00" w14:textId="77777777" w:rsidR="00D31654" w:rsidRPr="00FC555A" w:rsidRDefault="00D31654" w:rsidP="00D31654">
      <w:pPr>
        <w:numPr>
          <w:ilvl w:val="0"/>
          <w:numId w:val="17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85363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</w:t>
      </w:r>
      <w:r>
        <w:rPr>
          <w:rFonts w:ascii="Courier New" w:hAnsi="Courier New" w:cs="Courier New"/>
          <w:color w:val="000000"/>
          <w:sz w:val="24"/>
          <w:szCs w:val="24"/>
          <w:lang w:val="hy-AM"/>
        </w:rPr>
        <w:t xml:space="preserve"> </w:t>
      </w:r>
      <w:r w:rsidRPr="00185363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85363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 w:rsidRPr="00185363">
        <w:rPr>
          <w:color w:val="000000"/>
          <w:sz w:val="27"/>
          <w:szCs w:val="27"/>
          <w:lang w:val="hy-AM"/>
        </w:rPr>
        <w:t>։</w:t>
      </w:r>
    </w:p>
    <w:p w14:paraId="01CC2218" w14:textId="77777777" w:rsidR="00D31654" w:rsidRDefault="00D31654" w:rsidP="00D31654">
      <w:pPr>
        <w:numPr>
          <w:ilvl w:val="0"/>
          <w:numId w:val="17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 xml:space="preserve"> 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F44A3F3" w14:textId="77777777" w:rsidR="00D31654" w:rsidRPr="00D34800" w:rsidRDefault="00D31654" w:rsidP="00D31654">
      <w:pPr>
        <w:numPr>
          <w:ilvl w:val="0"/>
          <w:numId w:val="17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D34800">
        <w:rPr>
          <w:rFonts w:ascii="GHEA Grapalat" w:hAnsi="GHEA Grapalat" w:cs="Sylfaen"/>
          <w:sz w:val="24"/>
          <w:szCs w:val="24"/>
          <w:lang w:val="hy-AM"/>
        </w:rPr>
        <w:t>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5859EAAE" w14:textId="575261B8" w:rsidR="001F409B" w:rsidRPr="003D08A2" w:rsidRDefault="001F409B" w:rsidP="00D31654">
      <w:pPr>
        <w:pStyle w:val="a7"/>
        <w:spacing w:after="0" w:line="240" w:lineRule="auto"/>
        <w:ind w:left="90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B0AB88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96EE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96EE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31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4A56CEBF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="00D31654">
        <w:rPr>
          <w:rFonts w:ascii="GHEA Grapalat" w:hAnsi="GHEA Grapalat"/>
          <w:lang w:val="hy-AM"/>
        </w:rPr>
        <w:t>ՀՀ</w:t>
      </w:r>
      <w:r w:rsidRPr="00CE0B03">
        <w:rPr>
          <w:rFonts w:ascii="GHEA Grapalat" w:hAnsi="GHEA Grapalat" w:cs="Sylfaen"/>
          <w:bCs/>
          <w:lang w:val="hy-AM"/>
        </w:rPr>
        <w:t xml:space="preserve"> </w:t>
      </w:r>
      <w:r w:rsidR="00D31654" w:rsidRPr="00D82936">
        <w:rPr>
          <w:rFonts w:ascii="GHEA Grapalat" w:eastAsia="Calibri" w:hAnsi="GHEA Grapalat"/>
          <w:bCs/>
          <w:color w:val="000000"/>
          <w:sz w:val="26"/>
          <w:szCs w:val="26"/>
          <w:lang w:val="hy-AM"/>
        </w:rPr>
        <w:t>Գեղարքունիքի մարզ, ք</w:t>
      </w:r>
      <w:r w:rsidR="00D31654" w:rsidRPr="00D82936">
        <w:rPr>
          <w:rFonts w:ascii="Cambria Math" w:eastAsia="MS Mincho" w:hAnsi="Cambria Math" w:cs="Cambria Math"/>
          <w:bCs/>
          <w:color w:val="000000"/>
          <w:sz w:val="26"/>
          <w:szCs w:val="26"/>
          <w:lang w:val="hy-AM"/>
        </w:rPr>
        <w:t>․</w:t>
      </w:r>
      <w:r w:rsidR="00D31654">
        <w:rPr>
          <w:rFonts w:ascii="Cambria Math" w:eastAsia="MS Mincho" w:hAnsi="Cambria Math" w:cs="Cambria Math"/>
          <w:bCs/>
          <w:color w:val="000000"/>
          <w:sz w:val="26"/>
          <w:szCs w:val="26"/>
          <w:lang w:val="hy-AM"/>
        </w:rPr>
        <w:t xml:space="preserve"> </w:t>
      </w:r>
      <w:r w:rsidR="00D31654" w:rsidRPr="00D82936">
        <w:rPr>
          <w:rFonts w:ascii="GHEA Grapalat" w:eastAsia="Calibri" w:hAnsi="GHEA Grapalat"/>
          <w:bCs/>
          <w:color w:val="000000"/>
          <w:sz w:val="26"/>
          <w:szCs w:val="26"/>
          <w:lang w:val="hy-AM"/>
        </w:rPr>
        <w:t>Ճամբարակ, Գ</w:t>
      </w:r>
      <w:r w:rsidR="00D31654" w:rsidRPr="00D82936">
        <w:rPr>
          <w:rFonts w:ascii="Cambria Math" w:eastAsia="MS Mincho" w:hAnsi="Cambria Math" w:cs="Cambria Math"/>
          <w:bCs/>
          <w:color w:val="000000"/>
          <w:sz w:val="26"/>
          <w:szCs w:val="26"/>
          <w:lang w:val="hy-AM"/>
        </w:rPr>
        <w:t>․</w:t>
      </w:r>
      <w:r w:rsidR="00D31654">
        <w:rPr>
          <w:rFonts w:ascii="Cambria Math" w:eastAsia="MS Mincho" w:hAnsi="Cambria Math" w:cs="Cambria Math"/>
          <w:bCs/>
          <w:color w:val="000000"/>
          <w:sz w:val="26"/>
          <w:szCs w:val="26"/>
          <w:lang w:val="hy-AM"/>
        </w:rPr>
        <w:t xml:space="preserve"> </w:t>
      </w:r>
      <w:r w:rsidR="00D31654" w:rsidRPr="00D82936">
        <w:rPr>
          <w:rFonts w:ascii="GHEA Grapalat" w:eastAsia="Calibri" w:hAnsi="GHEA Grapalat"/>
          <w:bCs/>
          <w:color w:val="000000"/>
          <w:sz w:val="26"/>
          <w:szCs w:val="26"/>
          <w:lang w:val="hy-AM"/>
        </w:rPr>
        <w:t>Նժդեհի 121</w:t>
      </w:r>
      <w:r w:rsidR="007765E1">
        <w:rPr>
          <w:rFonts w:ascii="Cambria Math" w:hAnsi="Cambria Math"/>
          <w:b/>
          <w:lang w:val="hy-AM"/>
        </w:rPr>
        <w:t>․</w:t>
      </w:r>
    </w:p>
    <w:p w14:paraId="5D93C976" w14:textId="30AFFFD5" w:rsidR="00082609" w:rsidRPr="00BF5EEA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bookmarkStart w:id="0" w:name="_GoBack"/>
      <w:bookmarkEnd w:id="0"/>
      <w:r w:rsidR="003F100B"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6D862CF"/>
    <w:multiLevelType w:val="hybridMultilevel"/>
    <w:tmpl w:val="BA641F6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517D1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2F07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61A08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149A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D2A1B"/>
    <w:rsid w:val="005E6E54"/>
    <w:rsid w:val="00601F85"/>
    <w:rsid w:val="00607B32"/>
    <w:rsid w:val="006177F6"/>
    <w:rsid w:val="00621E22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6B89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654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6EE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2025-07-28T05:55:00Z</dcterms:created>
  <dcterms:modified xsi:type="dcterms:W3CDTF">2025-07-28T05:55:00Z</dcterms:modified>
</cp:coreProperties>
</file>