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8F94FC8" w14:textId="77777777" w:rsidR="00970F03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121BA0ED" w:rsidR="00C97522" w:rsidRPr="004D4EFE" w:rsidRDefault="007B5A2D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657C0E2" w14:textId="2FA10939" w:rsidR="000B0EAF" w:rsidRPr="00A062B8" w:rsidRDefault="00EC5F83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շակել անվտանգ</w:t>
      </w:r>
      <w:r w:rsidR="000B0EAF">
        <w:rPr>
          <w:rFonts w:ascii="GHEA Grapalat" w:hAnsi="GHEA Grapalat"/>
          <w:sz w:val="24"/>
          <w:szCs w:val="24"/>
          <w:lang w:val="hy-AM"/>
        </w:rPr>
        <w:t>ության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քաղաքականությունները և ընթացակարգերը ըստ անհրաժեշտության։</w:t>
      </w:r>
      <w:r w:rsidR="000B0EAF" w:rsidRPr="00A062B8">
        <w:rPr>
          <w:rFonts w:ascii="GHEA Grapalat" w:hAnsi="GHEA Grapalat"/>
          <w:i/>
          <w:sz w:val="24"/>
          <w:szCs w:val="24"/>
          <w:lang w:val="hy-AM"/>
        </w:rPr>
        <w:t xml:space="preserve"> Մասնավորապես</w:t>
      </w:r>
      <w:r w:rsidR="000B0EAF">
        <w:rPr>
          <w:rFonts w:ascii="GHEA Grapalat" w:hAnsi="GHEA Grapalat"/>
          <w:i/>
          <w:sz w:val="24"/>
          <w:szCs w:val="24"/>
          <w:lang w:val="hy-AM"/>
        </w:rPr>
        <w:t>՝</w:t>
      </w:r>
    </w:p>
    <w:p w14:paraId="1F8F8D73" w14:textId="1BDD53AD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EC5F83">
        <w:rPr>
          <w:rFonts w:ascii="GHEA Grapalat" w:hAnsi="GHEA Grapalat"/>
          <w:sz w:val="24"/>
          <w:szCs w:val="24"/>
          <w:lang w:val="hy-AM"/>
        </w:rPr>
        <w:t>ը</w:t>
      </w:r>
      <w:r w:rsidRPr="00A062B8">
        <w:rPr>
          <w:rFonts w:ascii="GHEA Grapalat" w:hAnsi="GHEA Grapalat"/>
          <w:sz w:val="24"/>
          <w:szCs w:val="24"/>
          <w:lang w:val="hy-AM"/>
        </w:rPr>
        <w:t>նդունելի օգտագործման քաղաքականություն - Acceptable Use Policy</w:t>
      </w:r>
    </w:p>
    <w:p w14:paraId="61322541" w14:textId="69EE35CD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ց</w:t>
      </w:r>
      <w:r w:rsidRPr="00A062B8">
        <w:rPr>
          <w:rFonts w:ascii="GHEA Grapalat" w:hAnsi="GHEA Grapalat"/>
          <w:sz w:val="24"/>
          <w:szCs w:val="24"/>
          <w:lang w:val="hy-AM"/>
        </w:rPr>
        <w:t>անցային անվտանգության քաղաքականություն – Network Security Policy</w:t>
      </w:r>
    </w:p>
    <w:p w14:paraId="5BCC1C75" w14:textId="0ABDBC51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տ</w:t>
      </w:r>
      <w:r w:rsidRPr="00A062B8">
        <w:rPr>
          <w:rFonts w:ascii="GHEA Grapalat" w:hAnsi="GHEA Grapalat"/>
          <w:sz w:val="24"/>
          <w:szCs w:val="24"/>
          <w:lang w:val="hy-AM"/>
        </w:rPr>
        <w:t>վյալների կառավարման քաղաքականություն – Data Management Policy</w:t>
      </w:r>
    </w:p>
    <w:p w14:paraId="406C9948" w14:textId="6B72B5EE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գ</w:t>
      </w:r>
      <w:r w:rsidRPr="00A062B8">
        <w:rPr>
          <w:rFonts w:ascii="GHEA Grapalat" w:hAnsi="GHEA Grapalat"/>
          <w:sz w:val="24"/>
          <w:szCs w:val="24"/>
          <w:lang w:val="hy-AM"/>
        </w:rPr>
        <w:t>աղտնաբառի պահանջների քաղաքականություն -Password Requirements Policy</w:t>
      </w:r>
    </w:p>
    <w:p w14:paraId="214144C3" w14:textId="4ACD0102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ասանելիության վերահսկման քաղաքականություն - Access Control Policy</w:t>
      </w:r>
    </w:p>
    <w:p w14:paraId="5FF7AC01" w14:textId="67E1AFE2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եռավար հասանելիության քաղաքականություն – Remote Access Policy</w:t>
      </w:r>
    </w:p>
    <w:p w14:paraId="3B8E80EC" w14:textId="2DD7C1C3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խ</w:t>
      </w:r>
      <w:r w:rsidRPr="00A062B8">
        <w:rPr>
          <w:rFonts w:ascii="GHEA Grapalat" w:hAnsi="GHEA Grapalat"/>
          <w:sz w:val="24"/>
          <w:szCs w:val="24"/>
          <w:lang w:val="hy-AM"/>
        </w:rPr>
        <w:t>ախտումների արձագանքման քաղաքականություն - Breach Response Policy</w:t>
      </w:r>
    </w:p>
    <w:p w14:paraId="64F4C06A" w14:textId="7C7DF4B8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>իջադեպերի արձագանքման քաղաքականություն – Incident Response Policy</w:t>
      </w:r>
    </w:p>
    <w:p w14:paraId="1C8684D1" w14:textId="46533CEE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ա</w:t>
      </w:r>
      <w:r w:rsidRPr="0040533D">
        <w:rPr>
          <w:rFonts w:ascii="GHEA Grapalat" w:hAnsi="GHEA Grapalat"/>
          <w:sz w:val="24"/>
          <w:szCs w:val="24"/>
          <w:lang w:val="hy-AM"/>
        </w:rPr>
        <w:t>ղետից վերականգնման քաղաքականություն - Disaster Recovery Policy</w:t>
      </w:r>
    </w:p>
    <w:p w14:paraId="6FA20563" w14:textId="20A56CBD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17BAC">
        <w:rPr>
          <w:rFonts w:ascii="GHEA Grapalat" w:hAnsi="GHEA Grapalat"/>
          <w:sz w:val="24"/>
          <w:szCs w:val="24"/>
          <w:lang w:val="hy-AM"/>
        </w:rPr>
        <w:t>մ</w:t>
      </w:r>
      <w:r w:rsidRPr="0040533D">
        <w:rPr>
          <w:rFonts w:ascii="GHEA Grapalat" w:hAnsi="GHEA Grapalat"/>
          <w:sz w:val="24"/>
          <w:szCs w:val="24"/>
          <w:lang w:val="hy-AM"/>
        </w:rPr>
        <w:t>ատակարարների կառավարման քաղաքականություն - Vendor management policy</w:t>
      </w:r>
    </w:p>
    <w:p w14:paraId="35B5A166" w14:textId="6849EC91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տ</w:t>
      </w:r>
      <w:r w:rsidRPr="0040533D">
        <w:rPr>
          <w:rFonts w:ascii="GHEA Grapalat" w:hAnsi="GHEA Grapalat"/>
          <w:sz w:val="24"/>
          <w:szCs w:val="24"/>
          <w:lang w:val="hy-AM"/>
        </w:rPr>
        <w:t>վյալների կրիչների օգտագործման քաղաքականություն - Removable Media Policy</w:t>
      </w:r>
    </w:p>
    <w:p w14:paraId="13FD9867" w14:textId="60BC3DA0" w:rsidR="000B0EAF" w:rsidRPr="00117BAC" w:rsidRDefault="000B0EAF" w:rsidP="000B0EAF">
      <w:pPr>
        <w:spacing w:after="160" w:line="240" w:lineRule="auto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17BAC" w:rsidRPr="00255417">
        <w:rPr>
          <w:rFonts w:ascii="GHEA Grapalat" w:hAnsi="GHEA Grapalat"/>
          <w:sz w:val="24"/>
          <w:szCs w:val="24"/>
          <w:lang w:val="hy-AM"/>
        </w:rPr>
        <w:t>ա</w:t>
      </w:r>
      <w:r w:rsidRPr="00255417">
        <w:rPr>
          <w:rFonts w:ascii="GHEA Grapalat" w:hAnsi="GHEA Grapalat"/>
          <w:sz w:val="24"/>
          <w:szCs w:val="24"/>
          <w:lang w:val="hy-AM"/>
        </w:rPr>
        <w:t>ն</w:t>
      </w:r>
      <w:r w:rsidRPr="00A062B8">
        <w:rPr>
          <w:rFonts w:ascii="GHEA Grapalat" w:hAnsi="GHEA Grapalat"/>
          <w:sz w:val="24"/>
          <w:szCs w:val="24"/>
          <w:lang w:val="hy-AM"/>
        </w:rPr>
        <w:t>վտանգության իրազեկվածության և վերապատրաստման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 քաղաքականություն -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533D">
        <w:rPr>
          <w:rFonts w:ascii="GHEA Grapalat" w:hAnsi="GHEA Grapalat"/>
          <w:sz w:val="24"/>
          <w:szCs w:val="24"/>
          <w:lang w:val="hy-AM"/>
        </w:rPr>
        <w:t>Security awareness and Training Policy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02CC72CD" w14:textId="438C943E" w:rsidR="000B0EAF" w:rsidRPr="0040533D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0B0EAF" w:rsidRPr="0040533D">
        <w:rPr>
          <w:rFonts w:ascii="GHEA Grapalat" w:hAnsi="GHEA Grapalat"/>
          <w:sz w:val="24"/>
          <w:szCs w:val="24"/>
          <w:lang w:val="hy-AM"/>
        </w:rPr>
        <w:t>րականացնել ՄՔԾ տեղեկատվական համակարգերի կիբերսպառնալիքներից պաշտպանվածության</w:t>
      </w:r>
      <w:r w:rsidR="000B0EAF">
        <w:rPr>
          <w:rFonts w:ascii="GHEA Grapalat" w:hAnsi="GHEA Grapalat"/>
          <w:sz w:val="24"/>
          <w:szCs w:val="24"/>
          <w:lang w:val="hy-AM"/>
        </w:rPr>
        <w:t>,</w:t>
      </w:r>
      <w:r w:rsidR="000B0EAF" w:rsidRPr="0040533D">
        <w:rPr>
          <w:rFonts w:ascii="GHEA Grapalat" w:hAnsi="GHEA Grapalat"/>
          <w:sz w:val="24"/>
          <w:szCs w:val="24"/>
          <w:lang w:val="hy-AM"/>
        </w:rPr>
        <w:t xml:space="preserve"> քաղաքականությունների և ընթացակարգերի պահպանման մշտադիտարկում և աուդիտ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85CCB9B" w14:textId="397FEDAC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արգաբերել անվտանգային գործողությունների կենտրոնի (</w:t>
      </w:r>
      <w:r w:rsidR="000B0EAF" w:rsidRPr="00595E71">
        <w:rPr>
          <w:rFonts w:ascii="GHEA Grapalat" w:hAnsi="GHEA Grapalat"/>
          <w:sz w:val="24"/>
          <w:szCs w:val="24"/>
          <w:lang w:val="hy-AM"/>
        </w:rPr>
        <w:t xml:space="preserve">Security Operations Center) 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աշխատանքների կազմակերպումը՝ ներառյալ անհրաժեշտ տեղեկատվական գործիքները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AFBEECD" w14:textId="501FB4F3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րականացնել ՀայՓասս ընկերության կողմից վարվող տեղեկատվական համակարգերի մշտադիտարկում և աուդիտ, ձևավորել անհրաժեշտ միջավայր հավաքագրվող լոգերի պահպանման և վերլուծության համար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04F1D5" w14:textId="68C61958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A062B8">
        <w:rPr>
          <w:rFonts w:ascii="GHEA Grapalat" w:hAnsi="GHEA Grapalat"/>
          <w:sz w:val="24"/>
          <w:szCs w:val="24"/>
          <w:lang w:val="hy-AM"/>
        </w:rPr>
        <w:t>նահատել կիբերանվտանգ</w:t>
      </w:r>
      <w:r>
        <w:rPr>
          <w:rFonts w:ascii="GHEA Grapalat" w:hAnsi="GHEA Grapalat"/>
          <w:sz w:val="24"/>
          <w:szCs w:val="24"/>
          <w:lang w:val="hy-AM"/>
        </w:rPr>
        <w:t>ության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 ռիսկերը և վերլուծել խոցելիությունը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2EBE5D89" w14:textId="7F9912F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>շակել առաջին անգամ հիմնական համակարգեր (բնակչության պետական ռեգիստր, կենսաչափական տվյալների համակարգ, փաստաթղթերի շտեմարան) մուտքագրվող տվյալներով նույնականացում կատարելու և նույնականացված տվյալները պահոցում ամրագրելու կարգը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58170C7C" w14:textId="09B89639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շակել, ներդնել և պարբերաբար թարմացնել կիբերանվտանգության քաղաքականությունը, չափորոշիչները և ուղեցույցները՝ համապատասխանեցնելով միջազգային չափանիշներին, մասնավորապես՝ ISO/IEC 27001-ին, ISO/IEC 27701-ին և ICAO Doc 9303-ին՝ ապահովելով զգայուն կենսաչափական և անձնական տվյալների համապարփակ պաշտպանությունը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746E856" w14:textId="760BD1EF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եկավարել և համակարգել անվտանգության պարբերական ռիսկերի գնահատումները, ներառյալ խոցելիության պարբերական սկանավորումները, ներթափանցման թեստավորումը և անկախ անվտանգության աուդիտները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64BE550" w14:textId="12558504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A062B8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117BAC"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>առավարել կիբերանվտանգության միջադեպերը և արձագանքման մեխանիզմները, ներառյալ միջադեպերի բացահայտումը, արձագանքման համակարգումը, արմատային պատճառների վերլուծությունը, մեղմացման պլանավորումը և հաշվետվությունների կազմումը՝ ՊՄԳ պայմանագրի կետերում նշված պայմանագրային պահանջների (օրինակ՝ կետեր 3.3.1, 3.4.3 և 4.4.4) համաձայն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8A8FF22" w14:textId="77777777" w:rsidR="000B0EAF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պահովել համապատասխանությունը ՀՀ ազգային օրենսդրությանը,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վյալների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ամընդհանուր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աշտպանության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>անոնակարգին՝ GDPR-ին, համահունչ գաղտնիության կարգավորմանը և ՊՄԳ պայմանագրում նշված կոնկրետ պայմանագրային պարտավորությունների կատարումը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50A9B9" w14:textId="7777777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>պահովել գործընկերների կողմից տվյալների մշակումը և խստորեն պահպանումը ՄՔԾ-ի կողմից վերահսկվող միջավայրերում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F8BE709" w14:textId="7777777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աստատել և վերահսկել կարևորագույն համակարգերի անվտանգության ճարտարապետությունը, ինչպիսիք են կենսաչափական տվյալների պահպանման համակարգերը, փաստաթղթերի տվյալների բազան, X-Road փոխգործելիության հարթակը և այլ ինտեգրված կառավարական հարթակներ՝ համաձայն պայմանագրային տեխնիկական պահանջների (ՊՄԳ պայմանգրի 3-րդ հավելված)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52B3363" w14:textId="77777777" w:rsidR="000B0EAF" w:rsidRPr="00A062B8" w:rsidRDefault="000B0EAF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</w:t>
      </w:r>
      <w:r w:rsidRPr="00A062B8">
        <w:rPr>
          <w:rFonts w:ascii="GHEA Grapalat" w:hAnsi="GHEA Grapalat"/>
          <w:sz w:val="24"/>
          <w:szCs w:val="24"/>
          <w:lang w:val="hy-AM"/>
        </w:rPr>
        <w:t>ահմանել և պահպանել մանրամասն անվտանգության փաստաթղթեր, համապարփակ աուդիտի գրառումներ, համապատասխանության մոնիթորինգի համակարգեր և անվտանգության գրանցամատյաններ՝ համաձայն պայմանագրային և կարգավորող հաշվետվությունների պահանջների համապատասխան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55F451E" w14:textId="2D89AF0D" w:rsidR="000B0EAF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կ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անոնավոր կերպով անցկացնել անվտանգության վերաբերյալ վերապատրաստումներ և իրազեկման ծրագրեր՝ բարձրացնելով անձնակազմի իրազեկվածությունը կիբերանվտանգության սպառնալիքների, պատասխանատվությունների և լավագույն փորձի վերաբերյալ</w:t>
      </w:r>
      <w:r w:rsidR="000B0EAF">
        <w:rPr>
          <w:rFonts w:ascii="Cambria Math" w:hAnsi="Cambria Math"/>
          <w:sz w:val="24"/>
          <w:szCs w:val="24"/>
          <w:lang w:val="hy-AM"/>
        </w:rPr>
        <w:t>․</w:t>
      </w:r>
    </w:p>
    <w:p w14:paraId="52EB55CE" w14:textId="163275DD" w:rsidR="000B0EAF" w:rsidRPr="00A062B8" w:rsidRDefault="00117BAC" w:rsidP="000B0EAF">
      <w:pPr>
        <w:pStyle w:val="ListParagraph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ամագործակցել գործընկերների հետ՝ կիբերանվտանգության շրջանակները, տվյալների կառավարման պրակտիկան և համակարգերի տեղակայումները վերանայելու և հաստատելու համար՝ ապահովելով պայմանագրային պարտավորությունների խիստ պահպանումը, հսկողություն իրականացնելու միջոցով:</w:t>
      </w:r>
      <w:r w:rsidR="000B0EAF" w:rsidRPr="00A062B8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2947ABBC" w14:textId="77777777" w:rsidR="000B0EAF" w:rsidRPr="00A062B8" w:rsidRDefault="000B0EAF" w:rsidP="000B0EAF">
      <w:pPr>
        <w:pStyle w:val="ListParagraph"/>
        <w:spacing w:after="0" w:line="240" w:lineRule="auto"/>
        <w:ind w:left="1350" w:right="-9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13C727C2" w:rsidR="005C4DB2" w:rsidRPr="00F22C75" w:rsidRDefault="007440D7" w:rsidP="00F22C75">
      <w:pPr>
        <w:spacing w:after="0"/>
        <w:ind w:left="-27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F22C75" w:rsidRPr="00F22C7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691.000</w:t>
      </w:r>
      <w:r w:rsidR="00F22C75" w:rsidRPr="00F22C7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2C75" w:rsidRPr="00F22C75">
        <w:rPr>
          <w:rFonts w:ascii="GHEA Grapalat" w:hAnsi="GHEA Grapalat" w:cs="Helvetica"/>
          <w:b/>
          <w:sz w:val="24"/>
          <w:szCs w:val="24"/>
          <w:lang w:val="hy-AM"/>
        </w:rPr>
        <w:t>(վեց հարյուր իննսունմեկ հազար</w:t>
      </w:r>
      <w:r w:rsidR="00F22C75" w:rsidRPr="00F22C75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F22C75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5A4CE75C" w14:textId="77777777" w:rsidR="00F22C75" w:rsidRPr="00F22C75" w:rsidRDefault="00F22C75" w:rsidP="00F22C75">
      <w:pPr>
        <w:spacing w:after="0"/>
        <w:ind w:left="-15"/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487D95B" w14:textId="44889B7D" w:rsidR="000B0EAF" w:rsidRPr="00956D6A" w:rsidRDefault="000B0EAF" w:rsidP="000B0EAF">
      <w:pPr>
        <w:numPr>
          <w:ilvl w:val="0"/>
          <w:numId w:val="2"/>
        </w:numPr>
        <w:spacing w:after="0" w:line="240" w:lineRule="auto"/>
        <w:ind w:left="18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56D6A">
        <w:rPr>
          <w:rFonts w:ascii="GHEA Grapalat" w:hAnsi="GHEA Grapalat"/>
          <w:sz w:val="24"/>
          <w:szCs w:val="24"/>
          <w:lang w:val="hy-AM"/>
        </w:rPr>
        <w:t xml:space="preserve">համակարգչային գիտություն և (կամ) տեղեկատվական տեխնոլոգիաներ և (կամ)  տեղեկատվական անվտանգություն  և (կամ) կիբերնետիկա </w:t>
      </w:r>
      <w:r w:rsidR="00027D62" w:rsidRPr="00956D6A">
        <w:rPr>
          <w:rFonts w:ascii="GHEA Grapalat" w:hAnsi="GHEA Grapalat"/>
          <w:sz w:val="24"/>
          <w:szCs w:val="24"/>
          <w:lang w:val="hy-AM"/>
        </w:rPr>
        <w:t>և (կամ</w:t>
      </w:r>
      <w:r w:rsidR="00027D62" w:rsidRPr="00027D62">
        <w:rPr>
          <w:rFonts w:ascii="GHEA Grapalat" w:hAnsi="GHEA Grapalat"/>
          <w:sz w:val="24"/>
          <w:szCs w:val="24"/>
          <w:lang w:val="hy-AM"/>
        </w:rPr>
        <w:t>) մաթեմատիկա կամ ֆիզիկա</w:t>
      </w:r>
      <w:r w:rsidR="00027D62" w:rsidRPr="00956D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>մասնագիտությամբ բարձրագույն կրթություն</w:t>
      </w:r>
      <w:r w:rsidRPr="00956D6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AAA54D2" w14:textId="26F23975" w:rsidR="000B0EAF" w:rsidRPr="00956D6A" w:rsidRDefault="000B0EAF" w:rsidP="000B0EAF">
      <w:pPr>
        <w:pStyle w:val="BodyText"/>
        <w:numPr>
          <w:ilvl w:val="0"/>
          <w:numId w:val="2"/>
        </w:numPr>
        <w:spacing w:before="0" w:after="0"/>
        <w:ind w:left="180" w:right="-9"/>
        <w:jc w:val="both"/>
        <w:rPr>
          <w:rFonts w:ascii="GHEA Grapalat" w:hAnsi="GHEA Grapalat"/>
          <w:lang w:val="hy-AM"/>
        </w:rPr>
      </w:pPr>
      <w:r w:rsidRPr="00956D6A">
        <w:rPr>
          <w:rFonts w:ascii="GHEA Grapalat" w:hAnsi="GHEA Grapalat"/>
          <w:lang w:val="hy-AM"/>
        </w:rPr>
        <w:t xml:space="preserve">տեղեկատվական տեխնոլոգիաների, տեղեկատվական անվտանգության  կառավարման ոլորտներում առնվազն 5 տարվա մասնագիտական </w:t>
      </w:r>
      <w:r w:rsidRPr="00956D6A">
        <w:rPr>
          <w:rFonts w:ascii="Cambria Math" w:hAnsi="Cambria Math" w:cs="Cambria Math"/>
          <w:lang w:val="hy-AM"/>
        </w:rPr>
        <w:t>​​​​</w:t>
      </w:r>
      <w:r w:rsidRPr="00956D6A">
        <w:rPr>
          <w:rFonts w:ascii="GHEA Grapalat" w:hAnsi="GHEA Grapalat"/>
          <w:lang w:val="hy-AM"/>
        </w:rPr>
        <w:t>փորձ</w:t>
      </w:r>
      <w:r w:rsidR="008B7265">
        <w:rPr>
          <w:rFonts w:ascii="Cambria Math" w:hAnsi="Cambria Math"/>
          <w:lang w:val="hy-AM"/>
        </w:rPr>
        <w:t>․</w:t>
      </w:r>
    </w:p>
    <w:p w14:paraId="5384D12F" w14:textId="77777777" w:rsidR="000B0EAF" w:rsidRPr="008F611B" w:rsidRDefault="000B0EAF" w:rsidP="000B0EAF">
      <w:pPr>
        <w:pStyle w:val="ListParagraph"/>
        <w:numPr>
          <w:ilvl w:val="0"/>
          <w:numId w:val="2"/>
        </w:numPr>
        <w:spacing w:after="0" w:line="240" w:lineRule="auto"/>
        <w:ind w:left="18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>այերեն</w:t>
      </w:r>
      <w:r>
        <w:rPr>
          <w:rFonts w:ascii="GHEA Grapalat" w:hAnsi="GHEA Grapalat"/>
          <w:sz w:val="24"/>
          <w:lang w:val="hy-AM"/>
        </w:rPr>
        <w:t xml:space="preserve">, </w:t>
      </w:r>
      <w:r w:rsidRPr="008F611B">
        <w:rPr>
          <w:rFonts w:ascii="GHEA Grapalat" w:hAnsi="GHEA Grapalat"/>
          <w:sz w:val="24"/>
          <w:lang w:val="hy-AM"/>
        </w:rPr>
        <w:t>անգլերեն</w:t>
      </w:r>
      <w:r>
        <w:rPr>
          <w:rFonts w:ascii="GHEA Grapalat" w:hAnsi="GHEA Grapalat"/>
          <w:sz w:val="24"/>
          <w:lang w:val="hy-AM"/>
        </w:rPr>
        <w:t xml:space="preserve"> և ռուսերեն լեզուների</w:t>
      </w:r>
      <w:r w:rsidRPr="008F611B">
        <w:rPr>
          <w:rFonts w:ascii="GHEA Grapalat" w:hAnsi="GHEA Grapalat"/>
          <w:sz w:val="24"/>
          <w:lang w:val="hy-AM"/>
        </w:rPr>
        <w:t xml:space="preserve"> գերազանց իմացություն</w:t>
      </w:r>
      <w:r>
        <w:rPr>
          <w:rFonts w:ascii="GHEA Grapalat" w:hAnsi="GHEA Grapalat"/>
          <w:sz w:val="24"/>
          <w:lang w:val="hy-AM"/>
        </w:rPr>
        <w:t xml:space="preserve"> </w:t>
      </w:r>
      <w:r w:rsidRPr="008F611B">
        <w:rPr>
          <w:rFonts w:ascii="GHEA Grapalat" w:hAnsi="GHEA Grapalat"/>
          <w:sz w:val="24"/>
          <w:lang w:val="hy-AM"/>
        </w:rPr>
        <w:t>(գրավոր և բանավոր)</w:t>
      </w:r>
      <w:r>
        <w:rPr>
          <w:rFonts w:ascii="Cambria Math" w:hAnsi="Cambria Math"/>
          <w:sz w:val="24"/>
          <w:lang w:val="hy-AM"/>
        </w:rPr>
        <w:t>․</w:t>
      </w:r>
    </w:p>
    <w:p w14:paraId="2959CA33" w14:textId="367AFC90" w:rsidR="000B0EAF" w:rsidRPr="00FB334C" w:rsidRDefault="000B0EAF" w:rsidP="000B0EAF">
      <w:pPr>
        <w:pStyle w:val="BodyText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FB334C">
        <w:rPr>
          <w:rFonts w:ascii="GHEA Grapalat" w:hAnsi="GHEA Grapalat"/>
          <w:lang w:val="hy-AM"/>
        </w:rPr>
        <w:lastRenderedPageBreak/>
        <w:t>ISO/IEC 27001 և ISO/IEC 27701 ստանդարտների ներդրման փորձի առկայություն, կենսաչափական տվյալների կառավարման ICAO Doc 9303 ստանդարտների իմացություն</w:t>
      </w:r>
      <w:r w:rsidR="008B7265">
        <w:rPr>
          <w:rFonts w:ascii="Cambria Math" w:hAnsi="Cambria Math"/>
          <w:lang w:val="hy-AM"/>
        </w:rPr>
        <w:t>․</w:t>
      </w:r>
    </w:p>
    <w:p w14:paraId="74AEBCFF" w14:textId="77777777" w:rsidR="000B0EAF" w:rsidRPr="00FB334C" w:rsidRDefault="000B0EAF" w:rsidP="000B0EAF">
      <w:pPr>
        <w:pStyle w:val="BodyText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956D6A">
        <w:rPr>
          <w:rFonts w:ascii="GHEA Grapalat" w:hAnsi="GHEA Grapalat"/>
          <w:lang w:val="hy-AM"/>
        </w:rPr>
        <w:t>տեղեկատվական անվտանգության</w:t>
      </w:r>
      <w:r w:rsidRPr="00FB334C">
        <w:rPr>
          <w:rFonts w:ascii="GHEA Grapalat" w:hAnsi="GHEA Grapalat"/>
          <w:lang w:val="hy-AM"/>
        </w:rPr>
        <w:t xml:space="preserve"> շրջանակների և գործիքների խորը տեխնիկական գիտելիքների՝ ներառյալ firewall-ների, կոդավորման տեխնոլոգիաների, ներխուժման հայտնաբերման/կանխարգելման համակարգերի, անվտանգության տեղեկատվության և իրադարձությունների կառավարման (SIEM) լուծումների և խոցելիության սկանավորման ծրագրակազմի իմացություն</w:t>
      </w:r>
      <w:r>
        <w:rPr>
          <w:rFonts w:ascii="Cambria Math" w:hAnsi="Cambria Math"/>
          <w:lang w:val="hy-AM"/>
        </w:rPr>
        <w:t>․</w:t>
      </w:r>
    </w:p>
    <w:p w14:paraId="6E9584DC" w14:textId="77777777" w:rsidR="000B0EAF" w:rsidRPr="00FB334C" w:rsidRDefault="000B0EAF" w:rsidP="000B0EAF">
      <w:pPr>
        <w:pStyle w:val="BodyText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FB334C">
        <w:rPr>
          <w:rFonts w:ascii="GHEA Grapalat" w:hAnsi="GHEA Grapalat"/>
          <w:lang w:val="hy-AM"/>
        </w:rPr>
        <w:t>CISSP, CISM, ISO 27001 գլխավոր աուդիտորի կամ համարժեք հավաստագրերի առկայություն</w:t>
      </w:r>
      <w:r>
        <w:rPr>
          <w:rFonts w:ascii="Cambria Math" w:hAnsi="Cambria Math"/>
          <w:lang w:val="hy-AM"/>
        </w:rPr>
        <w:t>։</w:t>
      </w:r>
      <w:r w:rsidRPr="00FB334C">
        <w:rPr>
          <w:rFonts w:ascii="GHEA Grapalat" w:hAnsi="GHEA Grapalat"/>
          <w:b/>
          <w:lang w:val="hy-AM"/>
        </w:rPr>
        <w:t xml:space="preserve">           </w:t>
      </w:r>
    </w:p>
    <w:p w14:paraId="702F0E24" w14:textId="77777777" w:rsidR="00D75606" w:rsidRPr="00E26CD3" w:rsidRDefault="00D75606" w:rsidP="00D75606">
      <w:pPr>
        <w:pStyle w:val="ListParagraph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734F2DB3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20D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 03-ը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477C1CAD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DE62DE4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255417">
        <w:rPr>
          <w:rFonts w:ascii="GHEA Grapalat" w:hAnsi="GHEA Grapalat" w:cs="Segoe UI"/>
          <w:b/>
          <w:color w:val="0A0A0A"/>
          <w:lang w:val="hy-AM"/>
        </w:rPr>
        <w:t>(</w:t>
      </w:r>
      <w:r w:rsidR="00255417" w:rsidRPr="00255417">
        <w:rPr>
          <w:rFonts w:ascii="GHEA Grapalat" w:hAnsi="GHEA Grapalat"/>
          <w:b/>
          <w:bCs/>
          <w:lang w:val="hy-AM"/>
        </w:rPr>
        <w:t>ձևը</w:t>
      </w:r>
      <w:r w:rsidR="00255417">
        <w:rPr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EC6694E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1293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1293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7D62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17BAC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2DC1"/>
    <w:rsid w:val="001C0BE1"/>
    <w:rsid w:val="001C4D1F"/>
    <w:rsid w:val="001C67A8"/>
    <w:rsid w:val="001C7591"/>
    <w:rsid w:val="001F73F3"/>
    <w:rsid w:val="002078B9"/>
    <w:rsid w:val="00210AFE"/>
    <w:rsid w:val="00221CE1"/>
    <w:rsid w:val="002430BB"/>
    <w:rsid w:val="002466A6"/>
    <w:rsid w:val="00255417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C6A2E"/>
    <w:rsid w:val="005E5F38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2936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B7265"/>
    <w:rsid w:val="008C5619"/>
    <w:rsid w:val="008C5B28"/>
    <w:rsid w:val="008E6E53"/>
    <w:rsid w:val="00913429"/>
    <w:rsid w:val="00914B5F"/>
    <w:rsid w:val="00915132"/>
    <w:rsid w:val="00920DDE"/>
    <w:rsid w:val="009333E7"/>
    <w:rsid w:val="00943CDB"/>
    <w:rsid w:val="00947005"/>
    <w:rsid w:val="0096163F"/>
    <w:rsid w:val="00970F03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D7B2D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C5F83"/>
    <w:rsid w:val="00ED3345"/>
    <w:rsid w:val="00EF1712"/>
    <w:rsid w:val="00F06D44"/>
    <w:rsid w:val="00F1384E"/>
    <w:rsid w:val="00F214DB"/>
    <w:rsid w:val="00F22C75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5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153</cp:revision>
  <cp:lastPrinted>2023-12-22T11:31:00Z</cp:lastPrinted>
  <dcterms:created xsi:type="dcterms:W3CDTF">2023-11-15T05:33:00Z</dcterms:created>
  <dcterms:modified xsi:type="dcterms:W3CDTF">2025-08-29T12:10:00Z</dcterms:modified>
</cp:coreProperties>
</file>