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D1178F7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2F1D28">
        <w:rPr>
          <w:rFonts w:ascii="GHEA Grapalat" w:hAnsi="GHEA Grapalat"/>
          <w:b/>
          <w:sz w:val="24"/>
          <w:szCs w:val="24"/>
          <w:lang w:val="hy-AM"/>
        </w:rPr>
        <w:t>միջազգային համագործակցության վարչության արարողակարգի բաժնի ավագ մասնագետի (ծածկագիր՝ 27-34</w:t>
      </w:r>
      <w:r w:rsidR="002F1D28" w:rsidRPr="002F1D28">
        <w:rPr>
          <w:rFonts w:ascii="Cambria Math" w:hAnsi="Cambria Math"/>
          <w:b/>
          <w:sz w:val="24"/>
          <w:szCs w:val="24"/>
          <w:lang w:val="hy-AM"/>
        </w:rPr>
        <w:t>․</w:t>
      </w:r>
      <w:r w:rsidR="002F1D28" w:rsidRPr="002F1D28">
        <w:rPr>
          <w:rFonts w:ascii="GHEA Grapalat" w:hAnsi="GHEA Grapalat"/>
          <w:b/>
          <w:sz w:val="24"/>
          <w:szCs w:val="24"/>
          <w:lang w:val="hy-AM"/>
        </w:rPr>
        <w:t>2-Մ4-5)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F0386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65E7FAF9" w:rsidR="004D63DA" w:rsidRPr="00B80C6F" w:rsidRDefault="004D63DA" w:rsidP="00E1097C">
      <w:pPr>
        <w:pStyle w:val="Default"/>
        <w:jc w:val="both"/>
        <w:rPr>
          <w:rFonts w:ascii="GHEA Grapalat" w:hAnsi="GHEA Grapalat" w:cstheme="minorBidi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B80C6F" w:rsidRPr="00B80C6F">
        <w:rPr>
          <w:rFonts w:ascii="GHEA Grapalat" w:hAnsi="GHEA Grapalat" w:cstheme="minorBidi"/>
          <w:color w:val="auto"/>
          <w:lang w:val="hy-AM"/>
        </w:rPr>
        <w:t>Հայաստանի Հանրապետություն, ք. Երևան, Կենտրոն վարչական շրջան, Նալբանդյան փ. 130</w:t>
      </w:r>
      <w:r w:rsidR="00F55CAC" w:rsidRPr="00B80C6F">
        <w:rPr>
          <w:rFonts w:ascii="GHEA Grapalat" w:hAnsi="GHEA Grapalat" w:cstheme="minorBidi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6144972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արարողակարգի բաժնի ավագ մասնագետի (ծածկագիր՝ </w:t>
      </w:r>
      <w:r w:rsidR="002F1D28">
        <w:rPr>
          <w:rFonts w:ascii="GHEA Grapalat" w:hAnsi="GHEA Grapalat"/>
          <w:sz w:val="24"/>
          <w:szCs w:val="24"/>
          <w:lang w:val="hy-AM"/>
        </w:rPr>
        <w:t>27-34</w:t>
      </w:r>
      <w:r w:rsidR="002F1D28">
        <w:rPr>
          <w:rFonts w:ascii="Cambria Math" w:hAnsi="Cambria Math"/>
          <w:sz w:val="24"/>
          <w:szCs w:val="24"/>
          <w:lang w:val="hy-AM"/>
        </w:rPr>
        <w:t>․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2-Մ4-5)</w:t>
      </w:r>
      <w:r w:rsidR="002F1D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CBBE285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արարողակարգի բաժնի ավագ մասնագետի (ծածկագիր՝ </w:t>
      </w:r>
      <w:r w:rsidR="002F1D28">
        <w:rPr>
          <w:rFonts w:ascii="GHEA Grapalat" w:hAnsi="GHEA Grapalat"/>
          <w:sz w:val="24"/>
          <w:szCs w:val="24"/>
          <w:lang w:val="hy-AM"/>
        </w:rPr>
        <w:t>27-34</w:t>
      </w:r>
      <w:r w:rsidR="002F1D28">
        <w:rPr>
          <w:rFonts w:ascii="Cambria Math" w:hAnsi="Cambria Math"/>
          <w:sz w:val="24"/>
          <w:szCs w:val="24"/>
          <w:lang w:val="hy-AM"/>
        </w:rPr>
        <w:t>․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2-Մ4-5)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559D0155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արարողակարգի բաժնի ավագ մասնագետի (ծածկագիր՝ </w:t>
      </w:r>
      <w:r w:rsidR="002F1D28">
        <w:rPr>
          <w:rFonts w:ascii="GHEA Grapalat" w:hAnsi="GHEA Grapalat"/>
          <w:sz w:val="24"/>
          <w:szCs w:val="24"/>
          <w:lang w:val="hy-AM"/>
        </w:rPr>
        <w:t>27-</w:t>
      </w:r>
      <w:r w:rsidR="002F1D28">
        <w:rPr>
          <w:rFonts w:ascii="GHEA Grapalat" w:hAnsi="GHEA Grapalat"/>
          <w:sz w:val="24"/>
          <w:szCs w:val="24"/>
          <w:lang w:val="hy-AM"/>
        </w:rPr>
        <w:lastRenderedPageBreak/>
        <w:t>34</w:t>
      </w:r>
      <w:r w:rsidR="002F1D28">
        <w:rPr>
          <w:rFonts w:ascii="Cambria Math" w:hAnsi="Cambria Math"/>
          <w:sz w:val="24"/>
          <w:szCs w:val="24"/>
          <w:lang w:val="hy-AM"/>
        </w:rPr>
        <w:t>․</w:t>
      </w:r>
      <w:r w:rsidR="002F1D28" w:rsidRPr="00D63E4C">
        <w:rPr>
          <w:rFonts w:ascii="GHEA Grapalat" w:hAnsi="GHEA Grapalat"/>
          <w:sz w:val="24"/>
          <w:szCs w:val="24"/>
          <w:lang w:val="hy-AM"/>
        </w:rPr>
        <w:t>2-Մ4-5)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5C546A9F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</w:t>
      </w:r>
      <w:r w:rsidR="002F1D28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15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</w:t>
      </w:r>
      <w:r w:rsidR="002F1D28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ABFAC09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03862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2F1D28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03862">
        <w:rPr>
          <w:rFonts w:ascii="GHEA Grapalat" w:hAnsi="GHEA Grapalat"/>
          <w:sz w:val="24"/>
          <w:szCs w:val="24"/>
          <w:lang w:val="hy-AM"/>
        </w:rPr>
        <w:t>1</w:t>
      </w:r>
      <w:r w:rsidR="002F1D28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2F1D28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1B9E3A3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03862">
        <w:rPr>
          <w:rFonts w:ascii="GHEA Grapalat" w:hAnsi="GHEA Grapalat" w:cs="Arial Armenian"/>
          <w:bCs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F1D28">
        <w:rPr>
          <w:rFonts w:ascii="GHEA Grapalat" w:hAnsi="GHEA Grapalat" w:cs="Helvetica"/>
          <w:sz w:val="24"/>
          <w:szCs w:val="24"/>
          <w:lang w:val="hy-AM"/>
        </w:rPr>
        <w:t>1</w:t>
      </w:r>
      <w:r w:rsidR="00F03862">
        <w:rPr>
          <w:rFonts w:ascii="GHEA Grapalat" w:hAnsi="GHEA Grapalat" w:cs="Helvetica"/>
          <w:sz w:val="24"/>
          <w:szCs w:val="24"/>
          <w:lang w:val="hy-AM"/>
        </w:rPr>
        <w:t>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0386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2F1D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F4953E3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F1D28">
        <w:rPr>
          <w:rFonts w:ascii="GHEA Grapalat" w:hAnsi="GHEA Grapalat" w:cs="Helvetica"/>
          <w:b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2F1D28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F1D28">
        <w:rPr>
          <w:rFonts w:ascii="GHEA Grapalat" w:hAnsi="GHEA Grapalat" w:cs="Sylfaen"/>
          <w:sz w:val="24"/>
          <w:szCs w:val="24"/>
          <w:lang w:val="hy-AM"/>
        </w:rPr>
        <w:t>վեց</w:t>
      </w:r>
      <w:r w:rsidR="00BB0AA0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F1D28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DD3AC4" w14:textId="77777777" w:rsidR="00670C56" w:rsidRPr="00356A8E" w:rsidRDefault="00670C56" w:rsidP="00670C5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«Նորմատիվ իրավական ակտերի մասին» ՀՀ օրենք</w:t>
      </w:r>
    </w:p>
    <w:p w14:paraId="5F245BAD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(հոդվածներ՝ 2, 26, 30, 24, 23, 12, 43, 23, 26, 34, 37, 42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0DDD9F6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2" w:history="1">
        <w:r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29FF6B3D" w14:textId="77777777" w:rsidR="00670C56" w:rsidRDefault="00670C56" w:rsidP="00670C5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hyperlink r:id="rId13" w:tgtFrame="_blank" w:history="1"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Հայաստանի Հանրապետության վարչապետի 2023 թվականի մարտի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>14-ի «Հայաստանի Հանրապետության ներքին գործերի նախարարության կանոնադրությունը հաստատելու մասին» N 270-Լ որոշում</w:t>
        </w:r>
      </w:hyperlink>
    </w:p>
    <w:p w14:paraId="46C1D7D4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m-list-searchresult-item-text"/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56A8E">
        <w:rPr>
          <w:rStyle w:val="m-list-searchresult-item-text"/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(կետեր ՝ 5, 13, 16, 19, 30, 33-36)</w:t>
      </w:r>
    </w:p>
    <w:p w14:paraId="1581C399" w14:textId="77777777" w:rsidR="00670C56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Pr="00C7488A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https://www.arlis.am/hy/acts/197442/latest</w:t>
        </w:r>
      </w:hyperlink>
    </w:p>
    <w:p w14:paraId="2E39876B" w14:textId="77777777" w:rsidR="00670C56" w:rsidRPr="00356A8E" w:rsidRDefault="00670C56" w:rsidP="00670C5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</w:t>
      </w:r>
      <w:hyperlink r:id="rId15" w:tgtFrame="_blank" w:history="1"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Միջազգային պայմանագրերի մասին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</w:t>
        </w:r>
        <w:r w:rsidRPr="00356A8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 xml:space="preserve"> ՀՀ օրենք</w:t>
        </w:r>
      </w:hyperlink>
    </w:p>
    <w:p w14:paraId="700CEE9B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(Հոդվածներ՝ 1-2, 8-12, 17, 24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B2AAF3D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356A8E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6" w:history="1">
        <w:r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https://www.arlis.am/hy/acts/120816/latest</w:t>
        </w:r>
      </w:hyperlink>
    </w:p>
    <w:p w14:paraId="6F91859C" w14:textId="77777777" w:rsidR="00670C56" w:rsidRPr="00356A8E" w:rsidRDefault="00670C56" w:rsidP="00670C5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«Oտարերկրյա պետություններ գործուղումների կարգը հաստատելու մասին» 2018 թվականի սեպտեմբերի 19-Ի N 1230-Ն որոշման///</w:t>
      </w:r>
    </w:p>
    <w:p w14:paraId="3CBF9254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>(Հավելված 1</w:t>
      </w:r>
      <w:r w:rsidRPr="00356A8E">
        <w:rPr>
          <w:rFonts w:ascii="Cambria Math" w:hAnsi="Cambria Math" w:cs="Cambria Math"/>
          <w:sz w:val="24"/>
          <w:szCs w:val="24"/>
          <w:lang w:val="hy-AM"/>
        </w:rPr>
        <w:t>․</w:t>
      </w: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 2-րդ և 3-րդ մասեր-կետ 2, 3, 7, 9, 11, 12)</w:t>
      </w:r>
    </w:p>
    <w:p w14:paraId="1C5D86A5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7" w:history="1">
        <w:r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https://www.arlis.am/hy/acts/175699/latest</w:t>
        </w:r>
      </w:hyperlink>
    </w:p>
    <w:p w14:paraId="4B033185" w14:textId="77777777" w:rsidR="00670C56" w:rsidRPr="00356A8E" w:rsidRDefault="00670C56" w:rsidP="00670C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8" w:tgtFrame="_blank" w:history="1"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Pr="00356A8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356A8E">
        <w:rPr>
          <w:rStyle w:val="m-list-searchresult-item-text"/>
          <w:rFonts w:ascii="GHEA Grapalat" w:hAnsi="GHEA Grapalat"/>
          <w:sz w:val="24"/>
          <w:szCs w:val="24"/>
        </w:rPr>
        <w:t>(Հոդվածներ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Pr="00356A8E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548FA364" w14:textId="77777777" w:rsidR="00670C56" w:rsidRPr="00356A8E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9" w:history="1">
        <w:r w:rsidRPr="00356A8E">
          <w:rPr>
            <w:rStyle w:val="Hyperlink"/>
            <w:rFonts w:ascii="GHEA Grapalat" w:hAnsi="GHEA Grapalat"/>
            <w:sz w:val="24"/>
            <w:szCs w:val="24"/>
          </w:rPr>
          <w:t>https://www.arlis.am/hy/acts/143723</w:t>
        </w:r>
      </w:hyperlink>
    </w:p>
    <w:p w14:paraId="257C18A2" w14:textId="77777777" w:rsidR="00670C56" w:rsidRPr="00356A8E" w:rsidRDefault="00670C56" w:rsidP="00670C5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ՀՀ օրենք</w:t>
        </w:r>
      </w:hyperlink>
      <w:r w:rsidRPr="00356A8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24C9C882" w14:textId="77777777" w:rsidR="00670C56" w:rsidRPr="00356A8E" w:rsidRDefault="00670C56" w:rsidP="00670C56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6C1DEBE8" w14:textId="77777777" w:rsidR="00670C56" w:rsidRPr="00356A8E" w:rsidRDefault="00670C56" w:rsidP="00670C56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Pr="00356A8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Pr="00356A8E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2F00476" w14:textId="77777777" w:rsidR="00670C56" w:rsidRPr="00356A8E" w:rsidRDefault="00670C56" w:rsidP="00670C56">
      <w:pPr>
        <w:pStyle w:val="ListParagrap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 w:rsidRPr="00356A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5CE81355" w14:textId="77777777" w:rsidR="00670C56" w:rsidRPr="00356A8E" w:rsidRDefault="00670C56" w:rsidP="00670C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Pr="00356A8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356A8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E3A965E" w14:textId="77777777" w:rsidR="00670C56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 w:rsidRPr="00D65DA2">
          <w:rPr>
            <w:rStyle w:val="Hyperlink"/>
            <w:lang w:val="hy-AM"/>
          </w:rPr>
          <w:t>https://www.arlis.am/hy/acts/204205</w:t>
        </w:r>
      </w:hyperlink>
    </w:p>
    <w:p w14:paraId="38A782F8" w14:textId="77777777" w:rsidR="00670C56" w:rsidRPr="00BD2E9F" w:rsidRDefault="00670C56" w:rsidP="00670C56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583060" w14:textId="77777777" w:rsidR="00670C56" w:rsidRPr="00DA7440" w:rsidRDefault="00670C56" w:rsidP="00670C56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0B4482E8" w14:textId="77777777" w:rsidR="00670C56" w:rsidRPr="00965F81" w:rsidRDefault="00670C56" w:rsidP="00670C56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65F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«</w:t>
      </w:r>
      <w:proofErr w:type="spellStart"/>
      <w:r w:rsidRPr="00965F81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965F81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965F81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Pr="00965F81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965F81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965F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5E5EC251" w14:textId="77777777" w:rsidR="00670C56" w:rsidRPr="00965F81" w:rsidRDefault="00670C56" w:rsidP="00670C5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65F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65F81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Pr="00965F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4517491" w14:textId="77777777" w:rsidR="00670C56" w:rsidRPr="00965F81" w:rsidRDefault="00670C56" w:rsidP="00670C56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965F81">
        <w:rPr>
          <w:rFonts w:ascii="GHEA Grapalat" w:hAnsi="GHEA Grapalat"/>
          <w:sz w:val="24"/>
          <w:szCs w:val="24"/>
          <w:lang w:val="hy-AM"/>
        </w:rPr>
        <w:t>Հանրային ծառայության մասին օրենք</w:t>
      </w:r>
    </w:p>
    <w:p w14:paraId="73F1C207" w14:textId="77777777" w:rsidR="00670C56" w:rsidRPr="00965F81" w:rsidRDefault="00670C56" w:rsidP="00670C56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965F8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7" w:history="1">
        <w:r w:rsidRPr="00965F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1CAD815A" w14:textId="77777777" w:rsidR="00670C56" w:rsidRPr="00670C56" w:rsidRDefault="00670C56" w:rsidP="00670C56">
      <w:pPr>
        <w:pStyle w:val="ListParagraph"/>
        <w:numPr>
          <w:ilvl w:val="0"/>
          <w:numId w:val="14"/>
        </w:numPr>
        <w:shd w:val="clear" w:color="auto" w:fill="FFFFFF"/>
        <w:spacing w:beforeAutospacing="1" w:after="0" w:line="240" w:lineRule="auto"/>
        <w:ind w:left="709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</w:t>
      </w:r>
      <w:r w:rsidRPr="00670C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Նորմատիվ իրավական ակտերի մասին ՀՀ օրենք</w:t>
      </w:r>
    </w:p>
    <w:p w14:paraId="17A5FDF0" w14:textId="77777777" w:rsidR="00670C56" w:rsidRDefault="00670C56" w:rsidP="00670C56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356A8E"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356A8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 w:rsidRPr="00C7488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https://www.arlis.am/hy/acts/187324/latest</w:t>
        </w:r>
      </w:hyperlink>
    </w:p>
    <w:p w14:paraId="36447395" w14:textId="560B98AF" w:rsidR="00670C56" w:rsidRPr="00356A8E" w:rsidRDefault="00670C56" w:rsidP="00670C56">
      <w:pPr>
        <w:pStyle w:val="ListParagraph"/>
        <w:numPr>
          <w:ilvl w:val="0"/>
          <w:numId w:val="14"/>
        </w:numPr>
        <w:shd w:val="clear" w:color="auto" w:fill="FFFFFF"/>
        <w:spacing w:beforeAutospacing="1" w:after="0" w:line="240" w:lineRule="auto"/>
        <w:ind w:left="709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356A8E">
        <w:rPr>
          <w:rStyle w:val="m-list-searchresult-item-text"/>
          <w:rFonts w:ascii="GHEA Grapalat" w:hAnsi="GHEA Grapalat"/>
          <w:color w:val="282A3C"/>
          <w:sz w:val="24"/>
          <w:szCs w:val="24"/>
          <w:lang w:val="hy-AM"/>
        </w:rPr>
        <w:t></w:t>
      </w:r>
      <w:hyperlink r:id="rId29" w:tgtFrame="_blank" w:history="1">
        <w:r w:rsidRPr="00670C56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Միջազգային պայմանագրերի մասին</w:t>
        </w:r>
        <w:r w:rsidRPr="00356A8E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 xml:space="preserve"> ՀՀ </w:t>
        </w:r>
        <w:r w:rsidRPr="00670C56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օրենք</w:t>
        </w:r>
        <w:r w:rsidRPr="00356A8E">
          <w:rPr>
            <w:rFonts w:ascii="GHEA Grapalat" w:eastAsia="Times New Roman" w:hAnsi="GHEA Grapalat" w:cs="Sylfaen"/>
            <w:color w:val="000000" w:themeColor="text1"/>
            <w:sz w:val="24"/>
            <w:szCs w:val="24"/>
            <w:lang w:val="hy-AM"/>
          </w:rPr>
          <w:t>//</w:t>
        </w:r>
      </w:hyperlink>
    </w:p>
    <w:p w14:paraId="7B12F09E" w14:textId="77777777" w:rsidR="00670C56" w:rsidRPr="00965F81" w:rsidRDefault="00670C56" w:rsidP="00670C5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65F8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356A8E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https://www.arlis.am/hy/acts/120816/latest</w:t>
      </w:r>
      <w:bookmarkStart w:id="1" w:name="_GoBack"/>
      <w:bookmarkEnd w:id="1"/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30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217AC2"/>
    <w:multiLevelType w:val="multilevel"/>
    <w:tmpl w:val="6996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10EC7"/>
    <w:multiLevelType w:val="hybridMultilevel"/>
    <w:tmpl w:val="2BDA966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5CA"/>
    <w:rsid w:val="002E0EB2"/>
    <w:rsid w:val="002F1D28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0C56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34D91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0C6F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21D4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D7D38"/>
    <w:rsid w:val="00EE3834"/>
    <w:rsid w:val="00F03862"/>
    <w:rsid w:val="00F12442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7442/latest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2042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324" TargetMode="External"/><Relationship Id="rId17" Type="http://schemas.openxmlformats.org/officeDocument/2006/relationships/hyperlink" Target="https://www.arlis.am/hy/acts/175699/latest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20816/latest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https://www.arlis.am/hy/acts/120816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20816/latest" TargetMode="External"/><Relationship Id="rId23" Type="http://schemas.openxmlformats.org/officeDocument/2006/relationships/hyperlink" Target="https://www.arlis.am/hy/acts/208569/latest" TargetMode="External"/><Relationship Id="rId28" Type="http://schemas.openxmlformats.org/officeDocument/2006/relationships/hyperlink" Target="https://www.arlis.am/hy/acts/187324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4372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97442/latest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9434-889E-4DFF-820C-03296718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2025-03-18T04:40:00Z</cp:lastPrinted>
  <dcterms:created xsi:type="dcterms:W3CDTF">2025-03-17T13:03:00Z</dcterms:created>
  <dcterms:modified xsi:type="dcterms:W3CDTF">2025-09-15T07:27:00Z</dcterms:modified>
</cp:coreProperties>
</file>