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C05" w:rsidRPr="00BA2C05" w:rsidRDefault="00BA2C05" w:rsidP="00BA2C0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BA2C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Քաղաքացիական Ծառայության Պաշտոնի Անձնագիր</w:t>
      </w:r>
      <w:r w:rsidRPr="00BA2C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br/>
        <w:t>27-33․3-Մ3-5 Ավագ մասնագետ(2024-03-22 )</w:t>
      </w:r>
    </w:p>
    <w:p w:rsidR="00BA2C05" w:rsidRPr="00BA2C05" w:rsidRDefault="00BA2C05" w:rsidP="00BA2C0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A2C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1. Ընդհանուր դրույթներ</w:t>
      </w:r>
    </w:p>
    <w:p w:rsidR="00BA2C05" w:rsidRPr="00BA2C05" w:rsidRDefault="00BA2C05" w:rsidP="00BA2C0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A2C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1.1 Պաշտոնի Անվանում, Ծածկագիր</w:t>
      </w:r>
    </w:p>
    <w:p w:rsidR="00BA2C05" w:rsidRPr="00BA2C05" w:rsidRDefault="00BA2C05" w:rsidP="00BA2C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A2C05">
        <w:rPr>
          <w:rFonts w:ascii="Times New Roman" w:eastAsia="Times New Roman" w:hAnsi="Times New Roman" w:cs="Times New Roman"/>
          <w:color w:val="000000"/>
          <w:sz w:val="27"/>
          <w:szCs w:val="27"/>
        </w:rPr>
        <w:t>Ներքին գործերի նախարարություն | Աղետների և արտակարգ այլ իրավիճակների կառավարման վարչություն | Աղետների ռիսկի նվազեցման և արձագանքման կառավարման բաժին | Ավագ մասնագետ, (27-33․3-Մ3-5)</w:t>
      </w:r>
    </w:p>
    <w:p w:rsidR="00BA2C05" w:rsidRPr="00BA2C05" w:rsidRDefault="00BA2C05" w:rsidP="00BA2C0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A2C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1.2 Ենթակա և հաշվետու է</w:t>
      </w:r>
    </w:p>
    <w:p w:rsidR="00BA2C05" w:rsidRPr="00BA2C05" w:rsidRDefault="00BA2C05" w:rsidP="00BA2C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A2C05">
        <w:rPr>
          <w:rFonts w:ascii="Times New Roman" w:eastAsia="Times New Roman" w:hAnsi="Times New Roman" w:cs="Times New Roman"/>
          <w:color w:val="000000"/>
          <w:sz w:val="27"/>
          <w:szCs w:val="27"/>
        </w:rPr>
        <w:t>Ավագ մասնագետն անմիջական ենթակա և հաշվետու  է Բաժնի պետին։</w:t>
      </w:r>
    </w:p>
    <w:p w:rsidR="00BA2C05" w:rsidRPr="00BA2C05" w:rsidRDefault="00BA2C05" w:rsidP="00BA2C0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A2C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1.3 Փոխարինող պաշտոնի կամ պաշտոնների անվանումները</w:t>
      </w:r>
    </w:p>
    <w:p w:rsidR="00BA2C05" w:rsidRPr="00BA2C05" w:rsidRDefault="00BA2C05" w:rsidP="00BA2C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A2C05">
        <w:rPr>
          <w:rFonts w:ascii="Times New Roman" w:eastAsia="Times New Roman" w:hAnsi="Times New Roman" w:cs="Times New Roman"/>
          <w:color w:val="000000"/>
          <w:sz w:val="27"/>
          <w:szCs w:val="27"/>
        </w:rPr>
        <w:t>Ավագ մասնագետի բացակայության դեպքում նրան փոխարինում է Բաժնի գլխավոր մասնագետը կամ Բաժնի մյուս ավագ մասնագետը։</w:t>
      </w:r>
    </w:p>
    <w:p w:rsidR="00BA2C05" w:rsidRPr="00BA2C05" w:rsidRDefault="00BA2C05" w:rsidP="00BA2C0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A2C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1.4 Աշխատավայր</w:t>
      </w:r>
    </w:p>
    <w:p w:rsidR="00BA2C05" w:rsidRPr="00BA2C05" w:rsidRDefault="00BA2C05" w:rsidP="00BA2C05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A2C05">
        <w:rPr>
          <w:rFonts w:ascii="Times New Roman" w:eastAsia="Times New Roman" w:hAnsi="Times New Roman" w:cs="Times New Roman"/>
          <w:color w:val="000000"/>
          <w:sz w:val="27"/>
          <w:szCs w:val="27"/>
        </w:rPr>
        <w:t>Հայաստանի Հանրապետություն, ք. Երևան, Կենտրոն վարչական շրջան, Նալբանդյան փ. 130։</w:t>
      </w:r>
    </w:p>
    <w:p w:rsidR="00BA2C05" w:rsidRPr="00BA2C05" w:rsidRDefault="00BA2C05" w:rsidP="00BA2C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2C05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BA2C05" w:rsidRPr="00BA2C05" w:rsidRDefault="00BA2C05" w:rsidP="00BA2C0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A2C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2. Պաշտոնի բնութագիր</w:t>
      </w:r>
    </w:p>
    <w:p w:rsidR="00BA2C05" w:rsidRPr="00BA2C05" w:rsidRDefault="00BA2C05" w:rsidP="00BA2C0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A2C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2.1 Աշխատանքի բնույթը (գործառույթներ), Իրավունքները, Պարտականությունները</w:t>
      </w:r>
    </w:p>
    <w:p w:rsidR="00BA2C05" w:rsidRPr="00BA2C05" w:rsidRDefault="00BA2C05" w:rsidP="00BA2C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A2C05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մասնակցում է աղետների ռիսկի նվազեցման և արձագանքման ոլորտում Նախարարության քաղաքականության իրականացման համակարգմանը․</w:t>
      </w:r>
    </w:p>
    <w:p w:rsidR="00BA2C05" w:rsidRPr="00BA2C05" w:rsidRDefault="00BA2C05" w:rsidP="00BA2C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A2C05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մասնակցում է Նախարարության հիմնական մասնագիտական կառուցվածքային ստորաբաժանումների, Գրասենյակի, Նախարարությանը ենթակա պետական մարմինների և Նախարարության ենթակայությանը հանձնված պետական ոչ առևտրային կազմակերպությունների (այսուհետ՝ մասնագիտական ստորաբաժանումներ) հետ համատեղ աղետների ռիսկի և արտակարգ այլ իրավիճակների կառավարմանն ուղղված ռազմավարական բնույթի փաստաթղթերի, նպատակային ծրագրերի իրականացմանը.</w:t>
      </w:r>
    </w:p>
    <w:p w:rsidR="00BA2C05" w:rsidRPr="00BA2C05" w:rsidRDefault="00BA2C05" w:rsidP="00BA2C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A2C05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իրականացնում է աղետների ռիսկի նվազեցմանն և արձագանքմանն առնչվող տեղեկատվության հավաքագրման, ամփոփման աշխատանքներ, մասնակցում վերլուծման, անհրաժեշտության դեպքում՝ ոլորտային ուսումնասիրությունների կատարման աշխատանքներին.</w:t>
      </w:r>
    </w:p>
    <w:p w:rsidR="00BA2C05" w:rsidRPr="00BA2C05" w:rsidRDefault="00BA2C05" w:rsidP="00BA2C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A2C05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իրականացնում է աղետների ռիսկի նվազեցման և արձագանքման ոլորտի զարգացման հիմնախնդիրներով առաջարկությունների ներկայացման աշխատանքներ.</w:t>
      </w:r>
    </w:p>
    <w:p w:rsidR="00BA2C05" w:rsidRPr="00BA2C05" w:rsidRDefault="00BA2C05" w:rsidP="00BA2C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A2C05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իրականացնում է աղետների ռիսկի նվազեցման և արձագանքման ոլորտին առնչվող միջազգային ծրագրերով նախատեսված միջոցառումների մշակման աշխատանքներ.</w:t>
      </w:r>
    </w:p>
    <w:p w:rsidR="00BA2C05" w:rsidRPr="00BA2C05" w:rsidRDefault="00BA2C05" w:rsidP="00BA2C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A2C05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իրականացնում է աղետների ռիսկի նվազեցման և արձագանքման գործընթացների իրականացմանն ուղղված կարգերի, պլանների, ուղեցույցների, մեթոդական ձեռնարկների և այլ փաստաթղթերի նախագծերի մշակման աշխատանքներ.</w:t>
      </w:r>
    </w:p>
    <w:p w:rsidR="00BA2C05" w:rsidRPr="00BA2C05" w:rsidRDefault="00BA2C05" w:rsidP="00BA2C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A2C05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մասնակցում է աղետների ռիսկի նվազեցման և արձագանքման ոլորտի միջազգային ծրագրերով նախատեսված աշխատանքներին, համատեղ իրականացվող ծրագրերին, օտարերկրյա պետությունների և միջազգային կազմակերպությունների ներկայացուցիչների հետ հանդիպումներին, խորհրդակցություններին, քննարկումներին, սեմինարներին և այլ միջոցառումներին։</w:t>
      </w:r>
    </w:p>
    <w:p w:rsidR="00BA2C05" w:rsidRPr="00BA2C05" w:rsidRDefault="00BA2C05" w:rsidP="00BA2C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A2C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Իրավունքները.</w:t>
      </w:r>
    </w:p>
    <w:p w:rsidR="00BA2C05" w:rsidRPr="00BA2C05" w:rsidRDefault="00BA2C05" w:rsidP="00BA2C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A2C05">
        <w:rPr>
          <w:rFonts w:ascii="Times New Roman" w:eastAsia="Times New Roman" w:hAnsi="Times New Roman" w:cs="Times New Roman"/>
          <w:color w:val="000000"/>
          <w:sz w:val="27"/>
          <w:szCs w:val="27"/>
        </w:rPr>
        <w:t>ստանալ տեղեկատվություն աղետների ռիսկի նվազեցման և արձագանքման ոլորտի զարգացման հիմնախնդիրներով քննարկումներին, հանդիպումներին, խորհրդակցություններին, մասնակցության նպատակով.</w:t>
      </w:r>
    </w:p>
    <w:p w:rsidR="00BA2C05" w:rsidRPr="00BA2C05" w:rsidRDefault="00BA2C05" w:rsidP="00BA2C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A2C05">
        <w:rPr>
          <w:rFonts w:ascii="Times New Roman" w:eastAsia="Times New Roman" w:hAnsi="Times New Roman" w:cs="Times New Roman"/>
          <w:color w:val="000000"/>
          <w:sz w:val="27"/>
          <w:szCs w:val="27"/>
        </w:rPr>
        <w:t> հարցում կատարել և ստանալ մասնագիտական ստորաբաժանումներից լրացուցիչ տեղեկատվություն աղետների ռիսկի կառավարմանն ուղղված ռազմավարական բնույթի նպատակային ծրագրերի, արտակարգ իրավիճակների ոլորտի միջազգային ծրագրերի իրականացման, ինչպես նաև արտակարգ իրավիճակների ոլորտի զարգացման հիմնախնդիրների վերաբերյալ. </w:t>
      </w:r>
    </w:p>
    <w:p w:rsidR="00BA2C05" w:rsidRPr="00BA2C05" w:rsidRDefault="00BA2C05" w:rsidP="00BA2C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A2C05">
        <w:rPr>
          <w:rFonts w:ascii="Times New Roman" w:eastAsia="Times New Roman" w:hAnsi="Times New Roman" w:cs="Times New Roman"/>
          <w:color w:val="000000"/>
          <w:sz w:val="27"/>
          <w:szCs w:val="27"/>
        </w:rPr>
        <w:t>ծանոթանալ մասնագիտական ստորաբաժանումներից աղետների ռիսկի կառավարման բնագավառի օրենսդրության կատարելագործմանն ուղղված իրավական ակտերի նախագծերի վերաբերյալ ստացված տեղեկատվությանը, ներկայացնել առաջարկություններ Բաժնի պետին․</w:t>
      </w:r>
    </w:p>
    <w:p w:rsidR="00BA2C05" w:rsidRPr="00BA2C05" w:rsidRDefault="00BA2C05" w:rsidP="00BA2C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A2C05">
        <w:rPr>
          <w:rFonts w:ascii="Times New Roman" w:eastAsia="Times New Roman" w:hAnsi="Times New Roman" w:cs="Times New Roman"/>
          <w:color w:val="000000"/>
          <w:sz w:val="27"/>
          <w:szCs w:val="27"/>
        </w:rPr>
        <w:t>ստանալ և ուսումնասիրել մասնագիտական ստորաբաժանումներից աղետների ռիսկի կառավարման գործընթացների իրականացմանն ուղղված ուղեցույցների, մեթոդական ձեռնարկների և այլ փաստաթղթերի մշակման համար տեղեկատվություն, պահանջել լրացուցիչ տեղեկությունններ․</w:t>
      </w:r>
    </w:p>
    <w:p w:rsidR="00BA2C05" w:rsidRPr="00BA2C05" w:rsidRDefault="00BA2C05" w:rsidP="00BA2C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A2C0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 մասնակցել աղետների ռիսկի նվազեցման և արձագանքման ոլորտի զարգացման հիմնախնդիրներով քննարկումներին, հանդիպումներին, </w:t>
      </w:r>
      <w:r w:rsidRPr="00BA2C05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խորհրդակցություններին, ներկայացնել մասնագիտական առաջարկություններ։</w:t>
      </w:r>
      <w:r w:rsidRPr="00BA2C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     </w:t>
      </w:r>
    </w:p>
    <w:p w:rsidR="00BA2C05" w:rsidRPr="00BA2C05" w:rsidRDefault="00BA2C05" w:rsidP="00BA2C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A2C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Պարտականությունները.</w:t>
      </w:r>
    </w:p>
    <w:p w:rsidR="00BA2C05" w:rsidRPr="00BA2C05" w:rsidRDefault="00BA2C05" w:rsidP="00BA2C0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A2C05">
        <w:rPr>
          <w:rFonts w:ascii="Times New Roman" w:eastAsia="Times New Roman" w:hAnsi="Times New Roman" w:cs="Times New Roman"/>
          <w:color w:val="000000"/>
          <w:sz w:val="27"/>
          <w:szCs w:val="27"/>
        </w:rPr>
        <w:t>նախապատրաստել աղետների ռիսկի նվազեցման և արձագանքման գործընթացների իրականացմանն ուղղված կարգերի, պլանների, ուղեցույցների, մեթոդական ձեռնարկների և այլ փաստաթղթերի նախագծերի մշակման նյութերը.</w:t>
      </w:r>
    </w:p>
    <w:p w:rsidR="00BA2C05" w:rsidRPr="00BA2C05" w:rsidRDefault="00BA2C05" w:rsidP="00BA2C0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A2C05">
        <w:rPr>
          <w:rFonts w:ascii="Times New Roman" w:eastAsia="Times New Roman" w:hAnsi="Times New Roman" w:cs="Times New Roman"/>
          <w:color w:val="000000"/>
          <w:sz w:val="27"/>
          <w:szCs w:val="27"/>
        </w:rPr>
        <w:t>հավաքագրել և ուսումնասիրել մասնագիտական ստորաբաժանումներից աղետների ռիսկի                        կառավարմանն առնչվող ստացված առաջարկությունները․</w:t>
      </w:r>
    </w:p>
    <w:p w:rsidR="00BA2C05" w:rsidRPr="00BA2C05" w:rsidRDefault="00BA2C05" w:rsidP="00BA2C0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A2C05">
        <w:rPr>
          <w:rFonts w:ascii="Times New Roman" w:eastAsia="Times New Roman" w:hAnsi="Times New Roman" w:cs="Times New Roman"/>
          <w:color w:val="000000"/>
          <w:sz w:val="27"/>
          <w:szCs w:val="27"/>
        </w:rPr>
        <w:t>ուսումնասիրել աղետների ռիսկի կառավարման բնագավառի զարգացման ռազմավարական բնույթի յուրաքանչյուր փաստաթղթերով նախատեսված միջոցառումների, ինչպես նաև առանձին հանձնարարականների կատարման ընթացքը, կազմել արդյունքների վերաբերյալ հաշվետվություններ և ներկայացնել Բաժնի պետին․</w:t>
      </w:r>
    </w:p>
    <w:p w:rsidR="00BA2C05" w:rsidRPr="00BA2C05" w:rsidRDefault="00BA2C05" w:rsidP="00BA2C0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A2C05">
        <w:rPr>
          <w:rFonts w:ascii="Times New Roman" w:eastAsia="Times New Roman" w:hAnsi="Times New Roman" w:cs="Times New Roman"/>
          <w:color w:val="000000"/>
          <w:sz w:val="27"/>
          <w:szCs w:val="27"/>
        </w:rPr>
        <w:t>մշակել արտակարգ իրավիճակների ոլորտի զարգացման հիմնախնդիրներով մասնագիտական ստորաբաժանումներից ստացված առաջարկությունները.   </w:t>
      </w:r>
    </w:p>
    <w:p w:rsidR="00BA2C05" w:rsidRPr="00BA2C05" w:rsidRDefault="00BA2C05" w:rsidP="00BA2C0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A2C05">
        <w:rPr>
          <w:rFonts w:ascii="Times New Roman" w:eastAsia="Times New Roman" w:hAnsi="Times New Roman" w:cs="Times New Roman"/>
          <w:color w:val="000000"/>
          <w:sz w:val="27"/>
          <w:szCs w:val="27"/>
        </w:rPr>
        <w:t>ուսումնասիրել արտակարգ իրավիճակների ոլորտին առնչվող միջազգային ծրագրերով նախատեսված միջոցառումների վերաբերյալ մասնագիտական ստորաբաժանումներից ստացված առաջարկություները, արդյունքների վերաբերյալ տեղեկատվությունը ներկայացնել Բաժնի պետին.</w:t>
      </w:r>
    </w:p>
    <w:p w:rsidR="00BA2C05" w:rsidRPr="00BA2C05" w:rsidRDefault="00BA2C05" w:rsidP="00BA2C0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A2C05">
        <w:rPr>
          <w:rFonts w:ascii="Times New Roman" w:eastAsia="Times New Roman" w:hAnsi="Times New Roman" w:cs="Times New Roman"/>
          <w:color w:val="000000"/>
          <w:sz w:val="27"/>
          <w:szCs w:val="27"/>
        </w:rPr>
        <w:t>ուսումնասիրել արտակարգ իրավիճակների ոլորտի միջազգային ծրագրերով նախատեսված միջոցառումների կատարման ընթացքի վերաբերյալ տեղեկատվությունը, կազմել և ներկայացնել հաշվետվությունների նախագծեր․</w:t>
      </w:r>
    </w:p>
    <w:p w:rsidR="00BA2C05" w:rsidRPr="00BA2C05" w:rsidRDefault="00BA2C05" w:rsidP="00BA2C0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A2C05">
        <w:rPr>
          <w:rFonts w:ascii="Times New Roman" w:eastAsia="Times New Roman" w:hAnsi="Times New Roman" w:cs="Times New Roman"/>
          <w:color w:val="000000"/>
          <w:sz w:val="27"/>
          <w:szCs w:val="27"/>
        </w:rPr>
        <w:t>համագործակցել մասնագիտական ստորաբաժանումների հետ աղետների ռիսկի կառավարմանն ուղղված ռազմավարական բնույթի նպատակային ծրագրերի համատեղ մշակման նպատակով:</w:t>
      </w:r>
    </w:p>
    <w:p w:rsidR="00BA2C05" w:rsidRPr="00BA2C05" w:rsidRDefault="00BA2C05" w:rsidP="00BA2C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2C05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BA2C05" w:rsidRPr="00BA2C05" w:rsidRDefault="00BA2C05" w:rsidP="00BA2C0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A2C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 Պաշտոնին ներկայացվող պահանջներ</w:t>
      </w:r>
    </w:p>
    <w:p w:rsidR="00BA2C05" w:rsidRPr="00BA2C05" w:rsidRDefault="00BA2C05" w:rsidP="00BA2C0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A2C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3.1 Կրթություն, որակավորման աստիճանը</w:t>
      </w:r>
    </w:p>
    <w:p w:rsidR="00BA2C05" w:rsidRPr="00BA2C05" w:rsidRDefault="00BA2C05" w:rsidP="00BA2C0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A2C05">
        <w:rPr>
          <w:rFonts w:ascii="Times New Roman" w:eastAsia="Times New Roman" w:hAnsi="Times New Roman" w:cs="Times New Roman"/>
          <w:color w:val="000000"/>
          <w:sz w:val="27"/>
          <w:szCs w:val="27"/>
        </w:rPr>
        <w:t>ԲԱՐՁՐԱԳՈՒՅՆ ԿՐԹՈՒԹՅՈՒՆ</w:t>
      </w:r>
    </w:p>
    <w:p w:rsidR="00BA2C05" w:rsidRPr="00BA2C05" w:rsidRDefault="00BA2C05" w:rsidP="00BA2C0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A2C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3.2 Մասնագիտական գիտելիքները</w:t>
      </w:r>
    </w:p>
    <w:p w:rsidR="00BA2C05" w:rsidRPr="00BA2C05" w:rsidRDefault="00BA2C05" w:rsidP="00BA2C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A2C05">
        <w:rPr>
          <w:rFonts w:ascii="Times New Roman" w:eastAsia="Times New Roman" w:hAnsi="Times New Roman" w:cs="Times New Roman"/>
          <w:color w:val="000000"/>
          <w:sz w:val="27"/>
          <w:szCs w:val="27"/>
        </w:rPr>
        <w:t>Ունի գործառույթների իրականացման համար անհրաժեշտ գիտելիքներ:</w:t>
      </w:r>
    </w:p>
    <w:p w:rsidR="00BA2C05" w:rsidRPr="00BA2C05" w:rsidRDefault="00BA2C05" w:rsidP="00BA2C0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A2C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lastRenderedPageBreak/>
        <w:t>3.3 Աշխատանքային ստաժ, աշխատանքի բնագավառում փորձը</w:t>
      </w:r>
    </w:p>
    <w:p w:rsidR="00BA2C05" w:rsidRPr="00BA2C05" w:rsidRDefault="00BA2C05" w:rsidP="00BA2C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A2C05">
        <w:rPr>
          <w:rFonts w:ascii="Times New Roman" w:eastAsia="Times New Roman" w:hAnsi="Times New Roman" w:cs="Times New Roman"/>
          <w:color w:val="000000"/>
          <w:sz w:val="27"/>
          <w:szCs w:val="27"/>
        </w:rPr>
        <w:t>Հանրային ծառայության առնվազն մեկ տարվա ստաժ կամ մեկ տարվա մասնագիտական աշխատանքային ստաժ կամ արտակարգ իրավիճակներում բնակչության պաշտպանության բնագավառում` մեկ տարվա աշխատանքային ստաժ։</w:t>
      </w:r>
    </w:p>
    <w:p w:rsidR="00BA2C05" w:rsidRPr="00BA2C05" w:rsidRDefault="00BA2C05" w:rsidP="00BA2C0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A2C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3.4 Անհրաժեշտ կոմպետենցիաներ</w:t>
      </w:r>
    </w:p>
    <w:p w:rsidR="00BA2C05" w:rsidRPr="00BA2C05" w:rsidRDefault="00BA2C05" w:rsidP="00BA2C0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A2C05">
        <w:rPr>
          <w:rFonts w:ascii="Times New Roman" w:eastAsia="Times New Roman" w:hAnsi="Times New Roman" w:cs="Times New Roman"/>
          <w:color w:val="000000"/>
          <w:sz w:val="27"/>
          <w:szCs w:val="27"/>
        </w:rPr>
        <w:t>ԸՆԴՀԱՆՐԱԿԱՆ</w:t>
      </w:r>
    </w:p>
    <w:p w:rsidR="00BA2C05" w:rsidRPr="00BA2C05" w:rsidRDefault="00BA2C05" w:rsidP="00BA2C0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A2C05">
        <w:rPr>
          <w:rFonts w:ascii="Times New Roman" w:eastAsia="Times New Roman" w:hAnsi="Times New Roman" w:cs="Times New Roman"/>
          <w:color w:val="000000"/>
          <w:sz w:val="27"/>
          <w:szCs w:val="27"/>
        </w:rPr>
        <w:t>Խնդրի լուծում</w:t>
      </w:r>
    </w:p>
    <w:p w:rsidR="00BA2C05" w:rsidRPr="00BA2C05" w:rsidRDefault="00BA2C05" w:rsidP="00BA2C0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A2C05">
        <w:rPr>
          <w:rFonts w:ascii="Times New Roman" w:eastAsia="Times New Roman" w:hAnsi="Times New Roman" w:cs="Times New Roman"/>
          <w:color w:val="000000"/>
          <w:sz w:val="27"/>
          <w:szCs w:val="27"/>
        </w:rPr>
        <w:t>Հաշվետվությունների մշակում</w:t>
      </w:r>
    </w:p>
    <w:p w:rsidR="00BA2C05" w:rsidRPr="00BA2C05" w:rsidRDefault="00BA2C05" w:rsidP="00BA2C0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A2C05">
        <w:rPr>
          <w:rFonts w:ascii="Times New Roman" w:eastAsia="Times New Roman" w:hAnsi="Times New Roman" w:cs="Times New Roman"/>
          <w:color w:val="000000"/>
          <w:sz w:val="27"/>
          <w:szCs w:val="27"/>
        </w:rPr>
        <w:t>Բարեվարքություն</w:t>
      </w:r>
    </w:p>
    <w:p w:rsidR="00BA2C05" w:rsidRPr="00BA2C05" w:rsidRDefault="00BA2C05" w:rsidP="00BA2C0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A2C05">
        <w:rPr>
          <w:rFonts w:ascii="Times New Roman" w:eastAsia="Times New Roman" w:hAnsi="Times New Roman" w:cs="Times New Roman"/>
          <w:color w:val="000000"/>
          <w:sz w:val="27"/>
          <w:szCs w:val="27"/>
        </w:rPr>
        <w:t>ԸՆՏՐԱՆՔԱՅԻՆ</w:t>
      </w:r>
    </w:p>
    <w:p w:rsidR="00BA2C05" w:rsidRPr="00BA2C05" w:rsidRDefault="00BA2C05" w:rsidP="00BA2C0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A2C05">
        <w:rPr>
          <w:rFonts w:ascii="Times New Roman" w:eastAsia="Times New Roman" w:hAnsi="Times New Roman" w:cs="Times New Roman"/>
          <w:color w:val="000000"/>
          <w:sz w:val="27"/>
          <w:szCs w:val="27"/>
        </w:rPr>
        <w:t>Փոփոխությունների կառավարում</w:t>
      </w:r>
    </w:p>
    <w:p w:rsidR="00BA2C05" w:rsidRPr="00BA2C05" w:rsidRDefault="00BA2C05" w:rsidP="00BA2C0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A2C05">
        <w:rPr>
          <w:rFonts w:ascii="Times New Roman" w:eastAsia="Times New Roman" w:hAnsi="Times New Roman" w:cs="Times New Roman"/>
          <w:color w:val="000000"/>
          <w:sz w:val="27"/>
          <w:szCs w:val="27"/>
        </w:rPr>
        <w:t>Ժամանակի կառավարում</w:t>
      </w:r>
    </w:p>
    <w:p w:rsidR="00BA2C05" w:rsidRPr="00BA2C05" w:rsidRDefault="00BA2C05" w:rsidP="00BA2C0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A2C05">
        <w:rPr>
          <w:rFonts w:ascii="Times New Roman" w:eastAsia="Times New Roman" w:hAnsi="Times New Roman" w:cs="Times New Roman"/>
          <w:color w:val="000000"/>
          <w:sz w:val="27"/>
          <w:szCs w:val="27"/>
        </w:rPr>
        <w:t>Փաստաթղթերի նախապատրաստում</w:t>
      </w:r>
    </w:p>
    <w:p w:rsidR="00BA2C05" w:rsidRPr="00BA2C05" w:rsidRDefault="00BA2C05" w:rsidP="00BA2C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2C05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BA2C05" w:rsidRPr="00BA2C05" w:rsidRDefault="00BA2C05" w:rsidP="00BA2C0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A2C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 Կազմակերպական շրջանակ</w:t>
      </w:r>
    </w:p>
    <w:p w:rsidR="00BA2C05" w:rsidRPr="00BA2C05" w:rsidRDefault="00BA2C05" w:rsidP="00BA2C0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A2C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4.1 Աշխատանքի կազմակերպման և ղեկավարման պատասխանատվությունը</w:t>
      </w:r>
    </w:p>
    <w:p w:rsidR="00BA2C05" w:rsidRPr="00BA2C05" w:rsidRDefault="00BA2C05" w:rsidP="00BA2C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A2C05">
        <w:rPr>
          <w:rFonts w:ascii="Times New Roman" w:eastAsia="Times New Roman" w:hAnsi="Times New Roman" w:cs="Times New Roman"/>
          <w:color w:val="000000"/>
          <w:sz w:val="27"/>
          <w:szCs w:val="27"/>
        </w:rPr>
        <w:t>Պատասխանատու է կառուցվածքային ստորաբաժանման աշխատանքների բնույթով պայմանավորված մասնագիտական գործունեության վերջնարդյունքին նպաստող միջանկյալ արդյունքի ստեղծման համար։</w:t>
      </w:r>
    </w:p>
    <w:p w:rsidR="00BA2C05" w:rsidRPr="00BA2C05" w:rsidRDefault="00BA2C05" w:rsidP="00BA2C0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A2C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4.2 Որոշումներ կայացնելու լիազորությունները</w:t>
      </w:r>
    </w:p>
    <w:p w:rsidR="00BA2C05" w:rsidRPr="00BA2C05" w:rsidRDefault="00BA2C05" w:rsidP="00BA2C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A2C05">
        <w:rPr>
          <w:rFonts w:ascii="Times New Roman" w:eastAsia="Times New Roman" w:hAnsi="Times New Roman" w:cs="Times New Roman"/>
          <w:color w:val="000000"/>
          <w:sz w:val="27"/>
          <w:szCs w:val="27"/>
        </w:rPr>
        <w:t>Կայացնում է որոշումներ կառուցվածքային ստորաբաժանման աշխատանքների բնույթով պայմանավորված՝ մասնագիտական գործունեության վերջնարդյունքին նպաստող միջանկյալ արդյունքի ստեղծման շրջանակներում։</w:t>
      </w:r>
    </w:p>
    <w:p w:rsidR="00BA2C05" w:rsidRPr="00BA2C05" w:rsidRDefault="00BA2C05" w:rsidP="00BA2C0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A2C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4.3 Գործունեության ազդեցությունը</w:t>
      </w:r>
    </w:p>
    <w:p w:rsidR="00BA2C05" w:rsidRPr="00BA2C05" w:rsidRDefault="00BA2C05" w:rsidP="00BA2C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A2C05">
        <w:rPr>
          <w:rFonts w:ascii="Times New Roman" w:eastAsia="Times New Roman" w:hAnsi="Times New Roman" w:cs="Times New Roman"/>
          <w:color w:val="000000"/>
          <w:sz w:val="27"/>
          <w:szCs w:val="27"/>
        </w:rPr>
        <w:t>Ունի ազդեցություն մասնագիտական աշխատանքների ապահովման և որոշակի մասնագիտական գործառույթների իրականացման շրջանակներում:</w:t>
      </w:r>
    </w:p>
    <w:p w:rsidR="00BA2C05" w:rsidRPr="00BA2C05" w:rsidRDefault="00BA2C05" w:rsidP="00BA2C0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A2C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4.4 Շփումները և ներկայացուցչությունը</w:t>
      </w:r>
    </w:p>
    <w:p w:rsidR="00BA2C05" w:rsidRPr="00BA2C05" w:rsidRDefault="00BA2C05" w:rsidP="00BA2C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A2C05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Իր իրավասության շրջանակներում շփվում և որպես ներկայացուցիչ հանդես է գալիս համապատասխան մարմնի այլ կառուցվածքային ստորաբաժանումների ներկայացուցիչների, այլ մարմինների և միջազգային կազմակերպությունների ներկայացուցիչների հետ, հանդես է գալիս համապատասխան մարմնի ներսում և համապատասխան մարմնից դուրս ձևավորված մասնագիտական աշխատանքային խմբերում:</w:t>
      </w:r>
    </w:p>
    <w:p w:rsidR="00BA2C05" w:rsidRPr="00BA2C05" w:rsidRDefault="00BA2C05" w:rsidP="00BA2C0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A2C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4.5 Խնդիրների բարդությունը և դրանց լուծումը</w:t>
      </w:r>
    </w:p>
    <w:p w:rsidR="00BA2C05" w:rsidRPr="00BA2C05" w:rsidRDefault="00BA2C05" w:rsidP="00BA2C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A2C05">
        <w:rPr>
          <w:rFonts w:ascii="Times New Roman" w:eastAsia="Times New Roman" w:hAnsi="Times New Roman" w:cs="Times New Roman"/>
          <w:color w:val="000000"/>
          <w:sz w:val="27"/>
          <w:szCs w:val="27"/>
        </w:rPr>
        <w:t>Իր լիազորությունների շրջանակներում բացահայտում է մասնագիտական խնդիրներ և ներկայացնում խնդիրների լուծման տարբերակներ և մասնակցում է կառուցվածքային ստորաբաժանման առջև դրված խնդիրների լուծմանը:</w:t>
      </w:r>
    </w:p>
    <w:p w:rsidR="009F5C4D" w:rsidRDefault="009F5C4D">
      <w:bookmarkStart w:id="0" w:name="_GoBack"/>
      <w:bookmarkEnd w:id="0"/>
    </w:p>
    <w:sectPr w:rsidR="009F5C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74EA4"/>
    <w:multiLevelType w:val="multilevel"/>
    <w:tmpl w:val="7C842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493FA8"/>
    <w:multiLevelType w:val="multilevel"/>
    <w:tmpl w:val="88C20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0E4102"/>
    <w:multiLevelType w:val="multilevel"/>
    <w:tmpl w:val="7A8E0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A168C0"/>
    <w:multiLevelType w:val="multilevel"/>
    <w:tmpl w:val="D3A04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C26"/>
    <w:rsid w:val="009F5C4D"/>
    <w:rsid w:val="00BA2C05"/>
    <w:rsid w:val="00D04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72994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7081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3729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8793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98555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94145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94419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2791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7684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51715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8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62492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56328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88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0580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99310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904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6270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1931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5769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03447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64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88513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5840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981</Words>
  <Characters>5593</Characters>
  <Application>Microsoft Office Word</Application>
  <DocSecurity>0</DocSecurity>
  <Lines>46</Lines>
  <Paragraphs>13</Paragraphs>
  <ScaleCrop>false</ScaleCrop>
  <Company/>
  <LinksUpToDate>false</LinksUpToDate>
  <CharactersWithSpaces>6561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2025-10-07T06:05:00Z</dcterms:created>
  <dcterms:modified xsi:type="dcterms:W3CDTF">2025-10-07T06:05:00Z</dcterms:modified>
</cp:coreProperties>
</file>