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6C0479E" w14:textId="77777777" w:rsidR="00C51FC0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5C8E6DED" w14:textId="427B8F47" w:rsidR="00C51FC0" w:rsidRDefault="00C51FC0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51FC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0E41FB" w:rsidRPr="000E41FB">
        <w:rPr>
          <w:rFonts w:ascii="GHEA Grapalat" w:hAnsi="GHEA Grapalat"/>
          <w:b/>
          <w:sz w:val="24"/>
          <w:szCs w:val="24"/>
          <w:lang w:val="hy-AM"/>
        </w:rPr>
        <w:t>ներքին գործերի նախարարության ծառայությունների մատուցման որակի վերահսկողության վարչության ծառայությունների որակի գնահատման բաժնի գլխավոր մասնագետի (ծածկագիր՝ 27-33</w:t>
      </w:r>
      <w:r w:rsidR="000E41FB" w:rsidRPr="000E41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E41FB" w:rsidRPr="000E41FB">
        <w:rPr>
          <w:rFonts w:ascii="GHEA Grapalat" w:hAnsi="GHEA Grapalat"/>
          <w:b/>
          <w:sz w:val="24"/>
          <w:szCs w:val="24"/>
          <w:lang w:val="hy-AM"/>
        </w:rPr>
        <w:t>2-Մ2</w:t>
      </w:r>
      <w:r w:rsidR="000E41FB">
        <w:rPr>
          <w:rFonts w:ascii="GHEA Grapalat" w:hAnsi="GHEA Grapalat"/>
          <w:b/>
          <w:sz w:val="24"/>
          <w:szCs w:val="24"/>
          <w:lang w:val="hy-AM"/>
        </w:rPr>
        <w:t>-</w:t>
      </w:r>
      <w:r w:rsidR="000E41FB" w:rsidRPr="000E41FB">
        <w:rPr>
          <w:rFonts w:ascii="GHEA Grapalat" w:hAnsi="GHEA Grapalat"/>
          <w:b/>
          <w:sz w:val="24"/>
          <w:szCs w:val="24"/>
          <w:lang w:val="hy-AM"/>
        </w:rPr>
        <w:t>2)</w:t>
      </w:r>
      <w:r w:rsidR="000E41FB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52DF58B0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6EC0B0DF" w:rsidR="004D63DA" w:rsidRPr="00C51FC0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C51FC0" w:rsidRPr="00C51FC0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C51FC0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41727AB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C51FC0"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="00C51FC0"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ծառայությունների մատուցման որակի վերահսկողության վարչության ծառայությունների որակի գնահատման բաժնի գլխավոր մասնագետի (ծածկագիր՝ 27-33</w:t>
      </w:r>
      <w:r w:rsidR="000E41FB" w:rsidRPr="000E41FB">
        <w:rPr>
          <w:rFonts w:ascii="Cambria Math" w:hAnsi="Cambria Math" w:cs="Cambria Math"/>
          <w:sz w:val="24"/>
          <w:szCs w:val="24"/>
          <w:lang w:val="hy-AM"/>
        </w:rPr>
        <w:t>․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2-Մ2-2)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DBF6311" w:rsidR="00AE754C" w:rsidRPr="001C694A" w:rsidRDefault="00C51FC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ծառայությունների մատուցման որակի վերահսկողության վարչության ծառայությունների որակի գնահատման բաժնի գլխավոր մասնագետի (ծածկագիր՝ 27-33</w:t>
      </w:r>
      <w:r w:rsidR="000E41FB" w:rsidRPr="000E41FB">
        <w:rPr>
          <w:rFonts w:ascii="Cambria Math" w:hAnsi="Cambria Math" w:cs="Cambria Math"/>
          <w:sz w:val="24"/>
          <w:szCs w:val="24"/>
          <w:lang w:val="hy-AM"/>
        </w:rPr>
        <w:t>․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2-Մ2-2)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34ED1065" w:rsidR="008873BC" w:rsidRPr="001C694A" w:rsidRDefault="00C51FC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ծառայությունների մատուցման որակի վերահսկողության վարչության ծառայությունների որակի գնահատման բաժնի գլխավոր մասնագետի (ծածկագիր՝ 27-33</w:t>
      </w:r>
      <w:r w:rsidR="000E41FB" w:rsidRPr="000E41FB">
        <w:rPr>
          <w:rFonts w:ascii="Cambria Math" w:hAnsi="Cambria Math" w:cs="Cambria Math"/>
          <w:sz w:val="24"/>
          <w:szCs w:val="24"/>
          <w:lang w:val="hy-AM"/>
        </w:rPr>
        <w:t>․</w:t>
      </w:r>
      <w:r w:rsidR="000E41FB" w:rsidRPr="000E41FB">
        <w:rPr>
          <w:rFonts w:ascii="GHEA Grapalat" w:hAnsi="GHEA Grapalat"/>
          <w:sz w:val="24"/>
          <w:szCs w:val="24"/>
          <w:lang w:val="hy-AM"/>
        </w:rPr>
        <w:t>2-Մ2-2)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41BE4E2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0E41F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3</w:t>
      </w:r>
      <w:r w:rsidR="00CF315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0E41F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0E41F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EDD2DA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E41FB">
        <w:rPr>
          <w:rFonts w:ascii="GHEA Grapalat" w:hAnsi="GHEA Grapalat"/>
          <w:sz w:val="24"/>
          <w:szCs w:val="24"/>
          <w:lang w:val="hy-AM"/>
        </w:rPr>
        <w:t>դեկտ</w:t>
      </w:r>
      <w:r w:rsidR="00810097"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E41FB">
        <w:rPr>
          <w:rFonts w:ascii="GHEA Grapalat" w:hAnsi="GHEA Grapalat"/>
          <w:sz w:val="24"/>
          <w:szCs w:val="24"/>
          <w:lang w:val="hy-AM"/>
        </w:rPr>
        <w:t>0</w:t>
      </w:r>
      <w:r w:rsidR="00CF3152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E41FB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E41FB">
        <w:rPr>
          <w:rFonts w:ascii="GHEA Grapalat" w:hAnsi="GHEA Grapalat"/>
          <w:sz w:val="24"/>
          <w:szCs w:val="24"/>
          <w:lang w:val="hy-AM"/>
        </w:rPr>
        <w:t>3</w:t>
      </w:r>
      <w:r w:rsidR="00CF3152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2A805F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E41FB">
        <w:rPr>
          <w:rFonts w:ascii="GHEA Grapalat" w:hAnsi="GHEA Grapalat"/>
          <w:sz w:val="24"/>
          <w:szCs w:val="24"/>
          <w:lang w:val="hy-AM"/>
        </w:rPr>
        <w:t>դեկտ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>
        <w:rPr>
          <w:rFonts w:ascii="GHEA Grapalat" w:hAnsi="GHEA Grapalat" w:cs="Helvetica"/>
          <w:sz w:val="24"/>
          <w:szCs w:val="24"/>
          <w:lang w:val="hy-AM"/>
        </w:rPr>
        <w:t>06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0E41F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0E41F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46958DE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 w:rsidRPr="000E41FB">
        <w:rPr>
          <w:rFonts w:ascii="GHEA Grapalat" w:hAnsi="GHEA Grapalat" w:cs="Helvetica"/>
          <w:sz w:val="24"/>
          <w:szCs w:val="24"/>
          <w:lang w:val="hy-AM"/>
        </w:rPr>
        <w:t>267072 (երկու հարյուր վաթսունյոթ հազար յոթանասուներկու</w:t>
      </w:r>
      <w:r w:rsidR="008F6A5B" w:rsidRPr="000E41FB">
        <w:rPr>
          <w:rFonts w:ascii="GHEA Grapalat" w:hAnsi="GHEA Grapalat" w:cs="Sylfaen"/>
          <w:sz w:val="24"/>
          <w:szCs w:val="24"/>
          <w:lang w:val="hy-AM"/>
        </w:rPr>
        <w:t>) ՀՀ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 xml:space="preserve">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AEA0FE6" w:rsidR="003D3030" w:rsidRDefault="00A118A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քաղաքացիության մասին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</w:t>
      </w:r>
      <w:r w:rsidR="00407BC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45FC0339" w14:textId="61D99E65" w:rsidR="00DB5819" w:rsidRPr="00FA5B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8-12, 13, 13.1, 26, 27, 29</w:t>
      </w:r>
      <w:r w:rsidR="00643A99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43F0B88E" w:rsidR="008C3A33" w:rsidRPr="00407BC5" w:rsidRDefault="007C2CA8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118A1" w:rsidRPr="00A118A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4598F11" w14:textId="17646787" w:rsidR="00DB5819" w:rsidRPr="006856AF" w:rsidRDefault="006856AF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56A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ՀՀ ՆԳ նախարարի 18</w:t>
      </w:r>
      <w:r w:rsidRPr="006856AF">
        <w:rPr>
          <w:rFonts w:ascii="Cambria Math" w:hAnsi="Cambria Math" w:cs="Cambria Math"/>
          <w:color w:val="434349"/>
          <w:sz w:val="24"/>
          <w:szCs w:val="24"/>
          <w:shd w:val="clear" w:color="auto" w:fill="FFFFFF"/>
          <w:lang w:val="hy-AM"/>
        </w:rPr>
        <w:t>․</w:t>
      </w:r>
      <w:r w:rsidRPr="006856A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07</w:t>
      </w:r>
      <w:r w:rsidRPr="006856AF">
        <w:rPr>
          <w:rFonts w:ascii="Cambria Math" w:hAnsi="Cambria Math" w:cs="Cambria Math"/>
          <w:color w:val="434349"/>
          <w:sz w:val="24"/>
          <w:szCs w:val="24"/>
          <w:shd w:val="clear" w:color="auto" w:fill="FFFFFF"/>
          <w:lang w:val="hy-AM"/>
        </w:rPr>
        <w:t>․</w:t>
      </w:r>
      <w:r w:rsidRPr="006856A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2023թ</w:t>
      </w:r>
      <w:r w:rsidRPr="006856AF">
        <w:rPr>
          <w:rFonts w:ascii="Cambria Math" w:hAnsi="Cambria Math" w:cs="Cambria Math"/>
          <w:color w:val="434349"/>
          <w:sz w:val="24"/>
          <w:szCs w:val="24"/>
          <w:shd w:val="clear" w:color="auto" w:fill="FFFFFF"/>
          <w:lang w:val="hy-AM"/>
        </w:rPr>
        <w:t>․</w:t>
      </w:r>
      <w:r w:rsidRPr="006856A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18-Լ հրաման/նոր</w:t>
      </w:r>
      <w:r w:rsidR="00643A99" w:rsidRPr="006856A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45C3420" w14:textId="07129A52" w:rsidR="008C3A33" w:rsidRPr="00242473" w:rsidRDefault="007C2CA8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6856AF" w:rsidRPr="006856AF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0D3DFD8E" w:rsidR="003D3030" w:rsidRDefault="008C3A33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A237B9" w:rsidRPr="00A237B9">
        <w:rPr>
          <w:lang w:val="hy-AM"/>
        </w:rPr>
        <w:t xml:space="preserve"> </w:t>
      </w:r>
      <w:r w:rsidR="00A237B9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Ճանապարհային երթ</w:t>
      </w:r>
      <w:r w:rsid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A237B9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եկության անվտանգության ապահովման մասին</w:t>
      </w:r>
      <w:r w:rsidR="002A40ED">
        <w:rPr>
          <w:rFonts w:ascii="GHEA Grapalat" w:hAnsi="GHEA Grapalat" w:cs="Helvetica"/>
          <w:sz w:val="24"/>
          <w:szCs w:val="24"/>
          <w:lang w:val="hy-AM"/>
        </w:rPr>
        <w:t></w:t>
      </w:r>
      <w:r w:rsidR="002A40ED"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7ED29E4C" w14:textId="15E22A40" w:rsidR="00DB5819" w:rsidRPr="00A237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A237B9">
        <w:rPr>
          <w:rFonts w:ascii="GHEA Grapalat" w:hAnsi="GHEA Grapalat" w:cs="Helvetica"/>
          <w:sz w:val="24"/>
          <w:szCs w:val="24"/>
          <w:lang w:val="hy-AM"/>
        </w:rPr>
        <w:t>(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ոդվածներ՝ 2, 7, 8, 13, 28, 29)</w:t>
      </w:r>
    </w:p>
    <w:p w14:paraId="298A9568" w14:textId="7C36A191" w:rsidR="008C3A33" w:rsidRPr="00A118A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8C3A33">
        <w:rPr>
          <w:lang w:val="hy-AM"/>
        </w:rPr>
        <w:t xml:space="preserve"> </w:t>
      </w:r>
      <w:r w:rsidR="00A237B9" w:rsidRPr="00A237B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0542304E" w14:textId="0E7257CA" w:rsidR="008C3A33" w:rsidRPr="00817361" w:rsidRDefault="0081736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 վարչապետի 2023 թվականի մարտի</w:t>
      </w:r>
      <w:r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14-ի «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ներքին գործերի նախարարության կանոնադրությունը հաստատելու մասին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» N 270-Լ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որոշում</w:t>
      </w:r>
    </w:p>
    <w:p w14:paraId="539EAADC" w14:textId="7F7B8AA0" w:rsidR="00817361" w:rsidRPr="0081736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(կետեր ՝ 5, 13, 16, 19, 30, 33-36)</w:t>
      </w:r>
    </w:p>
    <w:p w14:paraId="3A6A9B5F" w14:textId="2322E0FB" w:rsidR="008C3A33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817361" w:rsidRPr="00817361">
          <w:rPr>
            <w:lang w:val="hy-AM"/>
          </w:rPr>
          <w:t xml:space="preserve"> </w:t>
        </w:r>
        <w:r w:rsidR="00817361" w:rsidRPr="0081736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https://www.arlis.am/hy/acts/197442/latest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3A3AC5BA" w:rsidR="00DB5819" w:rsidRPr="00817361" w:rsidRDefault="0037720E" w:rsidP="00CD0C8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817361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207BA155" w:rsidR="00DB5819" w:rsidRDefault="00DB5819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CD0C8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4" w:history="1">
        <w:r w:rsidR="00817361" w:rsidRPr="00CA2514">
          <w:rPr>
            <w:rStyle w:val="Hyperlink"/>
          </w:rPr>
          <w:t>https://www.arlis.am/hy/acts/143723</w:t>
        </w:r>
      </w:hyperlink>
    </w:p>
    <w:p w14:paraId="2B874775" w14:textId="214D34BD" w:rsidR="00DB5819" w:rsidRPr="007C1861" w:rsidRDefault="0037720E" w:rsidP="00CD0C82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709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518C97E0" w:rsidR="00DB5819" w:rsidRDefault="00CD0C82" w:rsidP="00CD0C82">
      <w:pPr>
        <w:pStyle w:val="ListParagraph"/>
        <w:shd w:val="clear" w:color="auto" w:fill="FFFFFF"/>
        <w:spacing w:after="0" w:line="240" w:lineRule="auto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2DD17C7" w:rsidR="00DB5819" w:rsidRPr="00F55CAC" w:rsidRDefault="0037720E" w:rsidP="00CD0C82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0D8DC217" w:rsidR="00DB5819" w:rsidRDefault="00CD0C82" w:rsidP="00CD0C82">
      <w:pPr>
        <w:pStyle w:val="ListParagraph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="00DB5819"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817361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CA5DAD4" w14:textId="77777777" w:rsidR="00817361" w:rsidRPr="00817361" w:rsidRDefault="00817361" w:rsidP="00CD0C82">
      <w:pPr>
        <w:pStyle w:val="ListParagraph"/>
        <w:ind w:left="709" w:hanging="360"/>
        <w:rPr>
          <w:lang w:val="hy-AM"/>
        </w:rPr>
      </w:pPr>
    </w:p>
    <w:p w14:paraId="2379E26B" w14:textId="198053C8" w:rsidR="00DB5819" w:rsidRPr="002C52DF" w:rsidRDefault="0037720E" w:rsidP="00CD0C8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C52DF" w:rsidRPr="002C52D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C52DF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6D56E084" w:rsidR="00DB581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2C52DF" w:rsidRPr="00CA2514">
          <w:rPr>
            <w:rStyle w:val="Hyperlink"/>
            <w:lang w:val="hy-AM"/>
          </w:rPr>
          <w:t>https://www.arlis.am/hy/acts/204205</w:t>
        </w:r>
      </w:hyperlink>
    </w:p>
    <w:p w14:paraId="7EE5DD2E" w14:textId="77777777" w:rsidR="00BD2E9F" w:rsidRPr="00BD2E9F" w:rsidRDefault="00BD2E9F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32869078" w:rsidR="0003359B" w:rsidRPr="00E9370B" w:rsidRDefault="0003359B" w:rsidP="00E458A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F55CAC" w:rsidRPr="002A4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="002A4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A40ED"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79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2A9AE53C" w14:textId="645A13F6" w:rsidR="0003359B" w:rsidRPr="00033E65" w:rsidRDefault="00CD0C82" w:rsidP="00E458AB">
      <w:pPr>
        <w:pStyle w:val="ListParagraph"/>
        <w:spacing w:after="0"/>
        <w:ind w:left="27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bookmarkStart w:id="1" w:name="_GoBack"/>
      <w:bookmarkEnd w:id="1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03359B"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252966F" w14:textId="7CC92649" w:rsidR="00E079D1" w:rsidRDefault="003D3030" w:rsidP="00E079D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284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42473">
        <w:rPr>
          <w:rFonts w:ascii="GHEA Grapalat" w:hAnsi="GHEA Grapalat"/>
          <w:sz w:val="24"/>
          <w:szCs w:val="24"/>
          <w:lang w:val="hy-AM"/>
        </w:rPr>
        <w:t></w:t>
      </w:r>
      <w:r w:rsidR="00E079D1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Ճանապարհային երթ</w:t>
      </w:r>
      <w:r w:rsidR="00E079D1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E079D1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եկության անվտանգության ապահովման մասին</w:t>
      </w:r>
      <w:r w:rsidR="00E079D1">
        <w:rPr>
          <w:rFonts w:ascii="GHEA Grapalat" w:hAnsi="GHEA Grapalat" w:cs="Helvetica"/>
          <w:sz w:val="24"/>
          <w:szCs w:val="24"/>
          <w:lang w:val="hy-AM"/>
        </w:rPr>
        <w:t></w:t>
      </w:r>
      <w:r w:rsidR="00E079D1"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079D1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6E62717A" w14:textId="039C6AE9" w:rsidR="00E079D1" w:rsidRDefault="00CD0C82" w:rsidP="00E079D1">
      <w:pPr>
        <w:pStyle w:val="ListParagraph"/>
        <w:shd w:val="clear" w:color="auto" w:fill="FFFFFF"/>
        <w:spacing w:beforeAutospacing="1" w:after="0" w:line="240" w:lineRule="auto"/>
        <w:ind w:left="27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E079D1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079D1" w:rsidRPr="008C3A33">
        <w:rPr>
          <w:lang w:val="hy-AM"/>
        </w:rPr>
        <w:t xml:space="preserve"> </w:t>
      </w:r>
      <w:r w:rsidR="00E079D1">
        <w:rPr>
          <w:lang w:val="hy-AM"/>
        </w:rPr>
        <w:t xml:space="preserve"> </w:t>
      </w:r>
      <w:r w:rsidR="00E079D1" w:rsidRPr="00A237B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  <w:r w:rsidR="00E079D1" w:rsidRPr="00E079D1">
        <w:rPr>
          <w:lang w:val="hy-AM"/>
        </w:rPr>
        <w:t xml:space="preserve"> </w:t>
      </w:r>
    </w:p>
    <w:p w14:paraId="27CC10B8" w14:textId="62B47432" w:rsidR="00E458AB" w:rsidRPr="007C1861" w:rsidRDefault="0037720E" w:rsidP="00E079D1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270" w:firstLine="0"/>
        <w:jc w:val="both"/>
        <w:rPr>
          <w:rStyle w:val="m-list-searchresult-item-text"/>
          <w:lang w:val="hy-AM"/>
        </w:rPr>
      </w:pPr>
      <w:hyperlink r:id="rId22" w:tgtFrame="_blank" w:history="1">
        <w:r w:rsidR="00E458A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անձանց 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   </w:t>
        </w:r>
        <w:r w:rsidR="00E458A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մասին» օրենք</w:t>
        </w:r>
      </w:hyperlink>
      <w:r w:rsidR="00E458A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5AAA24C8" w14:textId="78D74319" w:rsidR="00E458AB" w:rsidRDefault="0037720E" w:rsidP="00E458AB">
      <w:pPr>
        <w:pStyle w:val="ListParagraph"/>
        <w:shd w:val="clear" w:color="auto" w:fill="FFFFFF"/>
        <w:spacing w:after="0" w:line="240" w:lineRule="auto"/>
        <w:ind w:left="27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458AB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E458AB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0E2770C5" w14:textId="3C73CB31" w:rsidR="00C84CE7" w:rsidRPr="00C84CE7" w:rsidRDefault="00C84CE7" w:rsidP="00E458AB">
      <w:pPr>
        <w:pStyle w:val="ListParagraph"/>
        <w:numPr>
          <w:ilvl w:val="0"/>
          <w:numId w:val="13"/>
        </w:numPr>
        <w:spacing w:after="0" w:line="240" w:lineRule="auto"/>
        <w:ind w:left="270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42473" w:rsidRPr="00242473">
        <w:rPr>
          <w:rFonts w:ascii="Roboto" w:hAnsi="Roboto"/>
          <w:sz w:val="20"/>
          <w:szCs w:val="20"/>
          <w:shd w:val="clear" w:color="auto" w:fill="FFFFFF"/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քաղաքացիության մասին</w:t>
      </w:r>
      <w:r w:rsidR="002A40E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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օրենք</w:t>
      </w:r>
    </w:p>
    <w:p w14:paraId="04249B70" w14:textId="75506B7A" w:rsidR="00AA151A" w:rsidRPr="00135B4C" w:rsidRDefault="0037720E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AA151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413535A3" w14:textId="4146F2D0" w:rsidR="006770EB" w:rsidRPr="002C52DF" w:rsidRDefault="002C52DF" w:rsidP="00E458AB">
      <w:pPr>
        <w:pStyle w:val="ListParagraph"/>
        <w:numPr>
          <w:ilvl w:val="0"/>
          <w:numId w:val="1"/>
        </w:numPr>
        <w:spacing w:after="0" w:line="240" w:lineRule="auto"/>
        <w:ind w:left="27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</w:t>
      </w:r>
    </w:p>
    <w:p w14:paraId="53D30BBC" w14:textId="2DB32BB5" w:rsidR="006770EB" w:rsidRPr="004D5567" w:rsidRDefault="0037720E" w:rsidP="00E458AB">
      <w:pPr>
        <w:pStyle w:val="ListParagraph"/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2C52DF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15320899" w14:textId="3E7B09E6" w:rsidR="00BB7D77" w:rsidRPr="004D5567" w:rsidRDefault="00BB7D77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2B8C152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E41FB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C52DF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20E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56AF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17361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118A1"/>
    <w:rsid w:val="00A20E07"/>
    <w:rsid w:val="00A219C0"/>
    <w:rsid w:val="00A237B9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1FC0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0C82"/>
    <w:rsid w:val="00CD2CB7"/>
    <w:rsid w:val="00CE0B03"/>
    <w:rsid w:val="00CE1DAC"/>
    <w:rsid w:val="00CF2810"/>
    <w:rsid w:val="00CF3152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079D1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58AB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626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6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8F21-33ED-48FC-B3D5-BC6DDE87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2025-03-18T04:40:00Z</cp:lastPrinted>
  <dcterms:created xsi:type="dcterms:W3CDTF">2025-03-17T13:03:00Z</dcterms:created>
  <dcterms:modified xsi:type="dcterms:W3CDTF">2025-10-30T12:52:00Z</dcterms:modified>
</cp:coreProperties>
</file>