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36D" w:rsidRDefault="006F436D">
      <w:pP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hy-AM"/>
        </w:rPr>
      </w:pPr>
    </w:p>
    <w:p w:rsidR="00AD7BD5" w:rsidRPr="00AD7BD5" w:rsidRDefault="00AD7BD5" w:rsidP="00AD7BD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hy-AM"/>
        </w:rPr>
      </w:pPr>
      <w:r w:rsidRPr="00AD7BD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hy-AM"/>
        </w:rPr>
        <w:t>Քաղաքացիական Ծառայության Պաշտոնի Անձնագիր</w:t>
      </w:r>
      <w:r w:rsidRPr="00AD7BD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hy-AM"/>
        </w:rPr>
        <w:br/>
        <w:t>27-33․2-Մ2-10 Գլխավոր մասնագետ(2024-03-22 )</w:t>
      </w:r>
    </w:p>
    <w:p w:rsidR="00AD7BD5" w:rsidRPr="00AD7BD5" w:rsidRDefault="00AD7BD5" w:rsidP="00AD7BD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hy-AM"/>
        </w:rPr>
      </w:pPr>
      <w:r w:rsidRPr="00AD7BD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hy-AM"/>
        </w:rPr>
        <w:t>1. Ընդհանուր դրույթներ</w:t>
      </w:r>
    </w:p>
    <w:p w:rsidR="00AD7BD5" w:rsidRPr="00AD7BD5" w:rsidRDefault="00AD7BD5" w:rsidP="00AD7BD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hy-AM"/>
        </w:rPr>
      </w:pPr>
      <w:r w:rsidRPr="00AD7BD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hy-AM"/>
        </w:rPr>
        <w:t>1.1 Պաշտոնի Անվանում, Ծածկագիր</w:t>
      </w:r>
    </w:p>
    <w:p w:rsidR="00AD7BD5" w:rsidRPr="00AD7BD5" w:rsidRDefault="00AD7BD5" w:rsidP="00AD7BD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hy-AM"/>
        </w:rPr>
      </w:pPr>
      <w:r w:rsidRPr="00AD7BD5">
        <w:rPr>
          <w:rFonts w:ascii="Times New Roman" w:eastAsia="Times New Roman" w:hAnsi="Times New Roman" w:cs="Times New Roman"/>
          <w:color w:val="000000"/>
          <w:sz w:val="27"/>
          <w:szCs w:val="27"/>
          <w:lang w:val="hy-AM"/>
        </w:rPr>
        <w:t>Ներքին գործերի նախարարություն | Ծառայությունների մատուցման որակի վերահսկողության վարչություն | Ծառայությունների որակի գնահատման բաժին | Գլխավոր մասնագետ, (27-33․2-Մ2-10)</w:t>
      </w:r>
    </w:p>
    <w:p w:rsidR="00AD7BD5" w:rsidRPr="00AD7BD5" w:rsidRDefault="00AD7BD5" w:rsidP="00AD7BD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hy-AM"/>
        </w:rPr>
      </w:pPr>
      <w:r w:rsidRPr="00AD7BD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hy-AM"/>
        </w:rPr>
        <w:t>1.2 Ենթակա և հաշվետու է</w:t>
      </w:r>
    </w:p>
    <w:p w:rsidR="00AD7BD5" w:rsidRPr="00AD7BD5" w:rsidRDefault="00AD7BD5" w:rsidP="00AD7B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hy-AM"/>
        </w:rPr>
      </w:pPr>
      <w:r w:rsidRPr="00AD7BD5">
        <w:rPr>
          <w:rFonts w:ascii="Times New Roman" w:eastAsia="Times New Roman" w:hAnsi="Times New Roman" w:cs="Times New Roman"/>
          <w:color w:val="000000"/>
          <w:sz w:val="27"/>
          <w:szCs w:val="27"/>
          <w:lang w:val="hy-AM"/>
        </w:rPr>
        <w:t>Գլխավոր մասնագետն անմիջական ենթակա և հաշվետու  է Բաժնի պետին։</w:t>
      </w:r>
    </w:p>
    <w:p w:rsidR="00AD7BD5" w:rsidRPr="00AD7BD5" w:rsidRDefault="00AD7BD5" w:rsidP="00AD7BD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hy-AM"/>
        </w:rPr>
      </w:pPr>
      <w:r w:rsidRPr="00AD7BD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hy-AM"/>
        </w:rPr>
        <w:t>1.3 Փոխարինող պաշտոնի կամ պաշտոնների անվանումները</w:t>
      </w:r>
    </w:p>
    <w:p w:rsidR="00AD7BD5" w:rsidRPr="00AD7BD5" w:rsidRDefault="00AD7BD5" w:rsidP="00AD7B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hy-AM"/>
        </w:rPr>
      </w:pPr>
      <w:r w:rsidRPr="00AD7BD5">
        <w:rPr>
          <w:rFonts w:ascii="Times New Roman" w:eastAsia="Times New Roman" w:hAnsi="Times New Roman" w:cs="Times New Roman"/>
          <w:color w:val="000000"/>
          <w:sz w:val="27"/>
          <w:szCs w:val="27"/>
          <w:lang w:val="hy-AM"/>
        </w:rPr>
        <w:t>Գլխավոր մասնագետի բացակայության դեպքում նրան փոխարինում է Բաժնի գլխավոր մասնագետներից մեկը։</w:t>
      </w:r>
    </w:p>
    <w:p w:rsidR="00AD7BD5" w:rsidRPr="00AD7BD5" w:rsidRDefault="00AD7BD5" w:rsidP="00AD7BD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hy-AM"/>
        </w:rPr>
      </w:pPr>
      <w:r w:rsidRPr="00AD7BD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hy-AM"/>
        </w:rPr>
        <w:t>1.4 Աշխատավայր</w:t>
      </w:r>
    </w:p>
    <w:p w:rsidR="00AD7BD5" w:rsidRPr="00AD7BD5" w:rsidRDefault="00AD7BD5" w:rsidP="00AD7BD5">
      <w:pPr>
        <w:spacing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hy-AM"/>
        </w:rPr>
      </w:pPr>
      <w:r w:rsidRPr="00AD7BD5">
        <w:rPr>
          <w:rFonts w:ascii="Times New Roman" w:eastAsia="Times New Roman" w:hAnsi="Times New Roman" w:cs="Times New Roman"/>
          <w:color w:val="000000"/>
          <w:sz w:val="27"/>
          <w:szCs w:val="27"/>
          <w:lang w:val="hy-AM"/>
        </w:rPr>
        <w:t>Հայաստանի Հանրապետություն, ք. Երևան, Կենտրոն վարչական շրջան, Նալբանդյան փ. 130։</w:t>
      </w:r>
    </w:p>
    <w:p w:rsidR="00AD7BD5" w:rsidRPr="00AD7BD5" w:rsidRDefault="00AD7BD5" w:rsidP="00AD7B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7BD5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AD7BD5" w:rsidRPr="00AD7BD5" w:rsidRDefault="00AD7BD5" w:rsidP="00AD7BD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D7BD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2. Պաշտոնի բնութագիր</w:t>
      </w:r>
    </w:p>
    <w:p w:rsidR="00AD7BD5" w:rsidRPr="00AD7BD5" w:rsidRDefault="00AD7BD5" w:rsidP="00AD7BD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D7BD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2.1 Աշխատանքի բնույթը (գործառույթներ), Իրավունքները, Պարտականությունները</w:t>
      </w:r>
    </w:p>
    <w:p w:rsidR="00AD7BD5" w:rsidRPr="00AD7BD5" w:rsidRDefault="00AD7BD5" w:rsidP="00AD7BD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D7BD5">
        <w:rPr>
          <w:rFonts w:ascii="Times New Roman" w:eastAsia="Times New Roman" w:hAnsi="Times New Roman" w:cs="Times New Roman"/>
          <w:color w:val="000000"/>
          <w:sz w:val="27"/>
          <w:szCs w:val="27"/>
        </w:rPr>
        <w:t>տարեկան ծրագրին (այսուհետ՝ Ծրագիր) համապատասխան իրականացնում է ծառայությունների  մատուցման որակի, առկա ռիսկերի, ինչպես նաև ծառայությունների մատուցման ենթագործառույթների իրականացման ռիսկերի գնահատման աշխատանքները և համապատասխանությունը ծառայության բուն նպատակին․</w:t>
      </w:r>
    </w:p>
    <w:p w:rsidR="00AD7BD5" w:rsidRPr="00AD7BD5" w:rsidRDefault="00AD7BD5" w:rsidP="00AD7BD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D7BD5">
        <w:rPr>
          <w:rFonts w:ascii="Times New Roman" w:eastAsia="Times New Roman" w:hAnsi="Times New Roman" w:cs="Times New Roman"/>
          <w:color w:val="000000"/>
          <w:sz w:val="27"/>
          <w:szCs w:val="27"/>
        </w:rPr>
        <w:t>իրականացնում է Ծրագրից բխող գնահատման թերթի՝ ըստ Ծրագրի սահմանած պահանջների կազմման և ներկայացման աշխատանքները․</w:t>
      </w:r>
    </w:p>
    <w:p w:rsidR="00AD7BD5" w:rsidRPr="00AD7BD5" w:rsidRDefault="00AD7BD5" w:rsidP="00AD7BD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D7BD5">
        <w:rPr>
          <w:rFonts w:ascii="Times New Roman" w:eastAsia="Times New Roman" w:hAnsi="Times New Roman" w:cs="Times New Roman"/>
          <w:color w:val="000000"/>
          <w:sz w:val="27"/>
          <w:szCs w:val="27"/>
        </w:rPr>
        <w:t>իրականացնում է մատուցվող ծառայությունների վերաբերյալ առկա դիմումների, առաջարկությունների, բողոքների, այդ թվում՝ զանգվածային լրատվության միջոցներով ծառայությունների մատուցման մասով բարձրացված խնդիրների քննումը․</w:t>
      </w:r>
    </w:p>
    <w:p w:rsidR="00AD7BD5" w:rsidRPr="00AD7BD5" w:rsidRDefault="00AD7BD5" w:rsidP="00AD7BD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D7BD5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իրականացնում է բողոքների պատճառների ուսումնասիրման, վերլուծման և առաջարկությունների ներկայացման աշխատանքներ․</w:t>
      </w:r>
    </w:p>
    <w:p w:rsidR="00AD7BD5" w:rsidRPr="00AD7BD5" w:rsidRDefault="00AD7BD5" w:rsidP="00AD7BD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D7BD5">
        <w:rPr>
          <w:rFonts w:ascii="Times New Roman" w:eastAsia="Times New Roman" w:hAnsi="Times New Roman" w:cs="Times New Roman"/>
          <w:color w:val="000000"/>
          <w:sz w:val="27"/>
          <w:szCs w:val="27"/>
        </w:rPr>
        <w:t>մատուցվող ծառայությունների որակի բարելավման մասով իրականացնում է սոցիոլոգիական հարցումներ և/կամ քաղաքացիների կարծիքի ուսումնասիրություններ․</w:t>
      </w:r>
    </w:p>
    <w:p w:rsidR="00AD7BD5" w:rsidRPr="00AD7BD5" w:rsidRDefault="00AD7BD5" w:rsidP="00AD7BD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D7BD5">
        <w:rPr>
          <w:rFonts w:ascii="Times New Roman" w:eastAsia="Times New Roman" w:hAnsi="Times New Roman" w:cs="Times New Roman"/>
          <w:color w:val="000000"/>
          <w:sz w:val="27"/>
          <w:szCs w:val="27"/>
        </w:rPr>
        <w:t>իրականացնում է մատուցվող ծառայությունների որակը ստուգելու նպատակով այլ անձանց միջոցով ծառայությունների քողարկված ստացման և Բաժնի պետին համապատասխան առաջարկություններ ներկայացման աշխատանքներ․ </w:t>
      </w:r>
    </w:p>
    <w:p w:rsidR="00AD7BD5" w:rsidRPr="00AD7BD5" w:rsidRDefault="00AD7BD5" w:rsidP="00AD7BD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D7BD5">
        <w:rPr>
          <w:rFonts w:ascii="Times New Roman" w:eastAsia="Times New Roman" w:hAnsi="Times New Roman" w:cs="Times New Roman"/>
          <w:color w:val="000000"/>
          <w:sz w:val="27"/>
          <w:szCs w:val="27"/>
        </w:rPr>
        <w:t>իրականացնում է Նախարարության ներքին անվտանգության և հակակոռուպցիոն վարչության հետ համագործակցության ապահովման նպատակով աշխատանքներ՝ գնահատումների և ուսումնասիրությունների արդյունքներով կարգապահական և այլ զանցանքների հայտնաբերման մասով։</w:t>
      </w:r>
    </w:p>
    <w:p w:rsidR="00AD7BD5" w:rsidRPr="00AD7BD5" w:rsidRDefault="00AD7BD5" w:rsidP="00AD7BD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D7BD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Իրավունքները.</w:t>
      </w:r>
    </w:p>
    <w:p w:rsidR="00AD7BD5" w:rsidRPr="00AD7BD5" w:rsidRDefault="00AD7BD5" w:rsidP="00AD7BD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D7BD5">
        <w:rPr>
          <w:rFonts w:ascii="Times New Roman" w:eastAsia="Times New Roman" w:hAnsi="Times New Roman" w:cs="Times New Roman"/>
          <w:color w:val="000000"/>
          <w:sz w:val="27"/>
          <w:szCs w:val="27"/>
        </w:rPr>
        <w:t>Նախարարության և նրա ենթակա պետական մարմինների և կազմակերպությունների կողմից մատուցվող ծառայությունների շարունակական կատարելագործման նպատակով անարգել այցելել Նախարարությանը ենթակա պետական մարմիններ և օրենքով նախատեսված դեպքում նաև կազմակերպություններ, Հայաստանի Հանրապետության օրենսդրությամբ սահմանված կարգով անհրաժեշտ ստուգումների</w:t>
      </w:r>
      <w:r w:rsidRPr="00AD7BD5">
        <w:rPr>
          <w:rFonts w:ascii="Times New Roman" w:eastAsia="Times New Roman" w:hAnsi="Times New Roman" w:cs="Times New Roman"/>
          <w:color w:val="000000"/>
          <w:sz w:val="27"/>
          <w:szCs w:val="27"/>
        </w:rPr>
        <w:softHyphen/>
        <w:t xml:space="preserve"> կատարման ընթացքում փաստաթղթերի, նյութերի, հաշվետվություններ, հիմնավորումներ ու գործերի կամ դրանց վերաբերյալ տեղեկու</w:t>
      </w:r>
      <w:r w:rsidRPr="00AD7BD5">
        <w:rPr>
          <w:rFonts w:ascii="Times New Roman" w:eastAsia="Times New Roman" w:hAnsi="Times New Roman" w:cs="Times New Roman"/>
          <w:color w:val="000000"/>
          <w:sz w:val="27"/>
          <w:szCs w:val="27"/>
        </w:rPr>
        <w:softHyphen/>
        <w:t>թյուն</w:t>
      </w:r>
      <w:r w:rsidRPr="00AD7BD5">
        <w:rPr>
          <w:rFonts w:ascii="Times New Roman" w:eastAsia="Times New Roman" w:hAnsi="Times New Roman" w:cs="Times New Roman"/>
          <w:color w:val="000000"/>
          <w:sz w:val="27"/>
          <w:szCs w:val="27"/>
        </w:rPr>
        <w:softHyphen/>
        <w:t>ներ պահանջել և տեղում սահմանված այլ գործողություններ իրականացնել․</w:t>
      </w:r>
    </w:p>
    <w:p w:rsidR="00AD7BD5" w:rsidRPr="00AD7BD5" w:rsidRDefault="00AD7BD5" w:rsidP="00AD7BD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D7BD5">
        <w:rPr>
          <w:rFonts w:ascii="Times New Roman" w:eastAsia="Times New Roman" w:hAnsi="Times New Roman" w:cs="Times New Roman"/>
          <w:color w:val="000000"/>
          <w:sz w:val="27"/>
          <w:szCs w:val="27"/>
        </w:rPr>
        <w:t>մասնակցել մատուցվող ծառայությունների վերաբերյալ առկա դիմումների, առաջարկությունների, բողոքների, այդ թվում՝ զանգվածային լրատվության միջոցներով ծառայությունների մատուցման մասով բարձրացված խնդիրների մասնագիտական քննարկումներին և քննման աշխատանքներին․</w:t>
      </w:r>
    </w:p>
    <w:p w:rsidR="00AD7BD5" w:rsidRPr="00AD7BD5" w:rsidRDefault="00AD7BD5" w:rsidP="00AD7BD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D7BD5">
        <w:rPr>
          <w:rFonts w:ascii="Times New Roman" w:eastAsia="Times New Roman" w:hAnsi="Times New Roman" w:cs="Times New Roman"/>
          <w:color w:val="000000"/>
          <w:sz w:val="27"/>
          <w:szCs w:val="27"/>
        </w:rPr>
        <w:t>տրամադրել նյութեր Նախարարության ներքին անվտանգության և հակակոռուպցիոն վարչությանը ծառայողների գործողությունների կամ անգործության կամ նրանց գործողություններում հանցանքի կամ զանցանքի հատկանիշների առկայության դեպքում։</w:t>
      </w:r>
    </w:p>
    <w:p w:rsidR="00AD7BD5" w:rsidRPr="00AD7BD5" w:rsidRDefault="00AD7BD5" w:rsidP="00AD7BD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D7BD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Պարտականությունները.</w:t>
      </w:r>
    </w:p>
    <w:p w:rsidR="00AD7BD5" w:rsidRPr="00AD7BD5" w:rsidRDefault="00AD7BD5" w:rsidP="00AD7BD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D7BD5">
        <w:rPr>
          <w:rFonts w:ascii="Times New Roman" w:eastAsia="Times New Roman" w:hAnsi="Times New Roman" w:cs="Times New Roman"/>
          <w:color w:val="000000"/>
          <w:sz w:val="27"/>
          <w:szCs w:val="27"/>
        </w:rPr>
        <w:t>պահպանել իրավական ակտերով սահմանված ստուգման կարգը, ժամկետները և փաստաթղթերի ամբողջականությունը․</w:t>
      </w:r>
    </w:p>
    <w:p w:rsidR="00AD7BD5" w:rsidRPr="00AD7BD5" w:rsidRDefault="00AD7BD5" w:rsidP="00AD7BD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D7BD5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ամփոփել մատուցվող ծառայությունների որակի բարելավման նպատակով իրականացվող սոցիոլոգիական հարցումների և/կամ քաղաքացիների կարծիքի ուսումնասիրությունների արդյունքները և Բաժնի պետին ներկայացնել հաշվետվություններ․</w:t>
      </w:r>
    </w:p>
    <w:p w:rsidR="00AD7BD5" w:rsidRPr="00AD7BD5" w:rsidRDefault="00AD7BD5" w:rsidP="00AD7BD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D7BD5">
        <w:rPr>
          <w:rFonts w:ascii="Times New Roman" w:eastAsia="Times New Roman" w:hAnsi="Times New Roman" w:cs="Times New Roman"/>
          <w:color w:val="000000"/>
          <w:sz w:val="27"/>
          <w:szCs w:val="27"/>
        </w:rPr>
        <w:t>Ծրագրում ներառված նկարագրության համաձայն՝ յուրաքանչյուր ծառայության համար առանձին կատարել ռիսկերի բացահայտման և գնահատման գործողություններ․</w:t>
      </w:r>
    </w:p>
    <w:p w:rsidR="00AD7BD5" w:rsidRPr="00AD7BD5" w:rsidRDefault="00AD7BD5" w:rsidP="00AD7BD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D7BD5">
        <w:rPr>
          <w:rFonts w:ascii="Times New Roman" w:eastAsia="Times New Roman" w:hAnsi="Times New Roman" w:cs="Times New Roman"/>
          <w:color w:val="000000"/>
          <w:sz w:val="27"/>
          <w:szCs w:val="27"/>
        </w:rPr>
        <w:t>որոշակի խնդիրների մասով հանձնարարականների առկայության դեպքում տեղեկատվության ճշտման և ընթացիկ աշխատանքների բարելավման համար դիտարկումների տրամադրում․</w:t>
      </w:r>
    </w:p>
    <w:p w:rsidR="00AD7BD5" w:rsidRPr="00AD7BD5" w:rsidRDefault="00AD7BD5" w:rsidP="00AD7BD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D7BD5">
        <w:rPr>
          <w:rFonts w:ascii="Times New Roman" w:eastAsia="Times New Roman" w:hAnsi="Times New Roman" w:cs="Times New Roman"/>
          <w:color w:val="000000"/>
          <w:sz w:val="27"/>
          <w:szCs w:val="27"/>
        </w:rPr>
        <w:t>առկա դիմումների, առաջարկությունների, բողոքների, այդ թվում` զանգվածային լրատվության միջոցներով ծառայությունների մատուցման մասով բարձրացված խնդիրների, ինչպես նաև գործառույթների և ենթագործառույթների կատարելագործման համար հավաքագրվող տեղեկատվությունը ամփոփել, ուսումնասիրել և տվյալ խնդիրների վերաբերյալ առաջարկություններ ներկայացնել Բաժնի պետին․</w:t>
      </w:r>
    </w:p>
    <w:p w:rsidR="00AD7BD5" w:rsidRPr="00AD7BD5" w:rsidRDefault="00AD7BD5" w:rsidP="00AD7BD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D7BD5">
        <w:rPr>
          <w:rFonts w:ascii="Times New Roman" w:eastAsia="Times New Roman" w:hAnsi="Times New Roman" w:cs="Times New Roman"/>
          <w:color w:val="000000"/>
          <w:sz w:val="27"/>
          <w:szCs w:val="27"/>
        </w:rPr>
        <w:t>տարեկան Ծրագրին համապատասխան կազմել յուրաքանչյուր ծառայության գնահատման համար առանձին գնահատման թերթիկ և վերահսկել ծառայությունների որակը․</w:t>
      </w:r>
    </w:p>
    <w:p w:rsidR="00AD7BD5" w:rsidRPr="00AD7BD5" w:rsidRDefault="00AD7BD5" w:rsidP="00AD7BD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D7BD5">
        <w:rPr>
          <w:rFonts w:ascii="Times New Roman" w:eastAsia="Times New Roman" w:hAnsi="Times New Roman" w:cs="Times New Roman"/>
          <w:color w:val="000000"/>
          <w:sz w:val="27"/>
          <w:szCs w:val="27"/>
        </w:rPr>
        <w:t>ծառայությունների մատուցում՝ գնահատման ներքին և արտաքին ուղություններին համապատասխան։</w:t>
      </w:r>
    </w:p>
    <w:p w:rsidR="00AD7BD5" w:rsidRPr="00AD7BD5" w:rsidRDefault="00AD7BD5" w:rsidP="00AD7B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7BD5">
        <w:rPr>
          <w:rFonts w:ascii="Times New Roman" w:eastAsia="Times New Roman" w:hAnsi="Times New Roman" w:cs="Times New Roman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AD7BD5" w:rsidRPr="00AD7BD5" w:rsidRDefault="00AD7BD5" w:rsidP="00AD7BD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D7BD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3 Պաշտոնին ներկայացվող պահանջներ</w:t>
      </w:r>
    </w:p>
    <w:p w:rsidR="00AD7BD5" w:rsidRPr="00AD7BD5" w:rsidRDefault="00AD7BD5" w:rsidP="00AD7BD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D7BD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3.1 Կրթություն, որակավորման աստիճանը</w:t>
      </w:r>
    </w:p>
    <w:p w:rsidR="00AD7BD5" w:rsidRPr="00AD7BD5" w:rsidRDefault="00AD7BD5" w:rsidP="00AD7BD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D7BD5">
        <w:rPr>
          <w:rFonts w:ascii="Times New Roman" w:eastAsia="Times New Roman" w:hAnsi="Times New Roman" w:cs="Times New Roman"/>
          <w:color w:val="000000"/>
          <w:sz w:val="27"/>
          <w:szCs w:val="27"/>
        </w:rPr>
        <w:t>ԲԱՐՁՐԱԳՈՒՅՆ ԿՐԹՈՒԹՅՈՒՆ</w:t>
      </w:r>
    </w:p>
    <w:p w:rsidR="00AD7BD5" w:rsidRPr="00AD7BD5" w:rsidRDefault="00AD7BD5" w:rsidP="00AD7BD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D7BD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3.2 Մասնագիտական գիտելիքները</w:t>
      </w:r>
    </w:p>
    <w:p w:rsidR="00AD7BD5" w:rsidRPr="00AD7BD5" w:rsidRDefault="00AD7BD5" w:rsidP="00AD7B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D7BD5">
        <w:rPr>
          <w:rFonts w:ascii="Times New Roman" w:eastAsia="Times New Roman" w:hAnsi="Times New Roman" w:cs="Times New Roman"/>
          <w:color w:val="000000"/>
          <w:sz w:val="27"/>
          <w:szCs w:val="27"/>
        </w:rPr>
        <w:t>Ունի գործառույթների իրականացման համար անհրաժեշտ գիտելիքներ:</w:t>
      </w:r>
    </w:p>
    <w:p w:rsidR="00AD7BD5" w:rsidRPr="00AD7BD5" w:rsidRDefault="00AD7BD5" w:rsidP="00AD7BD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D7BD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3.3 Աշխատանքային ստաժ, աշխատանքի բնագավառում փորձը</w:t>
      </w:r>
    </w:p>
    <w:p w:rsidR="00AD7BD5" w:rsidRPr="00AD7BD5" w:rsidRDefault="00AD7BD5" w:rsidP="00AD7B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D7BD5">
        <w:rPr>
          <w:rFonts w:ascii="Times New Roman" w:eastAsia="Times New Roman" w:hAnsi="Times New Roman" w:cs="Times New Roman"/>
          <w:color w:val="000000"/>
          <w:sz w:val="27"/>
          <w:szCs w:val="27"/>
        </w:rPr>
        <w:t>Հանրային ծառայության առնվազն երկու տարվա ստաժ կամ երեք տարվա մասնագիտական աշխատանքային ստաժ կամ տնտեսագիտության բնագավառում՝ երեք տարվա աշխատանքային ստաժ: </w:t>
      </w:r>
    </w:p>
    <w:p w:rsidR="00AD7BD5" w:rsidRPr="00AD7BD5" w:rsidRDefault="00AD7BD5" w:rsidP="00AD7BD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D7BD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3.4 Անհրաժեշտ կոմպետենցիաներ</w:t>
      </w:r>
    </w:p>
    <w:p w:rsidR="00AD7BD5" w:rsidRPr="00AD7BD5" w:rsidRDefault="00AD7BD5" w:rsidP="00AD7BD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D7BD5">
        <w:rPr>
          <w:rFonts w:ascii="Times New Roman" w:eastAsia="Times New Roman" w:hAnsi="Times New Roman" w:cs="Times New Roman"/>
          <w:color w:val="000000"/>
          <w:sz w:val="27"/>
          <w:szCs w:val="27"/>
        </w:rPr>
        <w:t>ԸՆԴՀԱՆՐԱԿԱՆ</w:t>
      </w:r>
    </w:p>
    <w:p w:rsidR="00AD7BD5" w:rsidRPr="00AD7BD5" w:rsidRDefault="00AD7BD5" w:rsidP="00AD7BD5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D7BD5">
        <w:rPr>
          <w:rFonts w:ascii="Times New Roman" w:eastAsia="Times New Roman" w:hAnsi="Times New Roman" w:cs="Times New Roman"/>
          <w:color w:val="000000"/>
          <w:sz w:val="27"/>
          <w:szCs w:val="27"/>
        </w:rPr>
        <w:t>Խնդրի լուծում</w:t>
      </w:r>
    </w:p>
    <w:p w:rsidR="00AD7BD5" w:rsidRPr="00AD7BD5" w:rsidRDefault="00AD7BD5" w:rsidP="00AD7BD5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D7BD5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Հաշվետվությունների մշակում</w:t>
      </w:r>
    </w:p>
    <w:p w:rsidR="00AD7BD5" w:rsidRPr="00AD7BD5" w:rsidRDefault="00AD7BD5" w:rsidP="00AD7BD5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D7BD5">
        <w:rPr>
          <w:rFonts w:ascii="Times New Roman" w:eastAsia="Times New Roman" w:hAnsi="Times New Roman" w:cs="Times New Roman"/>
          <w:color w:val="000000"/>
          <w:sz w:val="27"/>
          <w:szCs w:val="27"/>
        </w:rPr>
        <w:t>Բարեվարքություն</w:t>
      </w:r>
    </w:p>
    <w:p w:rsidR="00AD7BD5" w:rsidRPr="00AD7BD5" w:rsidRDefault="00AD7BD5" w:rsidP="00AD7BD5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D7BD5">
        <w:rPr>
          <w:rFonts w:ascii="Times New Roman" w:eastAsia="Times New Roman" w:hAnsi="Times New Roman" w:cs="Times New Roman"/>
          <w:color w:val="000000"/>
          <w:sz w:val="27"/>
          <w:szCs w:val="27"/>
        </w:rPr>
        <w:t>Տեղեկատվության հավաքագրում, վերլուծություն</w:t>
      </w:r>
    </w:p>
    <w:p w:rsidR="00AD7BD5" w:rsidRPr="00AD7BD5" w:rsidRDefault="00AD7BD5" w:rsidP="00AD7BD5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D7BD5">
        <w:rPr>
          <w:rFonts w:ascii="Times New Roman" w:eastAsia="Times New Roman" w:hAnsi="Times New Roman" w:cs="Times New Roman"/>
          <w:color w:val="000000"/>
          <w:sz w:val="27"/>
          <w:szCs w:val="27"/>
        </w:rPr>
        <w:t>Ծրագրերի մշակում</w:t>
      </w:r>
    </w:p>
    <w:p w:rsidR="00AD7BD5" w:rsidRPr="00AD7BD5" w:rsidRDefault="00AD7BD5" w:rsidP="00AD7BD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D7BD5">
        <w:rPr>
          <w:rFonts w:ascii="Times New Roman" w:eastAsia="Times New Roman" w:hAnsi="Times New Roman" w:cs="Times New Roman"/>
          <w:color w:val="000000"/>
          <w:sz w:val="27"/>
          <w:szCs w:val="27"/>
        </w:rPr>
        <w:t>ԸՆՏՐԱՆՔԱՅԻՆ</w:t>
      </w:r>
    </w:p>
    <w:p w:rsidR="00AD7BD5" w:rsidRPr="00AD7BD5" w:rsidRDefault="00AD7BD5" w:rsidP="00AD7BD5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D7BD5">
        <w:rPr>
          <w:rFonts w:ascii="Times New Roman" w:eastAsia="Times New Roman" w:hAnsi="Times New Roman" w:cs="Times New Roman"/>
          <w:color w:val="000000"/>
          <w:sz w:val="27"/>
          <w:szCs w:val="27"/>
        </w:rPr>
        <w:t>Փոփոխությունների կառավարում</w:t>
      </w:r>
    </w:p>
    <w:p w:rsidR="00AD7BD5" w:rsidRPr="00AD7BD5" w:rsidRDefault="00AD7BD5" w:rsidP="00AD7BD5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D7BD5">
        <w:rPr>
          <w:rFonts w:ascii="Times New Roman" w:eastAsia="Times New Roman" w:hAnsi="Times New Roman" w:cs="Times New Roman"/>
          <w:color w:val="000000"/>
          <w:sz w:val="27"/>
          <w:szCs w:val="27"/>
        </w:rPr>
        <w:t>Բողոքների բավարարում</w:t>
      </w:r>
    </w:p>
    <w:p w:rsidR="00AD7BD5" w:rsidRPr="00AD7BD5" w:rsidRDefault="00AD7BD5" w:rsidP="00AD7BD5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D7BD5">
        <w:rPr>
          <w:rFonts w:ascii="Times New Roman" w:eastAsia="Times New Roman" w:hAnsi="Times New Roman" w:cs="Times New Roman"/>
          <w:color w:val="000000"/>
          <w:sz w:val="27"/>
          <w:szCs w:val="27"/>
        </w:rPr>
        <w:t>Ժամանակի կառավարում</w:t>
      </w:r>
    </w:p>
    <w:p w:rsidR="00AD7BD5" w:rsidRPr="00AD7BD5" w:rsidRDefault="00AD7BD5" w:rsidP="00AD7BD5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D7BD5">
        <w:rPr>
          <w:rFonts w:ascii="Times New Roman" w:eastAsia="Times New Roman" w:hAnsi="Times New Roman" w:cs="Times New Roman"/>
          <w:color w:val="000000"/>
          <w:sz w:val="27"/>
          <w:szCs w:val="27"/>
        </w:rPr>
        <w:t>Փաստաթղթերի նախապատրաստում</w:t>
      </w:r>
    </w:p>
    <w:p w:rsidR="00AD7BD5" w:rsidRPr="00AD7BD5" w:rsidRDefault="00AD7BD5" w:rsidP="00AD7B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7BD5">
        <w:rPr>
          <w:rFonts w:ascii="Times New Roman" w:eastAsia="Times New Roman" w:hAnsi="Times New Roman" w:cs="Times New Roman"/>
          <w:sz w:val="24"/>
          <w:szCs w:val="24"/>
        </w:rPr>
        <w:pict>
          <v:rect id="_x0000_i1027" style="width:0;height:1.5pt" o:hralign="center" o:hrstd="t" o:hr="t" fillcolor="#a0a0a0" stroked="f"/>
        </w:pict>
      </w:r>
    </w:p>
    <w:p w:rsidR="00AD7BD5" w:rsidRPr="00AD7BD5" w:rsidRDefault="00AD7BD5" w:rsidP="00AD7BD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D7BD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4 Կազմակերպական շրջանակ</w:t>
      </w:r>
    </w:p>
    <w:p w:rsidR="00AD7BD5" w:rsidRPr="00AD7BD5" w:rsidRDefault="00AD7BD5" w:rsidP="00AD7BD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D7BD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4.1 Աշխատանքի կազմակերպման և ղեկավարման պատասխանատվությունը</w:t>
      </w:r>
    </w:p>
    <w:p w:rsidR="00AD7BD5" w:rsidRPr="00AD7BD5" w:rsidRDefault="00AD7BD5" w:rsidP="00AD7B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D7BD5">
        <w:rPr>
          <w:rFonts w:ascii="Times New Roman" w:eastAsia="Times New Roman" w:hAnsi="Times New Roman" w:cs="Times New Roman"/>
          <w:color w:val="000000"/>
          <w:sz w:val="27"/>
          <w:szCs w:val="27"/>
        </w:rPr>
        <w:t>Պատասխանատու է կառուցվածքային ստորաբաժանման աշխատանքների բնույթով պայմանավորված մասնագիտական գործունեության անմիջական արդյունքի համար։</w:t>
      </w:r>
    </w:p>
    <w:p w:rsidR="00AD7BD5" w:rsidRPr="00AD7BD5" w:rsidRDefault="00AD7BD5" w:rsidP="00AD7BD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D7BD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4.2 Որոշումներ կայացնելու լիազորությունները</w:t>
      </w:r>
    </w:p>
    <w:p w:rsidR="00AD7BD5" w:rsidRPr="00AD7BD5" w:rsidRDefault="00AD7BD5" w:rsidP="00AD7B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D7BD5">
        <w:rPr>
          <w:rFonts w:ascii="Times New Roman" w:eastAsia="Times New Roman" w:hAnsi="Times New Roman" w:cs="Times New Roman"/>
          <w:color w:val="000000"/>
          <w:sz w:val="27"/>
          <w:szCs w:val="27"/>
        </w:rPr>
        <w:t>Կայացնում է որոշումներ աշխատանքների իրականացման բնույթով պայմանավորված մասնագիտական եզրակացությունների տրամադրման և ՀՀ օրենսդրությամբ նախատեսված դեպքերում իրավունքների տրամադրման և դիմումների քննարկման արդյունքում որոշումների նախապատրաստման և ՀՀ օրենսդրությամբ նախատեսված դեպքերում որոշումների կայացման շրջանակներում:</w:t>
      </w:r>
    </w:p>
    <w:p w:rsidR="00AD7BD5" w:rsidRPr="00AD7BD5" w:rsidRDefault="00AD7BD5" w:rsidP="00AD7BD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D7BD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4.3 Գործունեության ազդեցությունը</w:t>
      </w:r>
    </w:p>
    <w:p w:rsidR="00AD7BD5" w:rsidRPr="00AD7BD5" w:rsidRDefault="00AD7BD5" w:rsidP="00AD7B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D7BD5">
        <w:rPr>
          <w:rFonts w:ascii="Times New Roman" w:eastAsia="Times New Roman" w:hAnsi="Times New Roman" w:cs="Times New Roman"/>
          <w:color w:val="000000"/>
          <w:sz w:val="27"/>
          <w:szCs w:val="27"/>
        </w:rPr>
        <w:t>Ունի տվյալ մարմնի նպատակների և խնդիրների իրականացման համար մասնագիտական գործունեության գերատեսչական և տարածքային ազդեցություն։</w:t>
      </w:r>
    </w:p>
    <w:p w:rsidR="00AD7BD5" w:rsidRPr="00AD7BD5" w:rsidRDefault="00AD7BD5" w:rsidP="00AD7BD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D7BD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4.4 Շփումները և ներկայացուցչությունը</w:t>
      </w:r>
    </w:p>
    <w:p w:rsidR="00AD7BD5" w:rsidRPr="00AD7BD5" w:rsidRDefault="00AD7BD5" w:rsidP="00AD7B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D7BD5">
        <w:rPr>
          <w:rFonts w:ascii="Times New Roman" w:eastAsia="Times New Roman" w:hAnsi="Times New Roman" w:cs="Times New Roman"/>
          <w:color w:val="000000"/>
          <w:sz w:val="27"/>
          <w:szCs w:val="27"/>
        </w:rPr>
        <w:t>Իր իրավասությունների շրջանակներում շփվում և որպես ներկայացուցիչ հանդես է գալիս տվյալ մարմնի ներսում այլ կառուցվածքային ստորաբաժանումների, այլ մարմինների ներկայացուցիչների հետ, հանդես է գալիս պետական մարմինների և միջազգային կազմակերպությունների ներկայացուցիչների մասնակցությամբ ձևավորված աշխատանքային խմբերում:</w:t>
      </w:r>
    </w:p>
    <w:p w:rsidR="00AD7BD5" w:rsidRPr="00AD7BD5" w:rsidRDefault="00AD7BD5" w:rsidP="00AD7BD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D7BD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lastRenderedPageBreak/>
        <w:t>4.5 Խնդիրների բարդությունը և դրանց լուծումը</w:t>
      </w:r>
    </w:p>
    <w:p w:rsidR="00AD7BD5" w:rsidRPr="00AD7BD5" w:rsidRDefault="00AD7BD5" w:rsidP="00AD7B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D7BD5">
        <w:rPr>
          <w:rFonts w:ascii="Times New Roman" w:eastAsia="Times New Roman" w:hAnsi="Times New Roman" w:cs="Times New Roman"/>
          <w:color w:val="000000"/>
          <w:sz w:val="27"/>
          <w:szCs w:val="27"/>
        </w:rPr>
        <w:t>Իր լիազորությունների շրջանակներում բացահայտում է մասնագիտական խնդիրներ և այդ խնդիրներին տալիս է մասնագիտական լուծումներ և մասնակցում է կառուցվածքային ստորաբաժանման առջև դրված խնդիրների լուծմանը:</w:t>
      </w:r>
    </w:p>
    <w:p w:rsidR="00AD7BD5" w:rsidRPr="00AD7BD5" w:rsidRDefault="00AD7BD5">
      <w:bookmarkStart w:id="0" w:name="_GoBack"/>
      <w:bookmarkEnd w:id="0"/>
    </w:p>
    <w:sectPr w:rsidR="00AD7BD5" w:rsidRPr="00AD7B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673745"/>
    <w:multiLevelType w:val="multilevel"/>
    <w:tmpl w:val="255ED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76358B9"/>
    <w:multiLevelType w:val="multilevel"/>
    <w:tmpl w:val="0BFE57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E4A0747"/>
    <w:multiLevelType w:val="multilevel"/>
    <w:tmpl w:val="B80C2F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FE108E9"/>
    <w:multiLevelType w:val="multilevel"/>
    <w:tmpl w:val="0C964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6127D7D"/>
    <w:multiLevelType w:val="multilevel"/>
    <w:tmpl w:val="F0D4B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1406207"/>
    <w:multiLevelType w:val="multilevel"/>
    <w:tmpl w:val="D1809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B9C640C"/>
    <w:multiLevelType w:val="multilevel"/>
    <w:tmpl w:val="ED600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F8268AF"/>
    <w:multiLevelType w:val="multilevel"/>
    <w:tmpl w:val="C0564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5DBF"/>
    <w:rsid w:val="006F436D"/>
    <w:rsid w:val="00A120BD"/>
    <w:rsid w:val="00AD7BD5"/>
    <w:rsid w:val="00F25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80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107791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37367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74175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31523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33270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4409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767692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28035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75381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46094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18289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76571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07659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771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831066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87155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66679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167215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42566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80893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79277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83347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68109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68998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718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981999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9718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82763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2375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6394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91204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051276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32414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62414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738018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35415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79142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16361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345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428233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78207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51005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098639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37126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26770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28470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32611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563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13184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918</Words>
  <Characters>5238</Characters>
  <Application>Microsoft Office Word</Application>
  <DocSecurity>0</DocSecurity>
  <Lines>43</Lines>
  <Paragraphs>12</Paragraphs>
  <ScaleCrop>false</ScaleCrop>
  <Company/>
  <LinksUpToDate>false</LinksUpToDate>
  <CharactersWithSpaces>6144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2025-10-09T06:08:00Z</dcterms:created>
  <dcterms:modified xsi:type="dcterms:W3CDTF">2025-11-19T11:03:00Z</dcterms:modified>
</cp:coreProperties>
</file>