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2A5909">
      <w:pPr>
        <w:spacing w:after="0"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E5E89">
        <w:rPr>
          <w:rFonts w:ascii="GHEA Grapalat" w:hAnsi="GHEA Grapalat" w:cs="Sylfaen"/>
          <w:lang w:val="af-ZA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0D39C5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F23F06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E607FC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7FC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E607FC" w:rsidRPr="00E607FC">
        <w:rPr>
          <w:rFonts w:ascii="GHEA Grapalat" w:hAnsi="GHEA Grapalat"/>
          <w:color w:val="000000" w:themeColor="text1"/>
          <w:sz w:val="24"/>
          <w:szCs w:val="24"/>
          <w:lang w:val="hy-AM"/>
        </w:rPr>
        <w:t>9011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AEFD859" w14:textId="77777777" w:rsidR="002A5909" w:rsidRDefault="00FA47C4" w:rsidP="00544EAB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0001A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</w:t>
      </w:r>
      <w:r w:rsidR="005A5290" w:rsidRPr="00F0001A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</w:p>
    <w:p w14:paraId="0E5E134D" w14:textId="77777777" w:rsidR="00172A81" w:rsidRDefault="00172A81" w:rsidP="00544EAB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A81">
        <w:rPr>
          <w:rFonts w:ascii="GHEA Grapalat" w:hAnsi="GHEA Grapalat"/>
          <w:b/>
          <w:sz w:val="24"/>
          <w:szCs w:val="24"/>
          <w:lang w:val="hy-AM"/>
        </w:rPr>
        <w:t>հանրային հաղորդակցության և իրազեկման վարչության հեռուստառադիոհաղորդումների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 xml:space="preserve"> 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</w:p>
    <w:p w14:paraId="3FC6F821" w14:textId="71095711" w:rsidR="00324D50" w:rsidRDefault="00324D50" w:rsidP="00544EAB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2A590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28350B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63E776" w14:textId="210BFB00" w:rsidR="002A5909" w:rsidRDefault="00503550" w:rsidP="002A5909">
      <w:pPr>
        <w:pStyle w:val="a7"/>
        <w:spacing w:line="24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0355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83615E"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6C6E4F">
        <w:rPr>
          <w:rFonts w:ascii="GHEA Grapalat" w:hAnsi="GHEA Grapalat"/>
          <w:bCs/>
          <w:sz w:val="24"/>
          <w:szCs w:val="24"/>
        </w:rPr>
        <w:t xml:space="preserve"> </w:t>
      </w:r>
      <w:r w:rsidR="006C6E4F">
        <w:rPr>
          <w:rFonts w:ascii="GHEA Grapalat" w:hAnsi="GHEA Grapalat"/>
          <w:sz w:val="24"/>
          <w:szCs w:val="24"/>
          <w:lang w:val="hy-AM"/>
        </w:rPr>
        <w:t>(այսուհետ՝ Նախարարություն)</w:t>
      </w:r>
      <w:r w:rsidR="00806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72A81" w:rsidRPr="00172A81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</w:t>
      </w:r>
      <w:r w:rsidR="00DD3D36" w:rsidRPr="00DD3D36">
        <w:rPr>
          <w:rFonts w:ascii="GHEA Grapalat" w:hAnsi="GHEA Grapalat"/>
          <w:sz w:val="24"/>
          <w:szCs w:val="24"/>
          <w:lang w:val="hy-AM"/>
        </w:rPr>
        <w:t xml:space="preserve"> վարչության </w:t>
      </w:r>
      <w:r w:rsidR="00181209" w:rsidRPr="00181209">
        <w:rPr>
          <w:rFonts w:ascii="GHEA Grapalat" w:hAnsi="GHEA Grapalat"/>
          <w:sz w:val="24"/>
          <w:szCs w:val="24"/>
          <w:lang w:val="hy-AM"/>
        </w:rPr>
        <w:t>հեռուստառադիոհաղորդումների բաժնի</w:t>
      </w:r>
      <w:r w:rsidR="00181209" w:rsidRPr="00172A81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241">
        <w:rPr>
          <w:rFonts w:ascii="GHEA Grapalat" w:hAnsi="GHEA Grapalat"/>
          <w:sz w:val="24"/>
          <w:szCs w:val="24"/>
          <w:lang w:val="hy-AM"/>
        </w:rPr>
        <w:t xml:space="preserve">(այսուհետ՝ Բաժին) </w:t>
      </w:r>
      <w:r w:rsidR="00A91D0D" w:rsidRPr="00172A81">
        <w:rPr>
          <w:rFonts w:ascii="GHEA Grapalat" w:hAnsi="GHEA Grapalat"/>
          <w:sz w:val="24"/>
          <w:szCs w:val="24"/>
          <w:lang w:val="hy-AM"/>
        </w:rPr>
        <w:t>աշխատանքների ծավալների կտրուկ</w:t>
      </w:r>
      <w:r w:rsidR="00A91D0D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ավելացմամբ պայմանավորված</w:t>
      </w:r>
      <w:r w:rsidR="00A91D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3F06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A91D0D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A91D0D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759A1C65" w14:textId="62B34759" w:rsidR="00515146" w:rsidRDefault="00806562" w:rsidP="002A5909">
      <w:pPr>
        <w:pStyle w:val="a7"/>
        <w:spacing w:line="24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2A5909">
      <w:pPr>
        <w:pStyle w:val="a7"/>
        <w:tabs>
          <w:tab w:val="left" w:pos="990"/>
        </w:tabs>
        <w:spacing w:line="24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10B5A72" w:rsidR="00D34800" w:rsidRPr="00110EE3" w:rsidRDefault="00D34800" w:rsidP="002A5909">
      <w:pPr>
        <w:numPr>
          <w:ilvl w:val="0"/>
          <w:numId w:val="2"/>
        </w:numPr>
        <w:tabs>
          <w:tab w:val="left" w:pos="426"/>
          <w:tab w:val="center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6B4" w:rsidRPr="00110EE3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="007D26B4" w:rsidRPr="00110EE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10EE3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3505F2">
        <w:rPr>
          <w:rFonts w:ascii="GHEA Grapalat" w:hAnsi="GHEA Grapalat"/>
          <w:sz w:val="24"/>
          <w:szCs w:val="24"/>
          <w:lang w:val="hy-AM"/>
        </w:rPr>
        <w:t>,</w:t>
      </w:r>
    </w:p>
    <w:p w14:paraId="1268789C" w14:textId="45B0B943" w:rsidR="00D34800" w:rsidRDefault="00C21770" w:rsidP="004B4E3C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05F2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3E7168B5" w14:textId="57065660" w:rsidR="00D34800" w:rsidRPr="00461A3A" w:rsidRDefault="003505F2" w:rsidP="00461A3A">
      <w:pPr>
        <w:numPr>
          <w:ilvl w:val="0"/>
          <w:numId w:val="2"/>
        </w:numPr>
        <w:tabs>
          <w:tab w:val="left" w:pos="426"/>
          <w:tab w:val="center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461A3A">
        <w:rPr>
          <w:rFonts w:ascii="GHEA Grapalat" w:hAnsi="GHEA Grapalat"/>
          <w:sz w:val="24"/>
          <w:szCs w:val="24"/>
          <w:lang w:val="hy-AM"/>
        </w:rPr>
        <w:t>հ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անրային</w:t>
      </w:r>
      <w:r w:rsidR="00461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ծառայության</w:t>
      </w:r>
      <w:r w:rsidR="00461A3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առնվազն</w:t>
      </w:r>
      <w:r w:rsidR="00461A3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երկու</w:t>
      </w:r>
      <w:r w:rsidR="00461A3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տարվա</w:t>
      </w:r>
      <w:r w:rsidR="00461A3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ստաժ</w:t>
      </w:r>
      <w:r w:rsidR="00461A3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461A3A" w:rsidRPr="00461A3A">
        <w:rPr>
          <w:rFonts w:ascii="GHEA Grapalat" w:hAnsi="GHEA Grapalat"/>
          <w:sz w:val="24"/>
          <w:szCs w:val="24"/>
          <w:lang w:val="hy-AM"/>
        </w:rPr>
        <w:t>կամ</w:t>
      </w:r>
      <w:r w:rsidR="00461A3A" w:rsidRPr="003505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5F2">
        <w:rPr>
          <w:rFonts w:ascii="GHEA Grapalat" w:hAnsi="GHEA Grapalat"/>
          <w:sz w:val="24"/>
          <w:szCs w:val="24"/>
          <w:lang w:val="hy-AM"/>
        </w:rPr>
        <w:t>երեք տարվա մասնագիտական աշխատանքային ստաժ կամ հասարակության իրազեկման կամ հասարակայնության հետ կապերի կամ մամուլի հետ կապերի բնագավառում` երեք տարվա աշխատանքային ստաժ</w:t>
      </w:r>
      <w:r w:rsidR="00172A81" w:rsidRPr="00461A3A">
        <w:rPr>
          <w:rFonts w:ascii="GHEA Grapalat" w:hAnsi="GHEA Grapalat"/>
          <w:sz w:val="24"/>
          <w:szCs w:val="24"/>
          <w:lang w:val="hy-AM"/>
        </w:rPr>
        <w:t>,</w:t>
      </w:r>
    </w:p>
    <w:p w14:paraId="7E927AD6" w14:textId="4823C6CC" w:rsidR="00D35B0A" w:rsidRDefault="00F70A78" w:rsidP="002A590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5B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172A81" w:rsidRPr="00172A81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</w:t>
      </w:r>
      <w:r w:rsidR="00172A8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ոլորտի իրավական ակտերի իմացություն</w:t>
      </w:r>
      <w:r w:rsidR="00172A81">
        <w:rPr>
          <w:rFonts w:ascii="GHEA Grapalat" w:hAnsi="GHEA Grapalat"/>
          <w:sz w:val="24"/>
          <w:szCs w:val="24"/>
          <w:lang w:val="hy-AM"/>
        </w:rPr>
        <w:t xml:space="preserve"> և  անհրաժեշտ տեղեկատվության տիրապետում</w:t>
      </w:r>
      <w:r w:rsidR="00172A81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4706C83" w14:textId="762B4B8F" w:rsidR="003F7077" w:rsidRDefault="00D34800" w:rsidP="002A5909">
      <w:pPr>
        <w:numPr>
          <w:ilvl w:val="0"/>
          <w:numId w:val="2"/>
        </w:numPr>
        <w:tabs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5B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5B0A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26A13C86" w14:textId="77777777" w:rsidR="006C6E4F" w:rsidRPr="00D35B0A" w:rsidRDefault="006C6E4F" w:rsidP="006C6E4F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2A5909">
      <w:pPr>
        <w:tabs>
          <w:tab w:val="left" w:pos="-142"/>
          <w:tab w:val="left" w:pos="142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B2565FC" w:rsidR="003F7077" w:rsidRDefault="008F5A93" w:rsidP="009D6E52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FC5D10">
        <w:rPr>
          <w:rFonts w:ascii="GHEA Grapalat" w:hAnsi="GHEA Grapalat" w:cs="Sylfaen"/>
          <w:sz w:val="24"/>
          <w:szCs w:val="24"/>
          <w:lang w:val="hy-AM"/>
        </w:rPr>
        <w:t>մեկ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</w:p>
    <w:p w14:paraId="7251215A" w14:textId="7DE1543D" w:rsidR="00BF6808" w:rsidRPr="003F7077" w:rsidRDefault="002A5909" w:rsidP="002A5909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71396F1" w14:textId="77777777" w:rsid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իրականացնում է 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աշխատանքները.    </w:t>
      </w:r>
    </w:p>
    <w:p w14:paraId="23B76FF4" w14:textId="77777777" w:rsidR="003505F2" w:rsidRP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տեսահոլովակների պատրաստման աշխատանքները. </w:t>
      </w:r>
    </w:p>
    <w:p w14:paraId="79E2212D" w14:textId="77777777" w:rsidR="003505F2" w:rsidRP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Նախարարի, Նախարարության և նրան ենթակա պետական մարմինների գործունեության լուսաբանումը և դրա վերաբերյալ տեսանյութերի պատրաստման աշխատանքները</w:t>
      </w:r>
      <w:r w:rsidRPr="003505F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723C6BD" w14:textId="77777777" w:rsidR="003505F2" w:rsidRP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աշխատանքները.</w:t>
      </w:r>
    </w:p>
    <w:p w14:paraId="55D241B2" w14:textId="77777777" w:rsidR="003505F2" w:rsidRP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աշխատանքները.</w:t>
      </w:r>
    </w:p>
    <w:p w14:paraId="5D4121F4" w14:textId="4010A325" w:rsidR="00B306CB" w:rsidRPr="003505F2" w:rsidRDefault="006C6E4F" w:rsidP="003505F2">
      <w:pPr>
        <w:pStyle w:val="a7"/>
        <w:numPr>
          <w:ilvl w:val="0"/>
          <w:numId w:val="38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Բաժնի կողմից պատրաստված նյութերի արխիվացման աշխատանքները:</w:t>
      </w:r>
      <w:r w:rsidR="00B306CB" w:rsidRPr="003505F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F8686AE" w14:textId="77777777" w:rsidR="00474D81" w:rsidRPr="00474D81" w:rsidRDefault="00474D81" w:rsidP="00474D81">
      <w:pPr>
        <w:pStyle w:val="a7"/>
        <w:spacing w:after="0" w:line="256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2A5909">
      <w:pPr>
        <w:tabs>
          <w:tab w:val="left" w:pos="1276"/>
        </w:tabs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5C1EF4ED" w:rsidR="00B61E4C" w:rsidRPr="008F5A93" w:rsidRDefault="003C3DD9" w:rsidP="002A5909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312A" w:rsidRPr="00C168E2">
        <w:rPr>
          <w:rFonts w:ascii="GHEA Grapalat" w:hAnsi="GHEA Grapalat"/>
          <w:sz w:val="24"/>
          <w:szCs w:val="24"/>
          <w:lang w:val="hy-AM"/>
        </w:rPr>
        <w:t>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2A5909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2A590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Default="00773E72" w:rsidP="002A5909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99C252C" w14:textId="77777777" w:rsidR="002C0432" w:rsidRDefault="002C0432" w:rsidP="002A5909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4A17166" w14:textId="52CA3006" w:rsidR="002C0432" w:rsidRDefault="002C0432" w:rsidP="002C0432">
      <w:pPr>
        <w:pStyle w:val="a7"/>
        <w:numPr>
          <w:ilvl w:val="0"/>
          <w:numId w:val="39"/>
        </w:numPr>
        <w:tabs>
          <w:tab w:val="left" w:pos="990"/>
        </w:tabs>
        <w:spacing w:after="0" w:line="24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505F2">
        <w:rPr>
          <w:rFonts w:ascii="GHEA Grapalat" w:eastAsia="Times New Roman" w:hAnsi="GHEA Grapalat"/>
          <w:sz w:val="24"/>
          <w:szCs w:val="24"/>
          <w:lang w:val="hy-AM" w:eastAsia="ru-RU"/>
        </w:rPr>
        <w:t>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</w:t>
      </w:r>
      <w:r w:rsidR="00F5019C">
        <w:rPr>
          <w:rFonts w:ascii="GHEA Grapalat" w:eastAsia="Times New Roman" w:hAnsi="GHEA Grapalat"/>
          <w:sz w:val="24"/>
          <w:szCs w:val="24"/>
          <w:lang w:val="hy-AM" w:eastAsia="ru-RU"/>
        </w:rPr>
        <w:t>ովակների պատրաստման աշխատանքների իրականացում</w:t>
      </w:r>
      <w:r w:rsidRPr="003505F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   </w:t>
      </w:r>
    </w:p>
    <w:p w14:paraId="40881452" w14:textId="2D0BE4E3" w:rsidR="002C0432" w:rsidRPr="003505F2" w:rsidRDefault="002C0432" w:rsidP="002C0432">
      <w:pPr>
        <w:pStyle w:val="a7"/>
        <w:numPr>
          <w:ilvl w:val="0"/>
          <w:numId w:val="39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</w:t>
      </w:r>
      <w:r w:rsidR="00F50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ովակների պատրաստման աշխատանքների իրականացում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</w:p>
    <w:p w14:paraId="3F806575" w14:textId="2C1DD9EC" w:rsidR="002C0432" w:rsidRPr="003505F2" w:rsidRDefault="002C0432" w:rsidP="002C0432">
      <w:pPr>
        <w:pStyle w:val="a7"/>
        <w:numPr>
          <w:ilvl w:val="0"/>
          <w:numId w:val="39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Նախարարի, Նախարարության և նրան ենթակա պետական մարմինների գործունեության լուսաբանումը և դրա վերաբերյալ տեսա</w:t>
      </w:r>
      <w:r w:rsidR="00F50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նյութերի պատրաստման աշխատանքների իրականացում</w:t>
      </w:r>
      <w:r w:rsidRPr="003505F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BC100E9" w14:textId="5378AD9E" w:rsidR="002C0432" w:rsidRPr="003505F2" w:rsidRDefault="002C0432" w:rsidP="002C0432">
      <w:pPr>
        <w:pStyle w:val="a7"/>
        <w:numPr>
          <w:ilvl w:val="0"/>
          <w:numId w:val="39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</w:t>
      </w:r>
      <w:r w:rsidR="00F50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64CC874" w14:textId="4D8B3954" w:rsidR="002C0432" w:rsidRPr="003505F2" w:rsidRDefault="002C0432" w:rsidP="002C0432">
      <w:pPr>
        <w:pStyle w:val="a7"/>
        <w:numPr>
          <w:ilvl w:val="0"/>
          <w:numId w:val="39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</w:t>
      </w:r>
      <w:r w:rsidR="00F50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AB2F3DC" w14:textId="2E308851" w:rsidR="002C0432" w:rsidRPr="003505F2" w:rsidRDefault="002C0432" w:rsidP="002C0432">
      <w:pPr>
        <w:pStyle w:val="a7"/>
        <w:numPr>
          <w:ilvl w:val="0"/>
          <w:numId w:val="39"/>
        </w:numPr>
        <w:tabs>
          <w:tab w:val="left" w:pos="990"/>
          <w:tab w:val="left" w:pos="1170"/>
          <w:tab w:val="left" w:pos="1260"/>
          <w:tab w:val="left" w:pos="1350"/>
        </w:tabs>
        <w:spacing w:after="0" w:line="240" w:lineRule="auto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 կողմից պատրաստված նյութերի արխիվացման աշխատանքներ</w:t>
      </w:r>
      <w:r w:rsidR="00F50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3505F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04BBD13" w14:textId="77777777" w:rsidR="002C0432" w:rsidRPr="00971E3D" w:rsidRDefault="002C0432" w:rsidP="002A5909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2C0432" w:rsidRPr="00971E3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FF796" w14:textId="77777777" w:rsidR="00626465" w:rsidRDefault="00626465">
      <w:pPr>
        <w:spacing w:after="0" w:line="240" w:lineRule="auto"/>
      </w:pPr>
      <w:r>
        <w:separator/>
      </w:r>
    </w:p>
  </w:endnote>
  <w:endnote w:type="continuationSeparator" w:id="0">
    <w:p w14:paraId="3A8B6F47" w14:textId="77777777" w:rsidR="00626465" w:rsidRDefault="0062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26465" w:rsidP="00667D88">
    <w:pPr>
      <w:pStyle w:val="a5"/>
    </w:pPr>
  </w:p>
  <w:p w14:paraId="3C189173" w14:textId="77777777" w:rsidR="00F976E8" w:rsidRDefault="006264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1747B" w14:textId="77777777" w:rsidR="00626465" w:rsidRDefault="00626465">
      <w:pPr>
        <w:spacing w:after="0" w:line="240" w:lineRule="auto"/>
      </w:pPr>
      <w:r>
        <w:separator/>
      </w:r>
    </w:p>
  </w:footnote>
  <w:footnote w:type="continuationSeparator" w:id="0">
    <w:p w14:paraId="6C80C408" w14:textId="77777777" w:rsidR="00626465" w:rsidRDefault="0062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B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264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E411031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"/>
  </w:num>
  <w:num w:numId="5">
    <w:abstractNumId w:val="36"/>
  </w:num>
  <w:num w:numId="6">
    <w:abstractNumId w:val="30"/>
  </w:num>
  <w:num w:numId="7">
    <w:abstractNumId w:val="19"/>
  </w:num>
  <w:num w:numId="8">
    <w:abstractNumId w:val="34"/>
  </w:num>
  <w:num w:numId="9">
    <w:abstractNumId w:val="14"/>
  </w:num>
  <w:num w:numId="10">
    <w:abstractNumId w:val="9"/>
  </w:num>
  <w:num w:numId="11">
    <w:abstractNumId w:val="8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22"/>
  </w:num>
  <w:num w:numId="17">
    <w:abstractNumId w:val="20"/>
  </w:num>
  <w:num w:numId="18">
    <w:abstractNumId w:val="29"/>
  </w:num>
  <w:num w:numId="19">
    <w:abstractNumId w:val="11"/>
  </w:num>
  <w:num w:numId="20">
    <w:abstractNumId w:val="5"/>
  </w:num>
  <w:num w:numId="21">
    <w:abstractNumId w:val="31"/>
  </w:num>
  <w:num w:numId="22">
    <w:abstractNumId w:val="18"/>
  </w:num>
  <w:num w:numId="23">
    <w:abstractNumId w:val="25"/>
  </w:num>
  <w:num w:numId="24">
    <w:abstractNumId w:val="15"/>
  </w:num>
  <w:num w:numId="25">
    <w:abstractNumId w:val="16"/>
  </w:num>
  <w:num w:numId="26">
    <w:abstractNumId w:val="33"/>
  </w:num>
  <w:num w:numId="27">
    <w:abstractNumId w:val="3"/>
  </w:num>
  <w:num w:numId="28">
    <w:abstractNumId w:val="13"/>
  </w:num>
  <w:num w:numId="29">
    <w:abstractNumId w:val="1"/>
  </w:num>
  <w:num w:numId="30">
    <w:abstractNumId w:val="21"/>
  </w:num>
  <w:num w:numId="31">
    <w:abstractNumId w:val="2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"/>
  </w:num>
  <w:num w:numId="36">
    <w:abstractNumId w:val="7"/>
  </w:num>
  <w:num w:numId="37">
    <w:abstractNumId w:val="6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1209"/>
    <w:rsid w:val="00187166"/>
    <w:rsid w:val="001A1786"/>
    <w:rsid w:val="001E7FDC"/>
    <w:rsid w:val="001F29CB"/>
    <w:rsid w:val="001F6E57"/>
    <w:rsid w:val="00206A03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3F35"/>
    <w:rsid w:val="002C0432"/>
    <w:rsid w:val="002C1506"/>
    <w:rsid w:val="002D3CB3"/>
    <w:rsid w:val="00304241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60CB6"/>
    <w:rsid w:val="003901CE"/>
    <w:rsid w:val="003A1D92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76B69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26465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F0349"/>
    <w:rsid w:val="00702142"/>
    <w:rsid w:val="00702F25"/>
    <w:rsid w:val="00706F33"/>
    <w:rsid w:val="007230ED"/>
    <w:rsid w:val="0072415D"/>
    <w:rsid w:val="00726517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3914"/>
    <w:rsid w:val="00845A11"/>
    <w:rsid w:val="00875D96"/>
    <w:rsid w:val="00894F5F"/>
    <w:rsid w:val="008A2FE6"/>
    <w:rsid w:val="008B1E35"/>
    <w:rsid w:val="008D30EE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9D6E52"/>
    <w:rsid w:val="00A04CBC"/>
    <w:rsid w:val="00A163CC"/>
    <w:rsid w:val="00A169AB"/>
    <w:rsid w:val="00A23A55"/>
    <w:rsid w:val="00A45D50"/>
    <w:rsid w:val="00A47DBA"/>
    <w:rsid w:val="00A82356"/>
    <w:rsid w:val="00A873C3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802D3"/>
    <w:rsid w:val="00BA7DCF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277B0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3B3E"/>
    <w:rsid w:val="00DC60EE"/>
    <w:rsid w:val="00DD3D36"/>
    <w:rsid w:val="00DD513E"/>
    <w:rsid w:val="00DD7E78"/>
    <w:rsid w:val="00E54950"/>
    <w:rsid w:val="00E607FC"/>
    <w:rsid w:val="00E81DEA"/>
    <w:rsid w:val="00E92380"/>
    <w:rsid w:val="00EB4D1D"/>
    <w:rsid w:val="00EC6B10"/>
    <w:rsid w:val="00ED1BCB"/>
    <w:rsid w:val="00ED7A8D"/>
    <w:rsid w:val="00F0001A"/>
    <w:rsid w:val="00F00A8E"/>
    <w:rsid w:val="00F03E7F"/>
    <w:rsid w:val="00F05BBD"/>
    <w:rsid w:val="00F12097"/>
    <w:rsid w:val="00F127E2"/>
    <w:rsid w:val="00F23F06"/>
    <w:rsid w:val="00F256D6"/>
    <w:rsid w:val="00F261B7"/>
    <w:rsid w:val="00F339B9"/>
    <w:rsid w:val="00F5019C"/>
    <w:rsid w:val="00F613FB"/>
    <w:rsid w:val="00F65355"/>
    <w:rsid w:val="00F70A78"/>
    <w:rsid w:val="00F7144C"/>
    <w:rsid w:val="00F92446"/>
    <w:rsid w:val="00FA1B19"/>
    <w:rsid w:val="00FA47C4"/>
    <w:rsid w:val="00FB5B87"/>
    <w:rsid w:val="00FB694D"/>
    <w:rsid w:val="00FB7614"/>
    <w:rsid w:val="00FC555A"/>
    <w:rsid w:val="00FC5D10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24D0-BB0E-43D1-858E-57E55278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2025-11-10T13:35:00Z</dcterms:created>
  <dcterms:modified xsi:type="dcterms:W3CDTF">2025-11-10T13:35:00Z</dcterms:modified>
</cp:coreProperties>
</file>