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50E958B" w:rsidR="002309C7" w:rsidRPr="00742313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231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742313"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 w:rsidRPr="00742313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742313">
        <w:rPr>
          <w:rFonts w:ascii="GHEA Grapalat" w:hAnsi="GHEA Grapalat"/>
          <w:sz w:val="24"/>
          <w:szCs w:val="24"/>
          <w:lang w:val="hy-AM" w:eastAsia="hy-AM"/>
        </w:rPr>
        <w:t xml:space="preserve"> նախարարությունը հայտարարում է </w:t>
      </w:r>
      <w:r w:rsidR="00932E0E" w:rsidRPr="0074231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74231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 w:rsidRPr="00742313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E4F85" w:rsidRPr="00742313">
        <w:rPr>
          <w:rFonts w:ascii="GHEA Grapalat" w:hAnsi="GHEA Grapalat"/>
          <w:color w:val="000000"/>
          <w:sz w:val="24"/>
          <w:szCs w:val="24"/>
          <w:lang w:val="hy-AM"/>
        </w:rPr>
        <w:t>Մալաթիայի</w:t>
      </w:r>
      <w:r w:rsidR="00997971" w:rsidRPr="0074231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742313">
        <w:rPr>
          <w:sz w:val="24"/>
          <w:szCs w:val="24"/>
          <w:lang w:val="hy-AM"/>
        </w:rPr>
        <w:t xml:space="preserve"> </w:t>
      </w:r>
      <w:r w:rsidR="00997971" w:rsidRPr="0074231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74231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 27-3-22</w:t>
      </w:r>
      <w:r w:rsidR="0003763B" w:rsidRPr="0074231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.12</w:t>
      </w:r>
      <w:r w:rsidR="00975753" w:rsidRPr="0074231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03763B" w:rsidRPr="0074231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6-3</w:t>
      </w:r>
      <w:r w:rsidR="00997971" w:rsidRPr="0074231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742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742313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ծառայության</w:t>
      </w:r>
      <w:r w:rsidR="00932E0E" w:rsidRPr="0074231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74231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74231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</w:t>
      </w:r>
      <w:r w:rsidR="00932E0E" w:rsidRPr="0074231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7B49D2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E52568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03763B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դեկտ</w:t>
      </w:r>
      <w:r w:rsidR="00E52568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եմբերի</w:t>
      </w:r>
      <w:r w:rsidR="0003763B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19</w:t>
      </w:r>
      <w:r w:rsidR="00997EC5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335386" w:rsidRPr="00742313">
        <w:rPr>
          <w:rFonts w:ascii="GHEA Grapalat" w:hAnsi="GHEA Grapalat"/>
          <w:sz w:val="24"/>
          <w:szCs w:val="24"/>
          <w:lang w:val="hy-AM"/>
        </w:rPr>
        <w:t>10:3</w:t>
      </w:r>
      <w:r w:rsidR="00997971" w:rsidRPr="00742313">
        <w:rPr>
          <w:rFonts w:ascii="GHEA Grapalat" w:hAnsi="GHEA Grapalat"/>
          <w:sz w:val="24"/>
          <w:szCs w:val="24"/>
          <w:lang w:val="hy-AM"/>
        </w:rPr>
        <w:t xml:space="preserve">0-ին </w:t>
      </w:r>
      <w:r w:rsidR="00C70E43" w:rsidRPr="0074231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742313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742313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7423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74231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742313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742313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74231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742313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742313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 w:rsidRPr="00742313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742313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48A6B3AE" w:rsidR="002B51D6" w:rsidRPr="00FD4A17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AC69E7" w:rsidRPr="00AC69E7">
        <w:rPr>
          <w:rStyle w:val="Hyperlink"/>
          <w:lang w:val="hy-AM"/>
        </w:rPr>
        <w:t>https://cso.gov.am/competitions/15122/position-detail</w:t>
      </w:r>
      <w:r w:rsidR="00AC69E7">
        <w:rPr>
          <w:rStyle w:val="Hyperlink"/>
          <w:lang w:val="hy-AM"/>
        </w:rPr>
        <w:t>։</w:t>
      </w:r>
      <w:bookmarkStart w:id="0" w:name="_GoBack"/>
      <w:bookmarkEnd w:id="0"/>
    </w:p>
    <w:p w14:paraId="064B40D2" w14:textId="44E19E34" w:rsidR="004328B9" w:rsidRPr="009F0BBB" w:rsidRDefault="00E07D6D" w:rsidP="009F0BBB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eastAsiaTheme="minorEastAsia" w:hAnsi="GHEA Grapalat" w:cs="Sylfaen"/>
          <w:color w:val="1C1E21"/>
          <w:lang w:val="hy-AM"/>
        </w:rPr>
      </w:pPr>
      <w:r w:rsidRPr="009F0BBB">
        <w:rPr>
          <w:rFonts w:ascii="GHEA Grapalat" w:eastAsiaTheme="minorEastAsia" w:hAnsi="GHEA Grapalat" w:cs="Sylfaen"/>
          <w:color w:val="1C1E21"/>
          <w:lang w:val="hy-AM"/>
        </w:rPr>
        <w:t>Աշխատավայրի հասցեն</w:t>
      </w:r>
      <w:r w:rsidR="002B51D6" w:rsidRPr="009F0BBB">
        <w:rPr>
          <w:rFonts w:ascii="GHEA Grapalat" w:eastAsiaTheme="minorEastAsia" w:hAnsi="GHEA Grapalat" w:cs="Sylfaen"/>
          <w:color w:val="1C1E21"/>
          <w:lang w:val="hy-AM"/>
        </w:rPr>
        <w:t xml:space="preserve">՝ </w:t>
      </w:r>
      <w:r w:rsidR="00484767" w:rsidRPr="009F0BBB">
        <w:rPr>
          <w:rFonts w:ascii="GHEA Grapalat" w:eastAsiaTheme="minorEastAsia" w:hAnsi="GHEA Grapalat" w:cs="Sylfaen"/>
          <w:color w:val="1C1E21"/>
          <w:lang w:val="hy-AM"/>
        </w:rPr>
        <w:t xml:space="preserve">Հայաստանի Հանրապետություն, </w:t>
      </w:r>
      <w:r w:rsidR="00D42A70" w:rsidRPr="009F0BBB">
        <w:rPr>
          <w:rFonts w:ascii="GHEA Grapalat" w:eastAsiaTheme="minorEastAsia" w:hAnsi="GHEA Grapalat" w:cs="Sylfaen"/>
          <w:color w:val="1C1E21"/>
          <w:lang w:val="hy-AM"/>
        </w:rPr>
        <w:t> </w:t>
      </w:r>
      <w:r w:rsidR="00904453" w:rsidRPr="009F0BBB">
        <w:rPr>
          <w:rFonts w:ascii="GHEA Grapalat" w:eastAsiaTheme="minorEastAsia" w:hAnsi="GHEA Grapalat" w:cs="Sylfaen"/>
          <w:color w:val="1C1E21"/>
          <w:lang w:val="hy-AM"/>
        </w:rPr>
        <w:t xml:space="preserve">ք. Երևան, Ա. Սարգսյան 22։ </w:t>
      </w:r>
      <w:r w:rsidR="004328B9" w:rsidRPr="009F0BBB">
        <w:rPr>
          <w:rFonts w:ascii="GHEA Grapalat" w:eastAsiaTheme="minorEastAsia" w:hAnsi="GHEA Grapalat" w:cs="Sylfaen"/>
          <w:color w:val="1C1E2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9F0BBB" w:rsidRDefault="00A90225" w:rsidP="009F0BBB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eastAsiaTheme="minorEastAsia" w:hAnsi="GHEA Grapalat" w:cs="Sylfaen"/>
          <w:color w:val="1C1E21"/>
          <w:lang w:val="hy-AM"/>
        </w:rPr>
      </w:pPr>
      <w:r w:rsidRPr="009F0BBB">
        <w:rPr>
          <w:rFonts w:ascii="GHEA Grapalat" w:eastAsiaTheme="minorEastAsia" w:hAnsi="GHEA Grapalat" w:cs="Sylfaen"/>
          <w:color w:val="1C1E21"/>
          <w:lang w:val="hy-AM"/>
        </w:rPr>
        <w:t xml:space="preserve">Անհրաժեշտ տեղեկությունների համար կարող եք զանգահարել </w:t>
      </w:r>
      <w:r w:rsidR="00457EC7" w:rsidRPr="009F0BBB">
        <w:rPr>
          <w:rFonts w:ascii="GHEA Grapalat" w:eastAsiaTheme="minorEastAsia" w:hAnsi="GHEA Grapalat" w:cs="Sylfaen"/>
          <w:color w:val="1C1E21"/>
          <w:lang w:val="hy-AM"/>
        </w:rPr>
        <w:t>010-59-6</w:t>
      </w:r>
      <w:r w:rsidR="00696DFE" w:rsidRPr="009F0BBB">
        <w:rPr>
          <w:rFonts w:ascii="GHEA Grapalat" w:eastAsiaTheme="minorEastAsia" w:hAnsi="GHEA Grapalat" w:cs="Sylfaen"/>
          <w:color w:val="1C1E21"/>
          <w:lang w:val="hy-AM"/>
        </w:rPr>
        <w:t>2</w:t>
      </w:r>
      <w:r w:rsidR="00457EC7" w:rsidRPr="009F0BBB">
        <w:rPr>
          <w:rFonts w:ascii="GHEA Grapalat" w:eastAsiaTheme="minorEastAsia" w:hAnsi="GHEA Grapalat" w:cs="Sylfaen"/>
          <w:color w:val="1C1E21"/>
          <w:lang w:val="hy-AM"/>
        </w:rPr>
        <w:t>-</w:t>
      </w:r>
      <w:r w:rsidR="00696DFE" w:rsidRPr="009F0BBB">
        <w:rPr>
          <w:rFonts w:ascii="GHEA Grapalat" w:eastAsiaTheme="minorEastAsia" w:hAnsi="GHEA Grapalat" w:cs="Sylfaen"/>
          <w:color w:val="1C1E21"/>
          <w:lang w:val="hy-AM"/>
        </w:rPr>
        <w:t>34</w:t>
      </w:r>
      <w:r w:rsidR="00081EB6" w:rsidRPr="009F0BBB">
        <w:rPr>
          <w:rFonts w:ascii="GHEA Grapalat" w:eastAsiaTheme="minorEastAsia" w:hAnsi="GHEA Grapalat" w:cs="Sylfaen"/>
          <w:color w:val="1C1E21"/>
          <w:lang w:val="hy-AM"/>
        </w:rPr>
        <w:t xml:space="preserve"> </w:t>
      </w:r>
      <w:r w:rsidR="00457EC7" w:rsidRPr="009F0BBB">
        <w:rPr>
          <w:rFonts w:ascii="GHEA Grapalat" w:eastAsiaTheme="minorEastAsia" w:hAnsi="GHEA Grapalat" w:cs="Sylfaen"/>
          <w:color w:val="1C1E21"/>
          <w:lang w:val="hy-AM"/>
        </w:rPr>
        <w:t xml:space="preserve"> </w:t>
      </w:r>
      <w:r w:rsidRPr="009F0BBB">
        <w:rPr>
          <w:rFonts w:ascii="GHEA Grapalat" w:eastAsiaTheme="minorEastAsia" w:hAnsi="GHEA Grapalat" w:cs="Sylfaen"/>
          <w:color w:val="1C1E21"/>
          <w:lang w:val="hy-AM"/>
        </w:rPr>
        <w:t xml:space="preserve">հեռախոսահամարով կամ ուղարկել հաղորդագրություն </w:t>
      </w:r>
      <w:hyperlink r:id="rId7" w:history="1">
        <w:r w:rsidR="00DA4954" w:rsidRPr="009F0BBB">
          <w:rPr>
            <w:rFonts w:ascii="GHEA Grapalat" w:eastAsiaTheme="minorEastAsia" w:hAnsi="GHEA Grapalat" w:cs="Sylfaen"/>
            <w:color w:val="1C1E21"/>
            <w:lang w:val="hy-AM"/>
          </w:rPr>
          <w:t>hrmd@mia.gov.am</w:t>
        </w:r>
      </w:hyperlink>
      <w:r w:rsidRPr="009F0BBB">
        <w:rPr>
          <w:rFonts w:ascii="GHEA Grapalat" w:eastAsiaTheme="minorEastAsia" w:hAnsi="GHEA Grapalat" w:cs="Sylfaen"/>
          <w:color w:val="1C1E21"/>
          <w:lang w:val="hy-AM"/>
        </w:rPr>
        <w:t xml:space="preserve"> </w:t>
      </w:r>
      <w:r w:rsidR="00836BD5" w:rsidRPr="009F0BBB">
        <w:rPr>
          <w:rFonts w:ascii="GHEA Grapalat" w:eastAsiaTheme="minorEastAsia" w:hAnsi="GHEA Grapalat" w:cs="Sylfaen"/>
          <w:color w:val="1C1E21"/>
          <w:lang w:val="hy-AM"/>
        </w:rPr>
        <w:t xml:space="preserve">էլեկտրոնային փոստի </w:t>
      </w:r>
      <w:r w:rsidRPr="009F0BBB">
        <w:rPr>
          <w:rFonts w:ascii="GHEA Grapalat" w:eastAsiaTheme="minorEastAsia" w:hAnsi="GHEA Grapalat" w:cs="Sylfaen"/>
          <w:color w:val="1C1E2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3C48907E" w:rsidR="00484767" w:rsidRPr="00484767" w:rsidRDefault="00C5202B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05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դեկ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3763B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5386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2313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4453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E4F85"/>
    <w:rsid w:val="009F0BBB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69E7"/>
    <w:rsid w:val="00AC7785"/>
    <w:rsid w:val="00AD4133"/>
    <w:rsid w:val="00AD7D9A"/>
    <w:rsid w:val="00AF3A3F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5202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B89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4CC2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4A17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AA756-377C-4F2D-B4C7-7CEF8C05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234</cp:revision>
  <cp:lastPrinted>2023-01-11T10:19:00Z</cp:lastPrinted>
  <dcterms:created xsi:type="dcterms:W3CDTF">2024-04-30T10:40:00Z</dcterms:created>
  <dcterms:modified xsi:type="dcterms:W3CDTF">2025-12-05T12:23:00Z</dcterms:modified>
</cp:coreProperties>
</file>