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1684CDD6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9718EB" w:rsidRPr="009718EB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աղետների և արտակարգ այլ իրավիճակների կառավարման վարչության </w:t>
      </w:r>
      <w:proofErr w:type="spellStart"/>
      <w:r w:rsidR="009718EB" w:rsidRPr="009718EB">
        <w:rPr>
          <w:rFonts w:ascii="GHEA Grapalat" w:hAnsi="GHEA Grapalat"/>
          <w:b/>
          <w:bCs/>
          <w:lang w:val="hy-AM"/>
        </w:rPr>
        <w:t>հետաղետային</w:t>
      </w:r>
      <w:proofErr w:type="spellEnd"/>
      <w:r w:rsidR="009718EB" w:rsidRPr="009718EB">
        <w:rPr>
          <w:rFonts w:ascii="GHEA Grapalat" w:hAnsi="GHEA Grapalat"/>
          <w:b/>
          <w:bCs/>
          <w:lang w:val="hy-AM"/>
        </w:rPr>
        <w:t xml:space="preserve"> վերականգնման կառավարման բաժնի ավագ մասնագետի (ծածկագիր՝ 27-33</w:t>
      </w:r>
      <w:r w:rsidR="009718EB" w:rsidRPr="009718EB">
        <w:rPr>
          <w:rFonts w:ascii="Cambria Math" w:hAnsi="Cambria Math" w:cs="Cambria Math"/>
          <w:b/>
          <w:bCs/>
          <w:lang w:val="hy-AM"/>
        </w:rPr>
        <w:t>․</w:t>
      </w:r>
      <w:r w:rsidR="009718EB" w:rsidRPr="009718EB">
        <w:rPr>
          <w:rFonts w:ascii="GHEA Grapalat" w:hAnsi="GHEA Grapalat"/>
          <w:b/>
          <w:bCs/>
          <w:lang w:val="hy-AM"/>
        </w:rPr>
        <w:t>3-Մ3-6)</w:t>
      </w:r>
      <w:r w:rsidR="009718EB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674EDC9" w14:textId="1470A4FC" w:rsidR="00541BE8" w:rsidRPr="001C694A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>
        <w:rPr>
          <w:rFonts w:ascii="GHEA Grapalat" w:hAnsi="GHEA Grapalat"/>
          <w:lang w:val="hy-AM"/>
        </w:rPr>
        <w:t xml:space="preserve">, Դավթաշեն վարչական շրջան, </w:t>
      </w:r>
      <w:r w:rsidR="002E41AA" w:rsidRPr="00783703">
        <w:rPr>
          <w:rFonts w:ascii="GHEA Grapalat" w:eastAsia="Calibri" w:hAnsi="GHEA Grapalat"/>
          <w:lang w:val="hy-AM"/>
        </w:rPr>
        <w:t>Դավիթաշեն 4-րդ թաղ</w:t>
      </w:r>
      <w:r w:rsidR="002E41AA" w:rsidRPr="00783703">
        <w:rPr>
          <w:rFonts w:ascii="Cambria Math" w:eastAsia="Calibri" w:hAnsi="Cambria Math" w:cs="Cambria Math"/>
          <w:lang w:val="hy-AM"/>
        </w:rPr>
        <w:t>․</w:t>
      </w:r>
      <w:r w:rsidR="002E41AA" w:rsidRPr="00783703">
        <w:rPr>
          <w:rFonts w:ascii="GHEA Grapalat" w:eastAsia="Calibri" w:hAnsi="GHEA Grapalat"/>
          <w:lang w:val="hy-AM"/>
        </w:rPr>
        <w:t>, Ա</w:t>
      </w:r>
      <w:r w:rsidR="002E41AA" w:rsidRPr="00783703">
        <w:rPr>
          <w:rFonts w:ascii="Cambria Math" w:eastAsia="Calibri" w:hAnsi="Cambria Math" w:cs="Cambria Math"/>
          <w:lang w:val="hy-AM"/>
        </w:rPr>
        <w:t>․</w:t>
      </w:r>
      <w:r w:rsidR="002E41AA" w:rsidRPr="00783703">
        <w:rPr>
          <w:rFonts w:ascii="GHEA Grapalat" w:eastAsia="Calibri" w:hAnsi="GHEA Grapalat"/>
          <w:lang w:val="hy-AM"/>
        </w:rPr>
        <w:t xml:space="preserve"> </w:t>
      </w:r>
      <w:proofErr w:type="spellStart"/>
      <w:r w:rsidR="002E41AA" w:rsidRPr="00783703">
        <w:rPr>
          <w:rFonts w:ascii="GHEA Grapalat" w:eastAsia="Calibri" w:hAnsi="GHEA Grapalat"/>
          <w:lang w:val="hy-AM"/>
        </w:rPr>
        <w:t>Միկոյան</w:t>
      </w:r>
      <w:proofErr w:type="spellEnd"/>
      <w:r w:rsidR="002E41AA" w:rsidRPr="00783703">
        <w:rPr>
          <w:rFonts w:ascii="GHEA Grapalat" w:eastAsia="Calibri" w:hAnsi="GHEA Grapalat"/>
          <w:lang w:val="hy-AM"/>
        </w:rPr>
        <w:t xml:space="preserve"> 109/8</w:t>
      </w:r>
      <w:r>
        <w:rPr>
          <w:rFonts w:ascii="GHEA Grapalat" w:hAnsi="GHEA Grapalat"/>
          <w:lang w:val="hy-AM"/>
        </w:rPr>
        <w:t>։</w:t>
      </w:r>
      <w:r>
        <w:rPr>
          <w:rFonts w:ascii="GHEA Grapalat" w:hAnsi="GHEA Grapalat" w:cs="Helvetica"/>
          <w:b/>
          <w:bCs/>
          <w:lang w:val="hy-AM"/>
        </w:rPr>
        <w:t xml:space="preserve">    </w:t>
      </w:r>
    </w:p>
    <w:p w14:paraId="63F07CB8" w14:textId="18F271C6" w:rsidR="00783703" w:rsidRPr="002E41AA" w:rsidRDefault="00783703" w:rsidP="002E41A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2E41AA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72E0AB01" w:rsidR="00783703" w:rsidRPr="002E41AA" w:rsidRDefault="009718EB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աղետների և արտակարգ այլ իրավիճակների կառավարման վարչության </w:t>
      </w:r>
      <w:proofErr w:type="spellStart"/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>հետաղետային</w:t>
      </w:r>
      <w:proofErr w:type="spellEnd"/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 xml:space="preserve"> վերականգնման կառավարման բաժնի ավագ մասնագետի (ծածկագիր՝ 27-33</w:t>
      </w:r>
      <w:r w:rsidRPr="009718E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>3-Մ3-6)</w:t>
      </w:r>
      <w:r w:rsidR="00BF0A67"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6B9D4ACE" w:rsidR="00783703" w:rsidRPr="002E41AA" w:rsidRDefault="009718EB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աղետների և արտակարգ այլ իրավիճակների կառավարման վարչության </w:t>
      </w:r>
      <w:proofErr w:type="spellStart"/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>հետաղետային</w:t>
      </w:r>
      <w:proofErr w:type="spellEnd"/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 xml:space="preserve"> վերականգնման կառավարման բաժնի ավագ մասնագետի (ծածկագիր՝ 27-33</w:t>
      </w:r>
      <w:r w:rsidRPr="009718E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718EB">
        <w:rPr>
          <w:rFonts w:ascii="GHEA Grapalat" w:hAnsi="GHEA Grapalat"/>
          <w:b/>
          <w:bCs/>
          <w:sz w:val="24"/>
          <w:szCs w:val="24"/>
          <w:lang w:val="hy-AM"/>
        </w:rPr>
        <w:t>3-Մ3-6)</w:t>
      </w:r>
      <w:r w:rsidR="00BF0A67"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3EE48E05" w:rsidR="00783703" w:rsidRPr="00290E74" w:rsidRDefault="009718EB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աղետների և արտակարգ այլ իրավիճակների կառավարման վարչության </w:t>
      </w:r>
      <w:proofErr w:type="spellStart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հետաղետային</w:t>
      </w:r>
      <w:proofErr w:type="spellEnd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վերականգնման կառավարման բաժնի ավագ մասնագետի (ծածկագիր՝ 27-33</w:t>
      </w:r>
      <w:r w:rsidRPr="00290E74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3-Մ3-6)</w:t>
      </w:r>
      <w:r w:rsidR="00BF0A67"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83703"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90E74">
        <w:rPr>
          <w:rFonts w:ascii="GHEA Grapalat" w:eastAsia="Calibri" w:hAnsi="GHEA Grapalat" w:cs="Sylfaen"/>
          <w:sz w:val="24"/>
          <w:szCs w:val="24"/>
          <w:lang w:val="hy-AM"/>
        </w:rPr>
        <w:t>հետևյալ</w:t>
      </w:r>
      <w:proofErr w:type="spellEnd"/>
      <w:r w:rsidR="00783703"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 փաստաթղթերը՝ </w:t>
      </w:r>
    </w:p>
    <w:p w14:paraId="54D82FB7" w14:textId="100B7DEF" w:rsidR="00783703" w:rsidRPr="00290E74" w:rsidRDefault="00783703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հարթակում</w:t>
      </w:r>
      <w:proofErr w:type="spellEnd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, էլեկտրոնային եղանակով լրացնում է դիմումը և դիմումին կից </w:t>
      </w:r>
      <w:proofErr w:type="spellStart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ինքնակենսագրությունը</w:t>
      </w:r>
      <w:proofErr w:type="spellEnd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՝ ներկայացնելով նաև </w:t>
      </w:r>
      <w:proofErr w:type="spellStart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հետևյալ</w:t>
      </w:r>
      <w:proofErr w:type="spellEnd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բնօրինակ փաստաթղթերի </w:t>
      </w:r>
      <w:proofErr w:type="spellStart"/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լուսապատճենները</w:t>
      </w:r>
      <w:proofErr w:type="spellEnd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՝</w:t>
      </w:r>
    </w:p>
    <w:p w14:paraId="04AB62FD" w14:textId="77777777" w:rsidR="00783703" w:rsidRPr="00290E74" w:rsidRDefault="00783703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290E74" w:rsidRDefault="00783703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290E74" w:rsidRDefault="00783703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անձնավորված</w:t>
      </w:r>
      <w:proofErr w:type="spellEnd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բազայում</w:t>
      </w:r>
      <w:proofErr w:type="spellEnd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290E74" w:rsidRDefault="00783703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կցագրման</w:t>
      </w:r>
      <w:proofErr w:type="spellEnd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 xml:space="preserve"> վկայական.</w:t>
      </w:r>
    </w:p>
    <w:p w14:paraId="3B74BF3F" w14:textId="77777777" w:rsidR="00783703" w:rsidRPr="00290E74" w:rsidRDefault="00783703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08D994DA" w14:textId="0A431F3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before="240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193D95E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փետրվարի 05-ը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1EA571D0" w:rsidR="00783703" w:rsidRPr="002E41AA" w:rsidRDefault="002E41AA" w:rsidP="002E41AA">
      <w:pPr>
        <w:pStyle w:val="ListParagraph"/>
        <w:numPr>
          <w:ilvl w:val="0"/>
          <w:numId w:val="21"/>
        </w:numPr>
        <w:ind w:left="284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մարտի 0</w:t>
      </w:r>
      <w:r w:rsidR="00BF0A6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-ին՝ ժամը </w:t>
      </w:r>
      <w:r w:rsidR="009718EB">
        <w:rPr>
          <w:rFonts w:ascii="GHEA Grapalat" w:eastAsia="Times New Roman" w:hAnsi="GHEA Grapalat" w:cs="Times New Roman"/>
          <w:sz w:val="24"/>
          <w:szCs w:val="24"/>
          <w:lang w:val="hy-AM"/>
        </w:rPr>
        <w:t>09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BF0A6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056FF380" w:rsidR="00783703" w:rsidRPr="002E41AA" w:rsidRDefault="00783703" w:rsidP="00BF0A67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284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մարտի 0</w:t>
      </w:r>
      <w:r w:rsidR="00BF0A67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-ին՝ ժամը 1</w:t>
      </w:r>
      <w:r w:rsidR="009718E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  <w:r w:rsidR="002E41AA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0-ին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77777777" w:rsidR="00783703" w:rsidRPr="002E41AA" w:rsidRDefault="00783703" w:rsidP="002E41A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595BEF5F" w14:textId="77777777" w:rsidR="00290E74" w:rsidRPr="00290E74" w:rsidRDefault="00783703" w:rsidP="00290E74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290E74"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290E74"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290E74" w:rsidRPr="00290E7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 ՀՀ դրամ (ներառյալ հարկերը)։</w:t>
      </w:r>
    </w:p>
    <w:p w14:paraId="36FB02FA" w14:textId="77777777" w:rsidR="00290E74" w:rsidRPr="00290E74" w:rsidRDefault="00290E74" w:rsidP="00290E74">
      <w:pPr>
        <w:pStyle w:val="ListParagrap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06C6C33B" w14:textId="5EB1782B" w:rsidR="00783703" w:rsidRPr="00290E74" w:rsidRDefault="00783703" w:rsidP="00290E74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90E74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290E74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5EB8047D" w14:textId="77777777" w:rsidR="00471394" w:rsidRPr="00471394" w:rsidRDefault="00471394" w:rsidP="00471394">
      <w:pPr>
        <w:spacing w:before="450" w:after="150" w:line="240" w:lineRule="auto"/>
        <w:rPr>
          <w:rFonts w:ascii="Roboto" w:eastAsia="Times New Roman" w:hAnsi="Roboto" w:cs="Times New Roman"/>
          <w:b/>
          <w:bCs/>
          <w:caps/>
          <w:sz w:val="20"/>
          <w:szCs w:val="20"/>
          <w:lang w:val="en-GB" w:eastAsia="en-GB"/>
        </w:rPr>
      </w:pPr>
      <w:r w:rsidRPr="0047139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  <w:t>ԹԵՍՏԱՎՈՐՄԱՆ</w:t>
      </w:r>
      <w:r w:rsidRPr="00471394">
        <w:rPr>
          <w:rFonts w:ascii="Roboto" w:eastAsia="Times New Roman" w:hAnsi="Roboto" w:cs="Times New Roman"/>
          <w:b/>
          <w:bCs/>
          <w:caps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  <w:t>ՓՈՒԼԻ</w:t>
      </w:r>
      <w:r w:rsidRPr="00471394">
        <w:rPr>
          <w:rFonts w:ascii="Roboto" w:eastAsia="Times New Roman" w:hAnsi="Roboto" w:cs="Times New Roman"/>
          <w:b/>
          <w:bCs/>
          <w:caps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  <w:t>ԲՆԱԳԱՎԱՌՆԵՐ</w:t>
      </w:r>
    </w:p>
    <w:p w14:paraId="549108A6" w14:textId="77777777" w:rsidR="00471394" w:rsidRPr="00471394" w:rsidRDefault="00471394" w:rsidP="004713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</w:pPr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ՄԱՍՆԱԳԻՏԱԿԱՆ</w:t>
      </w:r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ԳԻՏԵԼԻՔՆԵՐ</w:t>
      </w:r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 xml:space="preserve"> (</w:t>
      </w:r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ՔԾ</w:t>
      </w:r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ԳՐԱՍԵՆՅԱԿ</w:t>
      </w:r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>)</w:t>
      </w:r>
    </w:p>
    <w:p w14:paraId="0415C101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1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Սահմանադրություն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(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փոփոխություններով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)</w:t>
        </w:r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Հոդվածներ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5199E83A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2" w:tgtFrame="_blank" w:history="1"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Պետական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պաշտոններ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և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պետական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պաշտոններ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զբաղեցնող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անձանց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վարձատրության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471394">
          <w:rPr>
            <w:rFonts w:ascii="Roboto" w:eastAsia="Times New Roman" w:hAnsi="Roboto" w:cs="Roboto"/>
            <w:sz w:val="20"/>
            <w:szCs w:val="20"/>
            <w:u w:val="single"/>
            <w:lang w:val="en-GB" w:eastAsia="en-GB"/>
          </w:rPr>
          <w:t>»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Հոդվածներ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4-7, 20-27)</w:t>
      </w:r>
    </w:p>
    <w:p w14:paraId="186EE100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3" w:tgtFrame="_blank" w:history="1"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Հանրային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471394">
          <w:rPr>
            <w:rFonts w:ascii="Roboto" w:eastAsia="Times New Roman" w:hAnsi="Roboto" w:cs="Roboto"/>
            <w:sz w:val="20"/>
            <w:szCs w:val="20"/>
            <w:u w:val="single"/>
            <w:lang w:val="en-GB" w:eastAsia="en-GB"/>
          </w:rPr>
          <w:t>»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Հոդվաձներ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3-15, 18-23, 27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․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1, 28-34, 44, 53)</w:t>
      </w:r>
    </w:p>
    <w:p w14:paraId="70BA6E00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4" w:tgtFrame="_blank" w:history="1"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Քաղաքացիական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471394">
          <w:rPr>
            <w:rFonts w:ascii="Roboto" w:eastAsia="Times New Roman" w:hAnsi="Roboto" w:cs="Roboto"/>
            <w:sz w:val="20"/>
            <w:szCs w:val="20"/>
            <w:u w:val="single"/>
            <w:lang w:val="en-GB" w:eastAsia="en-GB"/>
          </w:rPr>
          <w:t>»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Հոդվածներ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2, 6, 7, 10, 11, 17, 20-24, 28, 30-36, 38)</w:t>
      </w:r>
    </w:p>
    <w:p w14:paraId="3B1AEE43" w14:textId="77777777" w:rsidR="00471394" w:rsidRPr="00471394" w:rsidRDefault="00471394" w:rsidP="004713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</w:pPr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ՄԱՍՆԱԳԻՏԱԿԱՆ</w:t>
      </w:r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ԳԻՏԵԼԻՔՆԵՐ</w:t>
      </w:r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 xml:space="preserve"> (</w:t>
      </w:r>
      <w:proofErr w:type="spellStart"/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Ներքին</w:t>
      </w:r>
      <w:proofErr w:type="spellEnd"/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գործերի</w:t>
      </w:r>
      <w:proofErr w:type="spellEnd"/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471394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նախարարություն</w:t>
      </w:r>
      <w:proofErr w:type="spellEnd"/>
      <w:r w:rsidRPr="00471394">
        <w:rPr>
          <w:rFonts w:ascii="Roboto" w:eastAsia="Times New Roman" w:hAnsi="Roboto" w:cs="Times New Roman"/>
          <w:b/>
          <w:bCs/>
          <w:sz w:val="20"/>
          <w:szCs w:val="20"/>
          <w:lang w:val="en-GB" w:eastAsia="en-GB"/>
        </w:rPr>
        <w:t>)</w:t>
      </w:r>
    </w:p>
    <w:p w14:paraId="13334859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5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ՔԱՂԱՔԱՑԻԱԿԱՆ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ՊԱՇՏՊԱՆՈՒԹՅԱՆ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/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/</w:t>
        </w:r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Հոդվածներ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1,3-8,9-15,18)</w:t>
      </w:r>
    </w:p>
    <w:p w14:paraId="316B472A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6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ԱՐՏԱԿԱՐԳ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ԻՐԱՎԻՃԱԿՆԵՐՈՒՄ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ԲՆԱԿՉՈՒԹՅԱՆ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ՊԱՇՏՊԱՆՈՒԹՅԱՆ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/ 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Հոդվածներ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1, 5, 8, 9, 17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․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2, 18, 21)</w:t>
      </w:r>
    </w:p>
    <w:p w14:paraId="7B95DF03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7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ՏԵԽՆԻԿԱԿԱՆ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ԱՆՎՏԱՆԳՈՒԹՅԱՆ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ԱՊԱՀՈՎՄԱՆ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ՊԵՏԱԿԱՆ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ԿԱՐԳԱՎՈՐՄԱՆ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/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Հոդվածներ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4,6,9,10-13,15,18)</w:t>
      </w:r>
    </w:p>
    <w:p w14:paraId="3F995E3E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8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ՍԵՅՍՄԻԿ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ՊԱՇՏՊԱՆՈՒԹՅԱՆ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</w:hyperlink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>(</w:t>
      </w:r>
      <w:proofErr w:type="spellStart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Հոդվածներ</w:t>
      </w:r>
      <w:proofErr w:type="spellEnd"/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՝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2,4,5,9,11,15,21-23,27-29,33)</w:t>
      </w:r>
    </w:p>
    <w:p w14:paraId="27BBA347" w14:textId="77777777" w:rsidR="00471394" w:rsidRDefault="00471394" w:rsidP="00471394">
      <w:pPr>
        <w:spacing w:before="450" w:after="15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</w:pPr>
    </w:p>
    <w:p w14:paraId="79C13694" w14:textId="20553DA7" w:rsidR="00471394" w:rsidRPr="00471394" w:rsidRDefault="00471394" w:rsidP="00471394">
      <w:pPr>
        <w:spacing w:before="450" w:after="150" w:line="240" w:lineRule="auto"/>
        <w:rPr>
          <w:rFonts w:ascii="Roboto" w:eastAsia="Times New Roman" w:hAnsi="Roboto" w:cs="Times New Roman"/>
          <w:b/>
          <w:bCs/>
          <w:caps/>
          <w:sz w:val="20"/>
          <w:szCs w:val="20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  <w:lastRenderedPageBreak/>
        <w:t xml:space="preserve">   </w:t>
      </w:r>
      <w:r w:rsidRPr="0047139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  <w:t>ՀԱՐՑԱԶՐՈՒՅՑԻ</w:t>
      </w:r>
      <w:r w:rsidRPr="00471394">
        <w:rPr>
          <w:rFonts w:ascii="Roboto" w:eastAsia="Times New Roman" w:hAnsi="Roboto" w:cs="Times New Roman"/>
          <w:b/>
          <w:bCs/>
          <w:caps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  <w:t>ՓՈՒԼԻ</w:t>
      </w:r>
      <w:r w:rsidRPr="00471394">
        <w:rPr>
          <w:rFonts w:ascii="Roboto" w:eastAsia="Times New Roman" w:hAnsi="Roboto" w:cs="Times New Roman"/>
          <w:b/>
          <w:bCs/>
          <w:caps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GB" w:eastAsia="en-GB"/>
        </w:rPr>
        <w:t>ԲՆԱԳԱՎԱՌՆԵՐ</w:t>
      </w:r>
    </w:p>
    <w:p w14:paraId="0457C59A" w14:textId="77777777" w:rsidR="00471394" w:rsidRPr="00471394" w:rsidRDefault="00471394" w:rsidP="0047139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ՀԱՐՑԱԶՐՈՒՅՑԻ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ՓՈՒԼՈՒՄ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ՍՏՈՒԳՎՈՂ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ՄԱՍՆԱԳԻՏԱԿԱՆ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ԳԻՏԵԼԻՔՆԵՐ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ԵՎ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ԴՐԱՆՔ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ԿԻՐԱՌԵԼՈՒ</w:t>
      </w:r>
      <w:r w:rsidRPr="00471394">
        <w:rPr>
          <w:rFonts w:ascii="Roboto" w:eastAsia="Times New Roman" w:hAnsi="Roboto" w:cs="Times New Roman"/>
          <w:sz w:val="20"/>
          <w:szCs w:val="20"/>
          <w:lang w:val="en-GB" w:eastAsia="en-GB"/>
        </w:rPr>
        <w:t xml:space="preserve"> </w:t>
      </w:r>
      <w:r w:rsidRPr="0047139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ԿԱՐՈՂՈՒԹՅՈՒՆՆԵՐ</w:t>
      </w:r>
    </w:p>
    <w:p w14:paraId="364465E9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19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ՔԱՂԱՔԱՑԻԱԿԱՆ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ՊԱՇՏՊԱՆՈՒԹՅԱՆ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/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ՆՈՐ</w:t>
        </w:r>
      </w:hyperlink>
    </w:p>
    <w:p w14:paraId="790661A0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20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ՀԱՆՐԱՅԻՆ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ԾԱՌԱՅՈՒԹՅԱՆ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/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04DC29FE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21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ՔԱՂԱՔԱՑԻԱԿԱՆ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ԾԱՌԱՅՈՒԹՅԱՆ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/</w:t>
        </w:r>
        <w:proofErr w:type="spellStart"/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0D43BA49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22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ՍԵՅՍՄԻԿ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ՊԱՇՏՊԱՆՈՒԹՅԱՆ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ՀՀ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ՕՐԵՆՔ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>-///</w:t>
        </w:r>
      </w:hyperlink>
    </w:p>
    <w:p w14:paraId="7A4E4128" w14:textId="77777777" w:rsidR="00471394" w:rsidRPr="00471394" w:rsidRDefault="00471394" w:rsidP="00471394">
      <w:pPr>
        <w:spacing w:beforeAutospacing="1" w:after="0" w:afterAutospacing="1" w:line="240" w:lineRule="auto"/>
        <w:ind w:left="720"/>
        <w:rPr>
          <w:rFonts w:ascii="Roboto" w:eastAsia="Times New Roman" w:hAnsi="Roboto" w:cs="Times New Roman"/>
          <w:sz w:val="20"/>
          <w:szCs w:val="20"/>
          <w:lang w:val="en-GB" w:eastAsia="en-GB"/>
        </w:rPr>
      </w:pPr>
      <w:hyperlink r:id="rId23" w:tgtFrame="_blank" w:history="1"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ՏԵԽՆԻԿԱԿԱՆ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ԱՆՎՏԱՆԳՈՒԹՅԱՆ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ԱՊԱՀՈՎՄԱՆ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ՊԵՏԱԿԱՆ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ԿԱՐԳԱՎՈՐՄԱՆ</w:t>
        </w:r>
        <w:r w:rsidRPr="00471394">
          <w:rPr>
            <w:rFonts w:ascii="Roboto" w:eastAsia="Times New Roman" w:hAnsi="Roboto" w:cs="Times New Roman"/>
            <w:sz w:val="20"/>
            <w:szCs w:val="20"/>
            <w:u w:val="single"/>
            <w:lang w:val="en-GB" w:eastAsia="en-GB"/>
          </w:rPr>
          <w:t xml:space="preserve"> </w:t>
        </w:r>
        <w:r w:rsidRPr="00471394">
          <w:rPr>
            <w:rFonts w:ascii="Times New Roman" w:eastAsia="Times New Roman" w:hAnsi="Times New Roman" w:cs="Times New Roman"/>
            <w:sz w:val="20"/>
            <w:szCs w:val="20"/>
            <w:u w:val="single"/>
            <w:lang w:val="en-GB" w:eastAsia="en-GB"/>
          </w:rPr>
          <w:t>ՄԱՍԻՆ</w:t>
        </w:r>
      </w:hyperlink>
    </w:p>
    <w:p w14:paraId="345B5A9D" w14:textId="77777777" w:rsidR="00471394" w:rsidRDefault="00471394" w:rsidP="00783703">
      <w:pPr>
        <w:jc w:val="both"/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</w:pPr>
    </w:p>
    <w:p w14:paraId="378EAC63" w14:textId="32EC7543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126A97">
      <w:pgSz w:w="12240" w:h="15840"/>
      <w:pgMar w:top="1276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3ED"/>
    <w:multiLevelType w:val="multilevel"/>
    <w:tmpl w:val="ED06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41A1"/>
    <w:multiLevelType w:val="hybridMultilevel"/>
    <w:tmpl w:val="52BE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531A40"/>
    <w:multiLevelType w:val="multilevel"/>
    <w:tmpl w:val="659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1BE50FE"/>
    <w:multiLevelType w:val="multilevel"/>
    <w:tmpl w:val="BECC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40019"/>
    <w:multiLevelType w:val="multilevel"/>
    <w:tmpl w:val="D1A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9"/>
  </w:num>
  <w:num w:numId="5">
    <w:abstractNumId w:val="19"/>
  </w:num>
  <w:num w:numId="6">
    <w:abstractNumId w:val="13"/>
  </w:num>
  <w:num w:numId="7">
    <w:abstractNumId w:val="5"/>
  </w:num>
  <w:num w:numId="8">
    <w:abstractNumId w:val="11"/>
  </w:num>
  <w:num w:numId="9">
    <w:abstractNumId w:val="10"/>
  </w:num>
  <w:num w:numId="10">
    <w:abstractNumId w:val="14"/>
  </w:num>
  <w:num w:numId="11">
    <w:abstractNumId w:val="16"/>
  </w:num>
  <w:num w:numId="12">
    <w:abstractNumId w:val="18"/>
  </w:num>
  <w:num w:numId="13">
    <w:abstractNumId w:val="7"/>
  </w:num>
  <w:num w:numId="14">
    <w:abstractNumId w:val="6"/>
  </w:num>
  <w:num w:numId="15">
    <w:abstractNumId w:val="16"/>
  </w:num>
  <w:num w:numId="16">
    <w:abstractNumId w:val="21"/>
  </w:num>
  <w:num w:numId="17">
    <w:abstractNumId w:val="3"/>
  </w:num>
  <w:num w:numId="18">
    <w:abstractNumId w:val="22"/>
  </w:num>
  <w:num w:numId="19">
    <w:abstractNumId w:val="3"/>
  </w:num>
  <w:num w:numId="20">
    <w:abstractNumId w:val="8"/>
  </w:num>
  <w:num w:numId="21">
    <w:abstractNumId w:val="1"/>
  </w:num>
  <w:num w:numId="22">
    <w:abstractNumId w:val="0"/>
  </w:num>
  <w:num w:numId="23">
    <w:abstractNumId w:val="12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90E74"/>
    <w:rsid w:val="002B0F30"/>
    <w:rsid w:val="002C0D14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E3167"/>
    <w:rsid w:val="003E5306"/>
    <w:rsid w:val="00407ACD"/>
    <w:rsid w:val="00415058"/>
    <w:rsid w:val="00421CF0"/>
    <w:rsid w:val="00421DC8"/>
    <w:rsid w:val="00452986"/>
    <w:rsid w:val="00454B43"/>
    <w:rsid w:val="00465B4E"/>
    <w:rsid w:val="00470584"/>
    <w:rsid w:val="00471394"/>
    <w:rsid w:val="004721A5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718EB"/>
    <w:rsid w:val="00982317"/>
    <w:rsid w:val="009E4FB2"/>
    <w:rsid w:val="00A004B6"/>
    <w:rsid w:val="00A056E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35D23"/>
    <w:rsid w:val="00E37DA7"/>
    <w:rsid w:val="00E41C11"/>
    <w:rsid w:val="00E47467"/>
    <w:rsid w:val="00E67D3D"/>
    <w:rsid w:val="00E746F0"/>
    <w:rsid w:val="00EA154C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138998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01277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97479/latest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76679/latest" TargetMode="External"/><Relationship Id="rId23" Type="http://schemas.openxmlformats.org/officeDocument/2006/relationships/hyperlink" Target="https://www.arlis.am/hy/acts/201277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17667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138998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17</cp:revision>
  <cp:lastPrinted>2025-03-18T04:40:00Z</cp:lastPrinted>
  <dcterms:created xsi:type="dcterms:W3CDTF">2025-09-10T11:56:00Z</dcterms:created>
  <dcterms:modified xsi:type="dcterms:W3CDTF">2026-01-29T10:22:00Z</dcterms:modified>
</cp:coreProperties>
</file>