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F9" w:rsidRDefault="007437F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</w:p>
    <w:p w:rsidR="007E3025" w:rsidRPr="007E3025" w:rsidRDefault="007E3025" w:rsidP="007E302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Քաղաքացիական Ծառայության Պաշտոնի Անձնագիր</w:t>
      </w: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br/>
        <w:t>27-33․6-Մ2-37 Գլխավոր մասնագետ(2026-02-27 )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 Ընդհանուր դրույթներ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1.1 Պաշտոնի Անվանում, Ծածկագիր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Ներքին գործերի նախարարություն | Հաշվառման-քննական ծառայությունների մատուցման, թույլտվությունների և լիցենզավորման վարչություն | Շիրակի մարզի հաշվառման-քննական բաժին | Գլխավոր մասնագետ, (27-33․6-Մ2-37)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1.2 Ենթակա և հաշվետու է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մասնագետը անմիջական ենթակա և հաշվետու է Բաժնի պետին։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1.3 Փոխարինող պաշտոնի կամ պաշտոնների անվանումները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Գլխավոր մասնագետի բացակայության դեպքում նրան փոխարինում է Բաժնի գլխավոր մասնագետներից մեկը։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  <w:t>1.4 Աշխատավայր</w:t>
      </w:r>
    </w:p>
    <w:p w:rsidR="007E3025" w:rsidRPr="007E3025" w:rsidRDefault="007E3025" w:rsidP="007E3025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Հայաստանի Հանրապետություն, Շիրակի մարզ, ք․ Գյումրի, Թբիլիսյան խճուղի, 2/14 շենք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օրենքով իրեն վերապահված վարչական իրավախախտումների վերաբերյալ գործերով վարչական վարույթի աշխատանքներ․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աշխատանքներ.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իրականացնում է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</w:t>
      </w: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աշխատանքներ.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գյուղատնտեսական տեխնիկայի պետական հաշվառման աշխատանքներ․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տրակտորիստ-մեքենավարի վարման իրավունքի վկայականների տրամադրման, դրանց փոխանակման և կորած վարորդական իրավունքի վկայականների փոխարեն դրանց կրկնօրինակի տրամադրման աշխատանքներ.</w:t>
      </w:r>
    </w:p>
    <w:p w:rsidR="007E3025" w:rsidRPr="007E3025" w:rsidRDefault="007E3025" w:rsidP="007E302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սահմաններում օրենքով սահմանված դեպքերում պետական մարմիններին տեղեկատվության փոխանցման աշխատանքներ.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համապատասխան նյութեր, փաստաթղթեր օրենքով իրեն վերապահված վարչական իրավախախտումների վերաբերյալ գործերով վարչական վարույթի իրականացման համար․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 տեղեկատվություն, անհրաժեշտ փաստաթղթեր և համապատասխան իրավական ակտեր՝ իր իրավասության սահմաններում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համար.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պահանջել և ստանալ տեղեկատվություն և անհրաժեշտ փաստաթղթեր սեփականատիրոջից՝ գյուղատնտեսական տեխնիկայի պետական հաշվառման նպատակով․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դիմել Վարչության հաշվառման-քննական ստորաբաժանումների գործունեության համակարգման Բաժնին մեթոդական և գործնական օգնություն ստանալու նպատակով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ստանալ Վարչության հաշվառման-քննական ստորաբաժանումների գործունեության համակարգման բաժնից հատուկ հաշվառման ձևաթղթեր, հաշվառման համարանիշեր․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հաշվառման-քննական ծառայությունների մատուցման գործունեության արդյունավետության բարձրացման վերաբերյալ.</w:t>
      </w:r>
    </w:p>
    <w:p w:rsidR="007E3025" w:rsidRPr="007E3025" w:rsidRDefault="007E3025" w:rsidP="007E302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ներգրավվել բանակցություններին, օտարերկրյա պետությունների նմանատիպ գործառույթ իրականացնող մարմինների ներկայացուցիչների հետ մասնագիտական և աշխատանքային քննարկումներին։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ուսումնասիրել և վերլուծել պետական մարմիններից ստացված Բաժնի գործառույթներին վերաբերող իրավական ակտերի նախագծերը և Բաժնի պետին ներկայացնել առաջարկություններ՝ նախագծերում փոփոխություններ և լրացումներ կատարելու վերաբերյալ.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Բաժնի գործառույթներին առնչվող հրամանների, որոշման նախագծերի, տեղեկանքների, գրությունների և այլ փաստաթղթերի նախագծեր.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օրենքով իրեն վերապահված վարչական իրավախախտումների վերաբերյալ գործերով վարչական վարույթի աշխատանքներ․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ներկայացնել առաջարկություններ Բաժնի պետին ընդհանուր օգտագործման ավտոմոբիլային ճանապարհներով երթևեկելու համար նախատեսված տրանսպորտային միջոցների սեփականության, գրավի իրավունքի պետական գրանցման և տրանսպորտային միջոցների պետական հաշվառման աշխատանքների վերաբերյալ.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նախապատրաստել և անցկացնել Հայաստանի Հանրապետության օրենսդրությամբ սահմանված կարգով վարորդական իրավունքի վկայական ստանալու քննությունների ընդունման և տրանսպորտային միջոցներ վարելու իրավունքի ազգային վկայականներ տալու գործընթացն, ինչպես նաև Հայաստանի Հանրապետության օրենսդրությամբ սահմանված կարգով տրանսպորտային միջոցներ վարելու միջազգային վարորդական իրավունքի վկայականներ տալու, վարորդական իրավունքի վկայականների փոխանակման և կորած վարորդական իրավունքի վկայականների փոխարեն դրանց կրկնօրինակի տրամադրման աշխատանքները.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հաշվառել իր իրավասության սահմաններում գյուղատնտեսական պետական տեխնիկան․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տրամադրել իր իրավասության սահմաններում տրակտորիստ-մեքենավարի վարման իրավունքի վկայականները, դրանց փոխանակման </w:t>
      </w: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կորած վարորդական իրավունքի վկայականների փոխարեն դրանց կրկնօրինակները.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փոխանցել տեղեկատվություն իր իրավասության սահմաններում օրենքով սահմանված դեպքերում պետական մարմիններին.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մուտքագրել փոխադրամիջոցի գույքահարկի պարտավորությունների ամբողջական կատարման, տրանսպորտային միջոցի վերասարքավորման կամ առանց համապատասխան թույլտվության վերասարքավորված տրանսպորտային միջոցի վերահաշվառման թույլտվություն տալու մասին որոշումների վերաբերյալ տվյալները՝ համակարգչային շտեմարան,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ու վերականգնել տրանսպորտային միջոցի նկատմամբ սեփականության իրավունքի պետական գրանցման և պետական հաշվառման համակարգչային շտեմարանների և էլեկտրոնային մատյանների, կառավարչական փաստաթղթերի և տրանսպորտային միջոցներ վարելու իրավունքի ազգային վկայականները և անհրաժեշտ փաստաթղթերը․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հավաքագրել և վերլուծել վարչական իրավախախտումների վերաբերյալ տեղեկությունները և  դրանք տրամադրել փաստաթղթային կամ էլեկտրոնային եղանակով.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սպասարկել հրապարակված ու փոխանակման ենթակա վարորդական իրավունքի վկայականները․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հատկացնել հաշվառման համարանիշները, վերահաշվառել և հաշվառումից հանել տրանսպորտային միջոցների վերաբերյալ փաստաթղթերը՝ տարածական և ժամանակագրական կարգով կանոնակարգել վարորդական իրավունքի վկայականների ցուցակների, համարանիշների գրանցամատյանների, կառավարչական փաստաթղթերի արխիվացման և մաշվածությամբ պայմանավորված հաշվառումից դուրս եկած փոխադրամիջոցներին վերաբերող փաստաթղթերի ոչնչացման գործընթացը․ 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քաղաքացու անձնական տվյալների նույնականացման, վարորդական իրավունքի վկայականի հատկացման ժամանակ իրավական ակտերով նախատեսված փաստաթղթերի առկայությունը, 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մուտքագրել վկայական ստացող անձի՝ բուժհաստատություններում (հոգեբուժական, թմրաբանական) հաշվառված չլինելու և տրանսպորտային միջոցներ վարելու իրավունքից զրկվածների ցանկում գրանցված չլինելու մասին տեղեկույթը՝ համակարգչային շտեմարան․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Բաժնի պետին ներկայացնել տեղեկատվություն քաղաքացիների դիմումների, բողոքների և առաջարկությունների հաշվառման վերաբերյալ.</w:t>
      </w:r>
    </w:p>
    <w:p w:rsidR="007E3025" w:rsidRPr="007E3025" w:rsidRDefault="007E3025" w:rsidP="007E302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վերլուծել և ներկայացնել առաջարկություններ Վարչության հաշվառման-քննական ստորաբաժանումների գործունեության համակարգման Բաժնի ներկայացրած հաշվետվությունների արդյունքների վերաբերյալ։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25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 ծառայության առնվազն երկու տարվա ստաժ կամ երեք տարվա մասնագիտական աշխատանքային ստաժ կամ իրավունքի կամ փաստաթղթավարության բնագավառում՝ երեք տարվա աշխատանքային ստաժ։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7E3025" w:rsidRPr="007E3025" w:rsidRDefault="007E3025" w:rsidP="007E30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Ծրագրերի մշակում</w:t>
      </w:r>
    </w:p>
    <w:p w:rsidR="007E3025" w:rsidRPr="007E3025" w:rsidRDefault="007E3025" w:rsidP="007E30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Ծառայությունների մատուցում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7E3025" w:rsidRPr="007E3025" w:rsidRDefault="007E3025" w:rsidP="007E302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7E3025" w:rsidRPr="007E3025" w:rsidRDefault="007E3025" w:rsidP="007E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02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գերատեսչական և տարածքային ազդեցություն։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</w:r>
    </w:p>
    <w:p w:rsidR="007E3025" w:rsidRPr="007E3025" w:rsidRDefault="007E3025" w:rsidP="007E302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7E3025" w:rsidRPr="007E3025" w:rsidRDefault="007E3025" w:rsidP="007E3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E3025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</w:r>
    </w:p>
    <w:p w:rsidR="007E3025" w:rsidRPr="00A714C9" w:rsidRDefault="007E3025">
      <w:bookmarkStart w:id="0" w:name="_GoBack"/>
      <w:bookmarkEnd w:id="0"/>
    </w:p>
    <w:sectPr w:rsidR="007E3025" w:rsidRPr="00A7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E2DB7"/>
    <w:multiLevelType w:val="multilevel"/>
    <w:tmpl w:val="1C5E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228C7"/>
    <w:multiLevelType w:val="multilevel"/>
    <w:tmpl w:val="4B0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F3D1B"/>
    <w:multiLevelType w:val="multilevel"/>
    <w:tmpl w:val="D0A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73674"/>
    <w:multiLevelType w:val="multilevel"/>
    <w:tmpl w:val="5AEA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5318E"/>
    <w:multiLevelType w:val="multilevel"/>
    <w:tmpl w:val="B0E2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95385"/>
    <w:multiLevelType w:val="multilevel"/>
    <w:tmpl w:val="A24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36E39"/>
    <w:multiLevelType w:val="multilevel"/>
    <w:tmpl w:val="A63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640D35"/>
    <w:multiLevelType w:val="multilevel"/>
    <w:tmpl w:val="C206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0"/>
  </w:num>
  <w:num w:numId="6">
    <w:abstractNumId w:val="5"/>
  </w:num>
  <w:num w:numId="7">
    <w:abstractNumId w:val="1"/>
  </w:num>
  <w:num w:numId="8">
    <w:abstractNumId w:val="16"/>
  </w:num>
  <w:num w:numId="9">
    <w:abstractNumId w:val="9"/>
  </w:num>
  <w:num w:numId="10">
    <w:abstractNumId w:val="8"/>
  </w:num>
  <w:num w:numId="11">
    <w:abstractNumId w:val="7"/>
  </w:num>
  <w:num w:numId="12">
    <w:abstractNumId w:val="19"/>
  </w:num>
  <w:num w:numId="13">
    <w:abstractNumId w:val="18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2428B3"/>
    <w:rsid w:val="006F436D"/>
    <w:rsid w:val="007437F9"/>
    <w:rsid w:val="007E3025"/>
    <w:rsid w:val="00A120BD"/>
    <w:rsid w:val="00A714C9"/>
    <w:rsid w:val="00DA3838"/>
    <w:rsid w:val="00F2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125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5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8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6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0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0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387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7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4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88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13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2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1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6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1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7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38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5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7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0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5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21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3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08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2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39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5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9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0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97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49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8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3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2025-10-09T06:08:00Z</dcterms:created>
  <dcterms:modified xsi:type="dcterms:W3CDTF">2026-03-23T05:56:00Z</dcterms:modified>
</cp:coreProperties>
</file>