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22053524" w14:textId="77777777" w:rsidR="00D961F6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>ի</w:t>
      </w:r>
    </w:p>
    <w:p w14:paraId="4BCD00F2" w14:textId="3CD47C8C" w:rsidR="00D961F6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պարտականությունները </w:t>
      </w:r>
    </w:p>
    <w:p w14:paraId="44E5D294" w14:textId="12AA1570" w:rsidR="00273575" w:rsidRPr="0030398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կատարող</w:t>
      </w:r>
    </w:p>
    <w:p w14:paraId="3FCC5EF1" w14:textId="797695D6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Իգիթյանին</w:t>
      </w:r>
      <w:bookmarkStart w:id="0" w:name="_GoBack"/>
      <w:bookmarkEnd w:id="0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93C7308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23487C" w:rsidRPr="007D5315">
        <w:rPr>
          <w:rFonts w:ascii="GHEA Grapalat" w:hAnsi="GHEA Grapalat"/>
          <w:lang w:val="hy-AM"/>
        </w:rPr>
        <w:t>օտարերկրացիների իրավական կարգավիճակի որոշման վարչ</w:t>
      </w:r>
      <w:r w:rsidR="0023487C">
        <w:rPr>
          <w:rFonts w:ascii="GHEA Grapalat" w:hAnsi="GHEA Grapalat"/>
          <w:lang w:val="hy-AM"/>
        </w:rPr>
        <w:t>ության կացության կարգավիճակների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9</cp:revision>
  <cp:lastPrinted>2018-08-27T09:38:00Z</cp:lastPrinted>
  <dcterms:created xsi:type="dcterms:W3CDTF">2025-12-23T05:31:00Z</dcterms:created>
  <dcterms:modified xsi:type="dcterms:W3CDTF">2026-04-02T05:59:00Z</dcterms:modified>
</cp:coreProperties>
</file>