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C313EDD" w14:textId="77777777" w:rsidR="00092A49" w:rsidRDefault="00092A49" w:rsidP="00092A49">
      <w:pPr>
        <w:spacing w:after="0" w:line="24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95CB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795CB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ներքին գործերի նախարարության</w:t>
      </w:r>
    </w:p>
    <w:p w14:paraId="24B5DBF2" w14:textId="77777777" w:rsidR="00092A49" w:rsidRDefault="00092A49" w:rsidP="00092A49">
      <w:pPr>
        <w:spacing w:after="0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Pr="00795CB0">
        <w:rPr>
          <w:rFonts w:ascii="GHEA Grapalat" w:hAnsi="GHEA Grapalat"/>
          <w:b/>
          <w:iCs/>
          <w:sz w:val="24"/>
          <w:szCs w:val="24"/>
          <w:lang w:val="hy-AM"/>
        </w:rPr>
        <w:t>hանցավորության</w:t>
      </w:r>
      <w:proofErr w:type="spellEnd"/>
      <w:r w:rsidRPr="00795CB0">
        <w:rPr>
          <w:rFonts w:ascii="GHEA Grapalat" w:hAnsi="GHEA Grapalat"/>
          <w:b/>
          <w:iCs/>
          <w:sz w:val="24"/>
          <w:szCs w:val="24"/>
          <w:lang w:val="hy-AM"/>
        </w:rPr>
        <w:t xml:space="preserve"> վիճակագրության և հետազոտական կենտրոնի</w:t>
      </w:r>
    </w:p>
    <w:p w14:paraId="3A5D85C3" w14:textId="7E5000D8" w:rsidR="00C97522" w:rsidRPr="00D43768" w:rsidRDefault="00D60787" w:rsidP="00092A4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2A78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3B2A78">
        <w:rPr>
          <w:rFonts w:ascii="GHEA Grapalat" w:hAnsi="GHEA Grapalat"/>
          <w:b/>
          <w:sz w:val="24"/>
          <w:szCs w:val="24"/>
          <w:lang w:val="hy-AM"/>
        </w:rPr>
        <w:t>ի</w:t>
      </w:r>
      <w:r w:rsidR="003B2A78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4826">
        <w:rPr>
          <w:rFonts w:ascii="GHEA Grapalat" w:hAnsi="GHEA Grapalat" w:cs="Sylfaen"/>
          <w:sz w:val="24"/>
          <w:szCs w:val="24"/>
          <w:lang w:val="hy-AM" w:bidi="en-US"/>
        </w:rPr>
        <w:t>(</w:t>
      </w:r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ՏՏ նախագծի ղեկավար/տեխնիկական ղեկավար (</w:t>
      </w:r>
      <w:proofErr w:type="spellStart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Senior</w:t>
      </w:r>
      <w:proofErr w:type="spellEnd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IT Project </w:t>
      </w:r>
      <w:proofErr w:type="spellStart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Manager</w:t>
      </w:r>
      <w:proofErr w:type="spellEnd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/</w:t>
      </w:r>
      <w:proofErr w:type="spellStart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Technical</w:t>
      </w:r>
      <w:proofErr w:type="spellEnd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proofErr w:type="spellStart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Lead</w:t>
      </w:r>
      <w:proofErr w:type="spellEnd"/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)</w:t>
      </w:r>
      <w:r w:rsidR="00814826">
        <w:rPr>
          <w:rFonts w:ascii="GHEA Grapalat" w:hAnsi="GHEA Grapalat" w:cs="Arial"/>
          <w:b/>
          <w:bCs/>
          <w:sz w:val="24"/>
          <w:szCs w:val="24"/>
          <w:lang w:val="hy-AM"/>
        </w:rPr>
        <w:t>)</w:t>
      </w:r>
      <w:r w:rsidR="00814826">
        <w:rPr>
          <w:rFonts w:ascii="GHEA Grapalat" w:hAnsi="GHEA Grapalat" w:cs="Sylfaen"/>
          <w:lang w:val="hy-AM" w:bidi="en-US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C2C0DE8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ղեկավարել և կառավարել Համակարգի ամբողջական կյանքի ցիկլը՝ մեկնարկից </w:t>
      </w: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գործարկում և հետագա զարգացում,</w:t>
      </w:r>
    </w:p>
    <w:p w14:paraId="611E4DD4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Համակարգի արդյունավետ իրականացման համար մշակել մանրամասն նախագիծ, ժամանակացույց և ռեսուրսների բաշխման մոդելներ,</w:t>
      </w:r>
    </w:p>
    <w:p w14:paraId="629CA1F8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ղեկավարել և համակարգել թիմի աշխատանքը՝ ապահովելով ինժեներական, վերլուծական և որակի վերահսկման գործընթացների արդյունավետ իրականացումը,</w:t>
      </w:r>
    </w:p>
    <w:p w14:paraId="2DFE8CC6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ապահովել Համակարգի տեխնիկական լուծումների </w:t>
      </w: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իրագործելիությունը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համապատասխանությունը սահմանված պահանջներին,</w:t>
      </w:r>
    </w:p>
    <w:p w14:paraId="196B4E11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կազմակերպել և համակարգել տեղեկատվական անվտանգության և </w:t>
      </w: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կիբերանվտանգության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ռիսկերի գնահատման, </w:t>
      </w: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մոնիթորինգի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վերահսկման գործընթացները,</w:t>
      </w:r>
    </w:p>
    <w:p w14:paraId="449E9640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համապատասխանությունը ՀՀ օրենսդրությանը և տվյալների պաշտպանության կիրառելի միջազգային չափանիշներին,</w:t>
      </w:r>
    </w:p>
    <w:p w14:paraId="12F6F84F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համակարգել համագործակցությունը գործընկերների հետ՝ ապահովելով տեխնիկական լուծումների, տվյալների կառավարման և տեղակայման գործընթացների համապատասխանությունը սահմանված պահանջներին,</w:t>
      </w:r>
    </w:p>
    <w:p w14:paraId="27A0A71F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ապահովել տեղեկատվական համակարգերի անվտանգության, </w:t>
      </w: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քաղաքականությունների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ընթացակարգերի պահպանման </w:t>
      </w: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մշտադիտարկումը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14:paraId="5938217C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proofErr w:type="spellStart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հետևել</w:t>
      </w:r>
      <w:proofErr w:type="spellEnd"/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Համակարգի առաջընթացին և ներկայացնել կանոնավոր հաշվետվություններ,</w:t>
      </w:r>
    </w:p>
    <w:p w14:paraId="596967FD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բացահայտել ռիսկերը և մշակել դրանց կառավարման և նվազեցման միջոցառումներ,</w:t>
      </w:r>
    </w:p>
    <w:p w14:paraId="3BC73BDD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պարբերաբար ներկայացնել հաշվետվություններ Կենտրոնի ղեկավարությանը,</w:t>
      </w:r>
    </w:p>
    <w:p w14:paraId="655056CA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անվտանգության և տեխնիկական փաստաթղթերի մշակումը և պահպանումը,</w:t>
      </w:r>
    </w:p>
    <w:p w14:paraId="561E647D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տվյալների մշակման և մուտքագրման գործընթացների համապատասխանությունը սահմանված անվտանգության պահանջներին,</w:t>
      </w:r>
    </w:p>
    <w:p w14:paraId="54832B58" w14:textId="6701F8D5" w:rsidR="00551E91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համակարգի անվտանգության ճարտարապետության և տվյալների պահպանման լուծումների վերահսկողությունը։</w:t>
      </w:r>
    </w:p>
    <w:p w14:paraId="0808824C" w14:textId="77777777" w:rsidR="00092A49" w:rsidRPr="002F5B28" w:rsidRDefault="00092A49" w:rsidP="00092A49">
      <w:pPr>
        <w:pStyle w:val="ListParagraph"/>
        <w:spacing w:after="0" w:line="259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051541" w14:textId="52099F0B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551E91">
        <w:rPr>
          <w:rFonts w:ascii="GHEA Grapalat" w:hAnsi="GHEA Grapalat" w:cs="Sylfaen"/>
          <w:lang w:val="hy-AM"/>
        </w:rPr>
        <w:t>մինչև</w:t>
      </w:r>
      <w:proofErr w:type="spellEnd"/>
      <w:r w:rsidR="00551E91">
        <w:rPr>
          <w:rFonts w:ascii="GHEA Grapalat" w:hAnsi="GHEA Grapalat" w:cs="Sylfaen"/>
          <w:lang w:val="hy-AM"/>
        </w:rPr>
        <w:t xml:space="preserve"> </w:t>
      </w:r>
      <w:r w:rsidR="00551E91" w:rsidRPr="00795CB0">
        <w:rPr>
          <w:rFonts w:ascii="GHEA Grapalat" w:hAnsi="GHEA Grapalat" w:cs="Sylfaen"/>
          <w:lang w:val="hy-AM"/>
        </w:rPr>
        <w:t>1 (</w:t>
      </w:r>
      <w:r w:rsidR="00551E91">
        <w:rPr>
          <w:rFonts w:ascii="GHEA Grapalat" w:hAnsi="GHEA Grapalat" w:cs="Sylfaen"/>
          <w:lang w:val="hy-AM"/>
        </w:rPr>
        <w:t>մեկ</w:t>
      </w:r>
      <w:r w:rsidR="00551E91" w:rsidRPr="00795CB0">
        <w:rPr>
          <w:rFonts w:ascii="GHEA Grapalat" w:hAnsi="GHEA Grapalat" w:cs="Sylfaen"/>
          <w:lang w:val="hy-AM"/>
        </w:rPr>
        <w:t>)</w:t>
      </w:r>
      <w:r w:rsidR="00551E91">
        <w:rPr>
          <w:rFonts w:ascii="GHEA Grapalat" w:hAnsi="GHEA Grapalat" w:cs="Sylfaen"/>
          <w:lang w:val="hy-AM"/>
        </w:rPr>
        <w:t xml:space="preserve"> </w:t>
      </w:r>
      <w:r w:rsidR="00551E91" w:rsidRPr="002F5B28">
        <w:rPr>
          <w:rFonts w:ascii="GHEA Grapalat" w:hAnsi="GHEA Grapalat" w:cs="Sylfaen"/>
          <w:lang w:val="hy-AM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0970DDB1" w:rsidR="005C4DB2" w:rsidRPr="000F1BE8" w:rsidRDefault="007440D7" w:rsidP="00F601DC">
      <w:pPr>
        <w:spacing w:after="0"/>
        <w:ind w:left="-270" w:hanging="180"/>
        <w:jc w:val="both"/>
        <w:rPr>
          <w:rFonts w:ascii="GHEA Grapalat" w:eastAsia="Calibri" w:hAnsi="GHEA Grapalat" w:cs="Sylfaen"/>
          <w:b/>
          <w:i/>
          <w:color w:val="000000"/>
          <w:sz w:val="28"/>
          <w:szCs w:val="28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502A13" w:rsidRP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 xml:space="preserve">1391625 </w:t>
      </w:r>
      <w:r w:rsidR="000F1BE8" w:rsidRP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(</w:t>
      </w:r>
      <w:r w:rsid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 xml:space="preserve">մեկ միլիոն երեք հարյուր </w:t>
      </w:r>
      <w:proofErr w:type="spellStart"/>
      <w:r w:rsid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իննսունմեկ</w:t>
      </w:r>
      <w:proofErr w:type="spellEnd"/>
      <w:r w:rsid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 xml:space="preserve"> հազար վեց հարյուր քսանհինգ</w:t>
      </w:r>
      <w:r w:rsidR="000F1BE8" w:rsidRP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)</w:t>
      </w:r>
      <w:r w:rsid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58B55D06" w14:textId="77777777" w:rsidR="00872381" w:rsidRDefault="00872381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2BEB1BD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0F1BE8" w:rsidRPr="000F1BE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3C4C539" w14:textId="3BB1370B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 xml:space="preserve">բարձրագույն կրթություն՝ տեղեկատվական տեխնոլոգիաների, </w:t>
      </w:r>
      <w:r w:rsidR="000A0D4A">
        <w:rPr>
          <w:rFonts w:ascii="GHEA Grapalat" w:hAnsi="GHEA Grapalat"/>
          <w:bCs/>
          <w:sz w:val="24"/>
          <w:szCs w:val="24"/>
          <w:lang w:val="hy-AM"/>
        </w:rPr>
        <w:t xml:space="preserve">ֆիզիկայի, </w:t>
      </w:r>
      <w:r w:rsidRPr="008D2DC1">
        <w:rPr>
          <w:rFonts w:ascii="GHEA Grapalat" w:hAnsi="GHEA Grapalat"/>
          <w:bCs/>
          <w:sz w:val="24"/>
          <w:szCs w:val="24"/>
          <w:lang w:val="hy-AM"/>
        </w:rPr>
        <w:t>համակարգչային գիտության, ծրագրային ճարտարագիտության կամ հարակից ոլորտում,</w:t>
      </w:r>
    </w:p>
    <w:p w14:paraId="3ECEFD90" w14:textId="56BA9186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lastRenderedPageBreak/>
        <w:t>հայերեն, ռուսերեն և անգլերեն լեզուների իմացություն,</w:t>
      </w:r>
    </w:p>
    <w:p w14:paraId="25E25FB2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տեղեկատվական համակարգերի նախագծման, մշակման, ներդրման և շահագործման ոլորտում առնվազն 10 տարվա մասնագիտական փորձ կամ ծրագրավորման ոլորտում առնվազն 7 տարվա փորձ,</w:t>
      </w:r>
    </w:p>
    <w:p w14:paraId="787DF618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բարդ և մասշտաբային տեղեկատվական համակարգերի նախագծերի կառավարման փորձ՝ ներառյալ դրանց պլանավորում, իրականացում և շահագործում,</w:t>
      </w:r>
    </w:p>
    <w:p w14:paraId="1356ED09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բարձր պահանջներ ունեցող (</w:t>
      </w:r>
      <w:proofErr w:type="spellStart"/>
      <w:r w:rsidRPr="008D2DC1">
        <w:rPr>
          <w:rFonts w:ascii="GHEA Grapalat" w:hAnsi="GHEA Grapalat"/>
          <w:bCs/>
          <w:sz w:val="24"/>
          <w:szCs w:val="24"/>
          <w:lang w:val="hy-AM"/>
        </w:rPr>
        <w:t>high-load</w:t>
      </w:r>
      <w:proofErr w:type="spellEnd"/>
      <w:r w:rsidRPr="008D2DC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proofErr w:type="spellStart"/>
      <w:r w:rsidRPr="008D2DC1">
        <w:rPr>
          <w:rFonts w:ascii="GHEA Grapalat" w:hAnsi="GHEA Grapalat"/>
          <w:bCs/>
          <w:sz w:val="24"/>
          <w:szCs w:val="24"/>
          <w:lang w:val="hy-AM"/>
        </w:rPr>
        <w:t>high-security</w:t>
      </w:r>
      <w:proofErr w:type="spellEnd"/>
      <w:r w:rsidRPr="008D2DC1">
        <w:rPr>
          <w:rFonts w:ascii="GHEA Grapalat" w:hAnsi="GHEA Grapalat"/>
          <w:bCs/>
          <w:sz w:val="24"/>
          <w:szCs w:val="24"/>
          <w:lang w:val="hy-AM"/>
        </w:rPr>
        <w:t>) համակարգերի նախագծերում աշխատանքի փորձ,</w:t>
      </w:r>
    </w:p>
    <w:p w14:paraId="08D01E8E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պետական կառավարման համակարգում կամ պետական տեղեկատվական համակարգերի նախագծերում աշխատանքի փորձը կդիտվի առավելություն,</w:t>
      </w:r>
    </w:p>
    <w:p w14:paraId="3330EE7A" w14:textId="07B2C120" w:rsidR="00825AD7" w:rsidRPr="008D2DC1" w:rsidRDefault="000F1BE8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F1B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 xml:space="preserve">ծրագրերի կառավարման </w:t>
      </w:r>
      <w:proofErr w:type="spellStart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>մեթոդաբանությունների</w:t>
      </w:r>
      <w:proofErr w:type="spellEnd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proofErr w:type="spellStart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>Agile</w:t>
      </w:r>
      <w:proofErr w:type="spellEnd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proofErr w:type="spellStart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>Scrum</w:t>
      </w:r>
      <w:proofErr w:type="spellEnd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proofErr w:type="spellStart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>Waterfall</w:t>
      </w:r>
      <w:proofErr w:type="spellEnd"/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>) և ծրագրային ապահովման կյանքի ցիկլի (SDLC) խորացված իմացություն,</w:t>
      </w:r>
    </w:p>
    <w:p w14:paraId="77397D55" w14:textId="699E4601" w:rsidR="00825AD7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տեխնիկական պահանջների սահմանման, ճարտարապետական լուծումների գնահատման և բազմապրոֆիլ թիմերի աշխատանքի համակարգման փորձ։</w:t>
      </w:r>
    </w:p>
    <w:p w14:paraId="77F09037" w14:textId="77777777" w:rsidR="00825AD7" w:rsidRPr="008D2DC1" w:rsidRDefault="00825AD7" w:rsidP="00825AD7">
      <w:pPr>
        <w:pStyle w:val="ListParagraph"/>
        <w:tabs>
          <w:tab w:val="left" w:pos="284"/>
          <w:tab w:val="left" w:pos="567"/>
          <w:tab w:val="left" w:pos="1170"/>
        </w:tabs>
        <w:spacing w:after="0"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383166AE" w14:textId="733E05C9" w:rsidR="00A972BA" w:rsidRDefault="00C04FD8" w:rsidP="00D60787">
      <w:pPr>
        <w:spacing w:after="0" w:line="240" w:lineRule="auto"/>
        <w:ind w:left="180" w:hanging="81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D60787">
        <w:rPr>
          <w:rFonts w:ascii="Calibri" w:hAnsi="Calibri" w:cs="Calibri"/>
          <w:color w:val="0A0A0A"/>
          <w:lang w:val="hy-AM"/>
        </w:rPr>
        <w:t xml:space="preserve"> 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092A49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6 </w:t>
      </w:r>
      <w:r w:rsidR="00734F4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247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ապրիլի</w:t>
      </w:r>
      <w:r w:rsidR="000F1BE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13596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20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 ներառյալ:</w:t>
      </w:r>
    </w:p>
    <w:p w14:paraId="1B9CA57C" w14:textId="77777777" w:rsidR="00B47421" w:rsidRPr="00D60787" w:rsidRDefault="00B47421" w:rsidP="00D60787">
      <w:pPr>
        <w:spacing w:after="0" w:line="240" w:lineRule="auto"/>
        <w:ind w:left="180" w:hanging="8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345D4FB" w14:textId="7C7E8808" w:rsidR="00092A49" w:rsidRDefault="005C4DB2" w:rsidP="00092A49">
      <w:pPr>
        <w:spacing w:after="0" w:line="240" w:lineRule="auto"/>
        <w:ind w:left="-180" w:right="9" w:hanging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92A49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="00092A49"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="00092A49"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="00092A49"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="00092A49"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="00092A49" w:rsidRPr="00703AC1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="00092A49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092A49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092A49">
        <w:rPr>
          <w:rFonts w:ascii="GHEA Grapalat" w:hAnsi="GHEA Grapalat" w:cs="Sylfaen"/>
          <w:bCs/>
          <w:sz w:val="24"/>
          <w:szCs w:val="24"/>
          <w:lang w:val="hy-AM"/>
        </w:rPr>
        <w:t>։</w:t>
      </w:r>
      <w:r w:rsidR="00BD247A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Աշխատանքները կարող են կազմակերպվել </w:t>
      </w:r>
      <w:proofErr w:type="spellStart"/>
      <w:r w:rsidR="00BD247A">
        <w:rPr>
          <w:rFonts w:ascii="GHEA Grapalat" w:hAnsi="GHEA Grapalat" w:cs="Sylfaen"/>
          <w:bCs/>
          <w:sz w:val="24"/>
          <w:szCs w:val="24"/>
          <w:lang w:val="hy-AM"/>
        </w:rPr>
        <w:t>հեռավար</w:t>
      </w:r>
      <w:proofErr w:type="spellEnd"/>
      <w:r w:rsidR="00BD247A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BB71BEE" w14:textId="77777777" w:rsidR="00B47421" w:rsidRDefault="00B47421" w:rsidP="00092A49">
      <w:pPr>
        <w:spacing w:after="0" w:line="240" w:lineRule="auto"/>
        <w:ind w:left="-180" w:right="9" w:hanging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AC9A0D7" w14:textId="32B4BAE0" w:rsidR="00B47421" w:rsidRDefault="0088708C" w:rsidP="00B47421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 w:rsidRPr="00B47421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F601DC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7421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B47421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5A720335" w14:textId="77777777" w:rsidR="00B47421" w:rsidRPr="00B47421" w:rsidRDefault="00B47421" w:rsidP="00B47421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98B2221" w14:textId="61B0CA43" w:rsidR="005C19E4" w:rsidRPr="00B47421" w:rsidRDefault="00B47421" w:rsidP="00B47421">
      <w:pPr>
        <w:spacing w:after="0" w:line="240" w:lineRule="auto"/>
        <w:ind w:right="9" w:hanging="72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B47421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Ընտրություն կատարելու եղանակը`</w:t>
      </w:r>
      <w:r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35B15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B47421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0C32B06C" w14:textId="77777777" w:rsidR="00B47421" w:rsidRPr="00B47421" w:rsidRDefault="00B47421" w:rsidP="00B47421">
      <w:pPr>
        <w:spacing w:after="0" w:line="240" w:lineRule="auto"/>
        <w:ind w:right="9" w:hanging="720"/>
        <w:jc w:val="both"/>
        <w:rPr>
          <w:rFonts w:ascii="GHEA Grapalat" w:hAnsi="GHEA Grapalat" w:cs="Segoe UI"/>
          <w:b/>
          <w:bCs/>
          <w:color w:val="0A0A0A"/>
          <w:sz w:val="24"/>
          <w:szCs w:val="24"/>
          <w:bdr w:val="none" w:sz="0" w:space="0" w:color="auto" w:frame="1"/>
          <w:lang w:val="hy-AM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0A0D4A">
        <w:fldChar w:fldCharType="begin"/>
      </w:r>
      <w:r w:rsidR="000A0D4A" w:rsidRPr="000A0D4A">
        <w:rPr>
          <w:lang w:val="hy-AM"/>
        </w:rPr>
        <w:instrText xml:space="preserve"> HYPERLINK "https://www.mineconomy.am/media/21755/hayt-1.docx" </w:instrText>
      </w:r>
      <w:r w:rsidR="000A0D4A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0A0D4A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5432694E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</w:t>
      </w:r>
      <w:r w:rsidR="00BD247A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color w:val="0A0A0A"/>
          <w:lang w:val="hy-AM"/>
        </w:rPr>
        <w:t>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564C62A7" w:rsidR="00A972BA" w:rsidRPr="00B47421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4B71733D" w14:textId="77777777" w:rsidR="00B47421" w:rsidRPr="00D43768" w:rsidRDefault="00B47421" w:rsidP="00B47421">
      <w:pPr>
        <w:pStyle w:val="NormalWeb"/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1D35980A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E5F5C78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640A6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4ED929E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92A49">
      <w:pgSz w:w="12240" w:h="15840"/>
      <w:pgMar w:top="72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0D77D9"/>
    <w:multiLevelType w:val="hybridMultilevel"/>
    <w:tmpl w:val="23CE2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75B3"/>
    <w:multiLevelType w:val="hybridMultilevel"/>
    <w:tmpl w:val="76C61F18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7"/>
  </w:num>
  <w:num w:numId="7">
    <w:abstractNumId w:val="18"/>
  </w:num>
  <w:num w:numId="8">
    <w:abstractNumId w:val="12"/>
  </w:num>
  <w:num w:numId="9">
    <w:abstractNumId w:val="13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8"/>
  </w:num>
  <w:num w:numId="15">
    <w:abstractNumId w:val="0"/>
  </w:num>
  <w:num w:numId="16">
    <w:abstractNumId w:val="7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 w:numId="21">
    <w:abstractNumId w:val="1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2A49"/>
    <w:rsid w:val="000A0D4A"/>
    <w:rsid w:val="000A2032"/>
    <w:rsid w:val="000A6E03"/>
    <w:rsid w:val="000C6186"/>
    <w:rsid w:val="000D17CD"/>
    <w:rsid w:val="000D3CFC"/>
    <w:rsid w:val="000D6E7D"/>
    <w:rsid w:val="000E1FC6"/>
    <w:rsid w:val="000E393E"/>
    <w:rsid w:val="000F1BE8"/>
    <w:rsid w:val="000F4A1D"/>
    <w:rsid w:val="00122CC8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3596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2A13"/>
    <w:rsid w:val="0050623C"/>
    <w:rsid w:val="0053614C"/>
    <w:rsid w:val="00540DA5"/>
    <w:rsid w:val="00551E91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0A63"/>
    <w:rsid w:val="00643210"/>
    <w:rsid w:val="006541CF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14826"/>
    <w:rsid w:val="00825AD7"/>
    <w:rsid w:val="00871CE3"/>
    <w:rsid w:val="00872381"/>
    <w:rsid w:val="00884582"/>
    <w:rsid w:val="0088708C"/>
    <w:rsid w:val="008C5619"/>
    <w:rsid w:val="008C5B28"/>
    <w:rsid w:val="008E6E53"/>
    <w:rsid w:val="0090049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1723"/>
    <w:rsid w:val="00AF1173"/>
    <w:rsid w:val="00B127E3"/>
    <w:rsid w:val="00B177EB"/>
    <w:rsid w:val="00B36521"/>
    <w:rsid w:val="00B36959"/>
    <w:rsid w:val="00B4569C"/>
    <w:rsid w:val="00B47421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47A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4B17C71C-2B90-4412-9AD9-D37E8B59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8</cp:revision>
  <cp:lastPrinted>2023-12-22T11:31:00Z</cp:lastPrinted>
  <dcterms:created xsi:type="dcterms:W3CDTF">2026-04-08T11:32:00Z</dcterms:created>
  <dcterms:modified xsi:type="dcterms:W3CDTF">2026-04-16T06:42:00Z</dcterms:modified>
</cp:coreProperties>
</file>