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FF3" w:rsidRDefault="00C34FF3" w:rsidP="00402F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hy-AM"/>
        </w:rPr>
      </w:pPr>
    </w:p>
    <w:p w:rsidR="007971FE" w:rsidRPr="007971FE" w:rsidRDefault="007971FE" w:rsidP="007971F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hy-AM"/>
        </w:rPr>
      </w:pPr>
      <w:r w:rsidRPr="007971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hy-AM"/>
        </w:rPr>
        <w:t>Քաղաքացիական Ծառայության Պաշտոնի Անձնագիր</w:t>
      </w:r>
      <w:r w:rsidRPr="007971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hy-AM"/>
        </w:rPr>
        <w:br/>
        <w:t>27-34․5-Մ2-64 Գլխավոր մասնագետ(2023-12-25 )</w:t>
      </w:r>
    </w:p>
    <w:p w:rsidR="007971FE" w:rsidRPr="007971FE" w:rsidRDefault="007971FE" w:rsidP="007971F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7971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hy-AM"/>
        </w:rPr>
        <w:t>1. Ընդհանուր դրույթներ</w:t>
      </w:r>
    </w:p>
    <w:p w:rsidR="007971FE" w:rsidRPr="007971FE" w:rsidRDefault="007971FE" w:rsidP="007971F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7971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hy-AM"/>
        </w:rPr>
        <w:t>1.1 Պաշտոնի Անվանում, Ծածկագիր</w:t>
      </w:r>
    </w:p>
    <w:p w:rsidR="007971FE" w:rsidRPr="007971FE" w:rsidRDefault="007971FE" w:rsidP="007971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7971FE"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  <w:t>Ներքին գործերի նախարարություն | Տնտեսական վարչություն | Սպառազինության ապահովման բաժին | Գլխավոր մասնագետ, (27-34․5-Մ2-64)</w:t>
      </w:r>
    </w:p>
    <w:p w:rsidR="007971FE" w:rsidRPr="007971FE" w:rsidRDefault="007971FE" w:rsidP="007971F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7971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hy-AM"/>
        </w:rPr>
        <w:t>1.2 Ենթակա և հաշվետու է</w:t>
      </w:r>
    </w:p>
    <w:p w:rsidR="007971FE" w:rsidRPr="007971FE" w:rsidRDefault="007971FE" w:rsidP="00797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7971FE"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  <w:t>Գլխավոր մասնագետն անմիջական ենթակա և հաշվետու  է Բաժնի պետին։</w:t>
      </w:r>
    </w:p>
    <w:p w:rsidR="007971FE" w:rsidRPr="007971FE" w:rsidRDefault="007971FE" w:rsidP="007971F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7971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hy-AM"/>
        </w:rPr>
        <w:t>1.3 Փոխարինող պաշտոնի կամ պաշտոնների անվանումները</w:t>
      </w:r>
    </w:p>
    <w:p w:rsidR="007971FE" w:rsidRPr="007971FE" w:rsidRDefault="007971FE" w:rsidP="00797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7971FE"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  <w:t>Գլխավոր մասնագետի բացակայության դեպքում նրան փոխարինում է Բաժնի գլխավոր մասնագետներից մեկը։</w:t>
      </w:r>
    </w:p>
    <w:p w:rsidR="007971FE" w:rsidRPr="007971FE" w:rsidRDefault="007971FE" w:rsidP="007971F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7971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hy-AM"/>
        </w:rPr>
        <w:t>1.4 Աշխատավայր</w:t>
      </w:r>
    </w:p>
    <w:p w:rsidR="007971FE" w:rsidRPr="007971FE" w:rsidRDefault="007971FE" w:rsidP="007971FE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7971FE"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  <w:t>Հայաստանի Հանրապետություն, ք. Երևան, Կենտրոն վարչական շրջան, Նալբանդյան փ. 130։</w:t>
      </w:r>
    </w:p>
    <w:p w:rsidR="007971FE" w:rsidRPr="007971FE" w:rsidRDefault="007971FE" w:rsidP="007971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71FE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7971FE" w:rsidRPr="007971FE" w:rsidRDefault="007971FE" w:rsidP="007971F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971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2. Պաշտոնի բնութագիր</w:t>
      </w:r>
    </w:p>
    <w:p w:rsidR="007971FE" w:rsidRPr="007971FE" w:rsidRDefault="007971FE" w:rsidP="007971F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971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2.1 Աշխատանքի բնույթը (գործառույթներ), Իրավունքները, Պարտականությունները</w:t>
      </w:r>
    </w:p>
    <w:p w:rsidR="007971FE" w:rsidRPr="007971FE" w:rsidRDefault="007971FE" w:rsidP="007971F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971FE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իրականացնում է Նախարարությանը ենթակա պետական մարմիններին զենք-զինամթերք, հատուկ միջոցներ և սպառազինության միջոցներ ապահովելու աշխատանքները. </w:t>
      </w:r>
    </w:p>
    <w:p w:rsidR="007971FE" w:rsidRPr="007971FE" w:rsidRDefault="007971FE" w:rsidP="007971F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971FE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իրականցնում է Նախարարությանը ենթակա պետական մարմիններին անհրաժեշտ հատուկ միջոցների, զենք-զինամթերքի և սպառազինության միջոցների հատկացման և հաշվառման աշխատանքները.</w:t>
      </w:r>
    </w:p>
    <w:p w:rsidR="007971FE" w:rsidRPr="007971FE" w:rsidRDefault="007971FE" w:rsidP="007971F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971FE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իրականցնում է տվյալների, տեղեկությունների հավաքագրման և ցանկերի կազմման աշխատանքներ՝ օգտագործման համար ոչ պիտանի զենքի, զինամթերքի և այլ գույքի դուրսգրման վերաբերյալ.</w:t>
      </w:r>
    </w:p>
    <w:p w:rsidR="007971FE" w:rsidRPr="007971FE" w:rsidRDefault="007971FE" w:rsidP="007971F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971FE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իրականացնում է ուսումնասիրությունների միջոցով վերահսկողության աշխատանքներ, ինչպես նաև մեթոդական օգնություն է ցուցաբերում՝ Նախարարությանը ենթակա պետական մարմիններին ամրակցված զենքի, զինամթերքի պահպանման և հաշվառման ուղղությամբ.</w:t>
      </w:r>
    </w:p>
    <w:p w:rsidR="007971FE" w:rsidRPr="007971FE" w:rsidRDefault="007971FE" w:rsidP="007971F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971FE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իրականացնում է սահմանված կարգով ոչ պիտանի զենք-զինամթերքի ոչնչացման աշխատանքներ․</w:t>
      </w:r>
    </w:p>
    <w:p w:rsidR="007971FE" w:rsidRPr="007971FE" w:rsidRDefault="007971FE" w:rsidP="007971F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971FE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իրականացնում է զենք-զինամթերքի կոմիսիոն վաճառքի կազմակերպման աշխատանքները՝ օրենսդրությամբ սահմանված կարգով։</w:t>
      </w:r>
    </w:p>
    <w:p w:rsidR="007971FE" w:rsidRPr="007971FE" w:rsidRDefault="007971FE" w:rsidP="007971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971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Իրավունքները.</w:t>
      </w:r>
    </w:p>
    <w:p w:rsidR="007971FE" w:rsidRPr="007971FE" w:rsidRDefault="007971FE" w:rsidP="007971F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971FE">
        <w:rPr>
          <w:rFonts w:ascii="Times New Roman" w:eastAsia="Times New Roman" w:hAnsi="Times New Roman" w:cs="Times New Roman"/>
          <w:color w:val="000000"/>
          <w:sz w:val="27"/>
          <w:szCs w:val="27"/>
        </w:rPr>
        <w:t>ստանալ զորահավաքային առաջադրանք ունեցող ստորաբաժանումների` սպառազինության ու ռազմական տեխնիկայի պաշարների կուտակմանն ու բաշխմանն ուղղված գործունեության վերաբերյալ հաշվետվություններ.</w:t>
      </w:r>
    </w:p>
    <w:p w:rsidR="007971FE" w:rsidRPr="007971FE" w:rsidRDefault="007971FE" w:rsidP="007971F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971FE">
        <w:rPr>
          <w:rFonts w:ascii="Times New Roman" w:eastAsia="Times New Roman" w:hAnsi="Times New Roman" w:cs="Times New Roman"/>
          <w:color w:val="000000"/>
          <w:sz w:val="27"/>
          <w:szCs w:val="27"/>
        </w:rPr>
        <w:t>ստանալ զենք-զինամթերքի հանձնման-ընդունման, պահեստավորման, բաշխման և տեղափոխման աշխատանքների վերաբերյալ հաշվետվություններ ու տեղեկատվություններ.</w:t>
      </w:r>
    </w:p>
    <w:p w:rsidR="007971FE" w:rsidRPr="007971FE" w:rsidRDefault="007971FE" w:rsidP="007971F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971FE">
        <w:rPr>
          <w:rFonts w:ascii="Times New Roman" w:eastAsia="Times New Roman" w:hAnsi="Times New Roman" w:cs="Times New Roman"/>
          <w:color w:val="000000"/>
          <w:sz w:val="27"/>
          <w:szCs w:val="27"/>
        </w:rPr>
        <w:t>ստանալ սպառազինության և ռազմական տեխնիկայի, նյութատեխնիկական միջոցների և ունեցվածքի օգտագործման նկատմամբ իրակականացվող աշխատանքների վերաբերյալ հաշվետվություններ ու տեղեկատվություններ․</w:t>
      </w:r>
    </w:p>
    <w:p w:rsidR="007971FE" w:rsidRPr="007971FE" w:rsidRDefault="007971FE" w:rsidP="007971F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971FE">
        <w:rPr>
          <w:rFonts w:ascii="Times New Roman" w:eastAsia="Times New Roman" w:hAnsi="Times New Roman" w:cs="Times New Roman"/>
          <w:color w:val="000000"/>
          <w:sz w:val="27"/>
          <w:szCs w:val="27"/>
        </w:rPr>
        <w:t>իր իրավասության շրջանակներում մասնակցել Նախարարությանը ենթակա պետական մարմիններին զենք-զինամթերքով, հատուկ միջոցներով և սպառազինության միջոցներով ապահովելու նպատակով կազմակերպված քննարկումներին․</w:t>
      </w:r>
    </w:p>
    <w:p w:rsidR="007971FE" w:rsidRPr="007971FE" w:rsidRDefault="007971FE" w:rsidP="007971F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971FE">
        <w:rPr>
          <w:rFonts w:ascii="Times New Roman" w:eastAsia="Times New Roman" w:hAnsi="Times New Roman" w:cs="Times New Roman"/>
          <w:color w:val="000000"/>
          <w:sz w:val="27"/>
          <w:szCs w:val="27"/>
        </w:rPr>
        <w:t>ծանոթանալ ոչ պիտանի զենք-զինամթերքի ոչնչացման նպատակով համապատասխան հանձնաժողովի կողմից ստեղծված ոչնչացման ակտին։</w:t>
      </w:r>
    </w:p>
    <w:p w:rsidR="007971FE" w:rsidRPr="007971FE" w:rsidRDefault="007971FE" w:rsidP="007971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971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Պարտականությունները.</w:t>
      </w:r>
    </w:p>
    <w:p w:rsidR="007971FE" w:rsidRPr="007971FE" w:rsidRDefault="007971FE" w:rsidP="007971F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971FE">
        <w:rPr>
          <w:rFonts w:ascii="Times New Roman" w:eastAsia="Times New Roman" w:hAnsi="Times New Roman" w:cs="Times New Roman"/>
          <w:color w:val="000000"/>
          <w:sz w:val="27"/>
          <w:szCs w:val="27"/>
        </w:rPr>
        <w:t>մշակել և կատարել անհրաժեշտ միջոցառումներ սպառազինության և տեխնիկայի հետ պատահարների կանխման ուղղությամբ, վերլուծել դրանց պատճառները, ինչպես նաև ձեռնարկել միջոցառումներ սպառազինության և տեխնիկայի նախապատրաստման ու շահագործման ժամանակ անվտանգության կանոնների պահպանման համար․</w:t>
      </w:r>
    </w:p>
    <w:p w:rsidR="007971FE" w:rsidRPr="007971FE" w:rsidRDefault="007971FE" w:rsidP="007971F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971FE">
        <w:rPr>
          <w:rFonts w:ascii="Times New Roman" w:eastAsia="Times New Roman" w:hAnsi="Times New Roman" w:cs="Times New Roman"/>
          <w:color w:val="000000"/>
          <w:sz w:val="27"/>
          <w:szCs w:val="27"/>
        </w:rPr>
        <w:t>իր իրավասության շրջանակներում աջակցել սպառազինության, ռազմական տեխնիկայի և նյութական այլ միջոցների պահպանման ու խնայողության, նորոգման և տարահանման աշխատանքներին՝ ապահովելով դրանց մշտական սարքինությունը.</w:t>
      </w:r>
    </w:p>
    <w:p w:rsidR="007971FE" w:rsidRPr="007971FE" w:rsidRDefault="007971FE" w:rsidP="007971F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971FE">
        <w:rPr>
          <w:rFonts w:ascii="Times New Roman" w:eastAsia="Times New Roman" w:hAnsi="Times New Roman" w:cs="Times New Roman"/>
          <w:color w:val="000000"/>
          <w:sz w:val="27"/>
          <w:szCs w:val="27"/>
        </w:rPr>
        <w:t>հաշվառել պահակային և ներքին ծառայությունների կազմակերպման համար, անձնակազմի, ռազմական տեխնիկան, սարքավորումները, սպառազինությունը, զինամթերքը և այլ գույքը.</w:t>
      </w:r>
    </w:p>
    <w:p w:rsidR="007971FE" w:rsidRPr="007971FE" w:rsidRDefault="007971FE" w:rsidP="007971F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971FE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նախապատրաստել սահմանված կարգով զենք-զինամթերքի  կոմիսիոն վաճառքի և ոչ պիտանի զենք-զինամթերքի ոչնչացման նպատակով անհրաժեշտ փաստաթղթերը․</w:t>
      </w:r>
    </w:p>
    <w:p w:rsidR="007971FE" w:rsidRPr="007971FE" w:rsidRDefault="007971FE" w:rsidP="007971F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971FE">
        <w:rPr>
          <w:rFonts w:ascii="Times New Roman" w:eastAsia="Times New Roman" w:hAnsi="Times New Roman" w:cs="Times New Roman"/>
          <w:color w:val="000000"/>
          <w:sz w:val="27"/>
          <w:szCs w:val="27"/>
        </w:rPr>
        <w:t>ուսումնասիրություններ կատարել վերահսկողության աշխատանքների վերաբերյալ, կատարել վերլուծություններ և Բաժնի պետին ներկայացնել առաջարկություններ թերությունների վերացման ուղղությամբ․</w:t>
      </w:r>
    </w:p>
    <w:p w:rsidR="007971FE" w:rsidRPr="007971FE" w:rsidRDefault="007971FE" w:rsidP="007971F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971FE">
        <w:rPr>
          <w:rFonts w:ascii="Times New Roman" w:eastAsia="Times New Roman" w:hAnsi="Times New Roman" w:cs="Times New Roman"/>
          <w:color w:val="000000"/>
          <w:sz w:val="27"/>
          <w:szCs w:val="27"/>
        </w:rPr>
        <w:t>ցուցաբերել մեթոդական օգնություն՝ Նախարարությանը ենթակա պետական մարմիններին ամրակցված զենքի, զինամթերքի պահպանման և հաշվառման ուղղությամբ: </w:t>
      </w:r>
    </w:p>
    <w:p w:rsidR="007971FE" w:rsidRPr="007971FE" w:rsidRDefault="007971FE" w:rsidP="007971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71FE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7971FE" w:rsidRPr="007971FE" w:rsidRDefault="007971FE" w:rsidP="007971F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971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 Պաշտոնին ներկայացվող պահանջներ</w:t>
      </w:r>
    </w:p>
    <w:p w:rsidR="007971FE" w:rsidRPr="007971FE" w:rsidRDefault="007971FE" w:rsidP="007971F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971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3.1 Կրթություն, որակավորման աստիճանը</w:t>
      </w:r>
    </w:p>
    <w:p w:rsidR="007971FE" w:rsidRPr="007971FE" w:rsidRDefault="007971FE" w:rsidP="007971F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971FE">
        <w:rPr>
          <w:rFonts w:ascii="Times New Roman" w:eastAsia="Times New Roman" w:hAnsi="Times New Roman" w:cs="Times New Roman"/>
          <w:color w:val="000000"/>
          <w:sz w:val="27"/>
          <w:szCs w:val="27"/>
        </w:rPr>
        <w:t>ԲԱՐՁՐԱԳՈՒՅՆ ԿՐԹՈՒԹՅՈՒՆ</w:t>
      </w:r>
    </w:p>
    <w:p w:rsidR="007971FE" w:rsidRPr="007971FE" w:rsidRDefault="007971FE" w:rsidP="007971F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971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3.2 Մասնագիտական գիտելիքները</w:t>
      </w:r>
    </w:p>
    <w:p w:rsidR="007971FE" w:rsidRPr="007971FE" w:rsidRDefault="007971FE" w:rsidP="00797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971FE">
        <w:rPr>
          <w:rFonts w:ascii="Times New Roman" w:eastAsia="Times New Roman" w:hAnsi="Times New Roman" w:cs="Times New Roman"/>
          <w:color w:val="000000"/>
          <w:sz w:val="27"/>
          <w:szCs w:val="27"/>
        </w:rPr>
        <w:t>Ունի գործառույթների իրականացման համար անհրաժեշտ գիտելիքներ:</w:t>
      </w:r>
    </w:p>
    <w:p w:rsidR="007971FE" w:rsidRPr="007971FE" w:rsidRDefault="007971FE" w:rsidP="007971F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971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3.3 Աշխատանքային ստաժ, աշխատանքի բնագավառում փորձը</w:t>
      </w:r>
    </w:p>
    <w:p w:rsidR="007971FE" w:rsidRPr="007971FE" w:rsidRDefault="007971FE" w:rsidP="00797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971FE">
        <w:rPr>
          <w:rFonts w:ascii="Times New Roman" w:eastAsia="Times New Roman" w:hAnsi="Times New Roman" w:cs="Times New Roman"/>
          <w:color w:val="000000"/>
          <w:sz w:val="27"/>
          <w:szCs w:val="27"/>
        </w:rPr>
        <w:t>Հանրային ծառայության առնվազն երկու տարվա ստաժ կամ երեք տարվա մասնագիտական աշխատանքային ստաժ կամ նյութատեխնիկական մատակարարման բնագավառում` երեք տարվա աշխատանքային ստաժ։</w:t>
      </w:r>
    </w:p>
    <w:p w:rsidR="007971FE" w:rsidRPr="007971FE" w:rsidRDefault="007971FE" w:rsidP="007971F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971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3.4 Անհրաժեշտ կոմպետենցիաներ</w:t>
      </w:r>
    </w:p>
    <w:p w:rsidR="007971FE" w:rsidRPr="007971FE" w:rsidRDefault="007971FE" w:rsidP="007971F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971FE">
        <w:rPr>
          <w:rFonts w:ascii="Times New Roman" w:eastAsia="Times New Roman" w:hAnsi="Times New Roman" w:cs="Times New Roman"/>
          <w:color w:val="000000"/>
          <w:sz w:val="27"/>
          <w:szCs w:val="27"/>
        </w:rPr>
        <w:t>ԸՆԴՀԱՆՐԱԿԱՆ</w:t>
      </w:r>
    </w:p>
    <w:p w:rsidR="007971FE" w:rsidRPr="007971FE" w:rsidRDefault="007971FE" w:rsidP="007971FE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971FE">
        <w:rPr>
          <w:rFonts w:ascii="Times New Roman" w:eastAsia="Times New Roman" w:hAnsi="Times New Roman" w:cs="Times New Roman"/>
          <w:color w:val="000000"/>
          <w:sz w:val="27"/>
          <w:szCs w:val="27"/>
        </w:rPr>
        <w:t>Խնդրի լուծում</w:t>
      </w:r>
    </w:p>
    <w:p w:rsidR="007971FE" w:rsidRPr="007971FE" w:rsidRDefault="007971FE" w:rsidP="007971FE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971FE">
        <w:rPr>
          <w:rFonts w:ascii="Times New Roman" w:eastAsia="Times New Roman" w:hAnsi="Times New Roman" w:cs="Times New Roman"/>
          <w:color w:val="000000"/>
          <w:sz w:val="27"/>
          <w:szCs w:val="27"/>
        </w:rPr>
        <w:t>Հաշվետվությունների մշակում</w:t>
      </w:r>
    </w:p>
    <w:p w:rsidR="007971FE" w:rsidRPr="007971FE" w:rsidRDefault="007971FE" w:rsidP="007971FE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971FE">
        <w:rPr>
          <w:rFonts w:ascii="Times New Roman" w:eastAsia="Times New Roman" w:hAnsi="Times New Roman" w:cs="Times New Roman"/>
          <w:color w:val="000000"/>
          <w:sz w:val="27"/>
          <w:szCs w:val="27"/>
        </w:rPr>
        <w:t>Բարեվարքություն</w:t>
      </w:r>
    </w:p>
    <w:p w:rsidR="007971FE" w:rsidRPr="007971FE" w:rsidRDefault="007971FE" w:rsidP="007971FE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971FE">
        <w:rPr>
          <w:rFonts w:ascii="Times New Roman" w:eastAsia="Times New Roman" w:hAnsi="Times New Roman" w:cs="Times New Roman"/>
          <w:color w:val="000000"/>
          <w:sz w:val="27"/>
          <w:szCs w:val="27"/>
        </w:rPr>
        <w:t>Տեղեկատվության հավաքագրում, վերլուծություն</w:t>
      </w:r>
    </w:p>
    <w:p w:rsidR="007971FE" w:rsidRPr="007971FE" w:rsidRDefault="007971FE" w:rsidP="007971FE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971FE">
        <w:rPr>
          <w:rFonts w:ascii="Times New Roman" w:eastAsia="Times New Roman" w:hAnsi="Times New Roman" w:cs="Times New Roman"/>
          <w:color w:val="000000"/>
          <w:sz w:val="27"/>
          <w:szCs w:val="27"/>
        </w:rPr>
        <w:t>Ծրագրերի մշակում</w:t>
      </w:r>
    </w:p>
    <w:p w:rsidR="007971FE" w:rsidRPr="007971FE" w:rsidRDefault="007971FE" w:rsidP="007971F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971FE">
        <w:rPr>
          <w:rFonts w:ascii="Times New Roman" w:eastAsia="Times New Roman" w:hAnsi="Times New Roman" w:cs="Times New Roman"/>
          <w:color w:val="000000"/>
          <w:sz w:val="27"/>
          <w:szCs w:val="27"/>
        </w:rPr>
        <w:t>ԸՆՏՐԱՆՔԱՅԻՆ</w:t>
      </w:r>
    </w:p>
    <w:p w:rsidR="007971FE" w:rsidRPr="007971FE" w:rsidRDefault="007971FE" w:rsidP="007971FE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971FE">
        <w:rPr>
          <w:rFonts w:ascii="Times New Roman" w:eastAsia="Times New Roman" w:hAnsi="Times New Roman" w:cs="Times New Roman"/>
          <w:color w:val="000000"/>
          <w:sz w:val="27"/>
          <w:szCs w:val="27"/>
        </w:rPr>
        <w:t>Բանակցությունների վարում</w:t>
      </w:r>
    </w:p>
    <w:p w:rsidR="007971FE" w:rsidRPr="007971FE" w:rsidRDefault="007971FE" w:rsidP="007971FE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971FE">
        <w:rPr>
          <w:rFonts w:ascii="Times New Roman" w:eastAsia="Times New Roman" w:hAnsi="Times New Roman" w:cs="Times New Roman"/>
          <w:color w:val="000000"/>
          <w:sz w:val="27"/>
          <w:szCs w:val="27"/>
        </w:rPr>
        <w:t>Փոփոխությունների կառավարում</w:t>
      </w:r>
    </w:p>
    <w:p w:rsidR="007971FE" w:rsidRPr="007971FE" w:rsidRDefault="007971FE" w:rsidP="007971FE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971FE">
        <w:rPr>
          <w:rFonts w:ascii="Times New Roman" w:eastAsia="Times New Roman" w:hAnsi="Times New Roman" w:cs="Times New Roman"/>
          <w:color w:val="000000"/>
          <w:sz w:val="27"/>
          <w:szCs w:val="27"/>
        </w:rPr>
        <w:t>Ժամանակի կառավարում</w:t>
      </w:r>
    </w:p>
    <w:p w:rsidR="007971FE" w:rsidRPr="007971FE" w:rsidRDefault="007971FE" w:rsidP="007971FE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971FE">
        <w:rPr>
          <w:rFonts w:ascii="Times New Roman" w:eastAsia="Times New Roman" w:hAnsi="Times New Roman" w:cs="Times New Roman"/>
          <w:color w:val="000000"/>
          <w:sz w:val="27"/>
          <w:szCs w:val="27"/>
        </w:rPr>
        <w:t>Փաստաթղթերի նախապատրաստում</w:t>
      </w:r>
    </w:p>
    <w:p w:rsidR="007971FE" w:rsidRPr="007971FE" w:rsidRDefault="007971FE" w:rsidP="007971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71FE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7971FE" w:rsidRPr="007971FE" w:rsidRDefault="007971FE" w:rsidP="007971F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971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 Կազմակերպական շրջանակ</w:t>
      </w:r>
    </w:p>
    <w:p w:rsidR="007971FE" w:rsidRPr="007971FE" w:rsidRDefault="007971FE" w:rsidP="007971F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971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lastRenderedPageBreak/>
        <w:t>4.1 Աշխատանքի կազմակերպման և ղեկավարման պատասխանատվությունը</w:t>
      </w:r>
    </w:p>
    <w:p w:rsidR="007971FE" w:rsidRPr="007971FE" w:rsidRDefault="007971FE" w:rsidP="00797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971FE">
        <w:rPr>
          <w:rFonts w:ascii="Times New Roman" w:eastAsia="Times New Roman" w:hAnsi="Times New Roman" w:cs="Times New Roman"/>
          <w:color w:val="000000"/>
          <w:sz w:val="27"/>
          <w:szCs w:val="27"/>
        </w:rPr>
        <w:t>Պատասխանատու է կառուցվածքային ստորաբաժանման աշխատանքների բնույթով պայմանավորված մասնագիտական գործունեության անմիջական արդյունքի համար:</w:t>
      </w:r>
    </w:p>
    <w:p w:rsidR="007971FE" w:rsidRPr="007971FE" w:rsidRDefault="007971FE" w:rsidP="007971F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971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4.2 Որոշումներ կայացնելու լիազորությունները</w:t>
      </w:r>
    </w:p>
    <w:p w:rsidR="007971FE" w:rsidRPr="007971FE" w:rsidRDefault="007971FE" w:rsidP="00797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971FE">
        <w:rPr>
          <w:rFonts w:ascii="Times New Roman" w:eastAsia="Times New Roman" w:hAnsi="Times New Roman" w:cs="Times New Roman"/>
          <w:color w:val="000000"/>
          <w:sz w:val="27"/>
          <w:szCs w:val="27"/>
        </w:rPr>
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</w:r>
    </w:p>
    <w:p w:rsidR="007971FE" w:rsidRPr="007971FE" w:rsidRDefault="007971FE" w:rsidP="007971F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971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4.3 Գործունեության ազդեցությունը</w:t>
      </w:r>
    </w:p>
    <w:p w:rsidR="007971FE" w:rsidRPr="007971FE" w:rsidRDefault="007971FE" w:rsidP="00797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971FE">
        <w:rPr>
          <w:rFonts w:ascii="Times New Roman" w:eastAsia="Times New Roman" w:hAnsi="Times New Roman" w:cs="Times New Roman"/>
          <w:color w:val="000000"/>
          <w:sz w:val="27"/>
          <w:szCs w:val="27"/>
        </w:rPr>
        <w:t>Ունի տվյալ մարմնի նպատակների և խնդիրների իրականացման համար մասնագիտական գործունեության գերատեսչական ազդեցություն։</w:t>
      </w:r>
    </w:p>
    <w:p w:rsidR="007971FE" w:rsidRPr="007971FE" w:rsidRDefault="007971FE" w:rsidP="007971F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971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4.4 Շփումները և ներկայացուցչությունը</w:t>
      </w:r>
    </w:p>
    <w:p w:rsidR="007971FE" w:rsidRPr="007971FE" w:rsidRDefault="007971FE" w:rsidP="00797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971FE">
        <w:rPr>
          <w:rFonts w:ascii="Times New Roman" w:eastAsia="Times New Roman" w:hAnsi="Times New Roman" w:cs="Times New Roman"/>
          <w:color w:val="000000"/>
          <w:sz w:val="27"/>
          <w:szCs w:val="27"/>
        </w:rPr>
        <w:t>Իր իրավասությունների շրջանակներում շփվում և որպես ներկայացուցիչ հանդես է գալիս տվյալ մարմնի ներսում այլ կառուցվածքային ստորաբաժանումների, այլ մարմինների ներկայացուցիչների հետ, հանդես է գալիս պետական մարմինների և միջազգային կազմակերպությունների ներկայացուցիչների մասնակցությամբ ձևավորված աշխատանքային խմբերում:</w:t>
      </w:r>
    </w:p>
    <w:p w:rsidR="007971FE" w:rsidRPr="007971FE" w:rsidRDefault="007971FE" w:rsidP="007971F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971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4.5 Խնդիրների բարդությունը և դրանց լուծումը</w:t>
      </w:r>
    </w:p>
    <w:p w:rsidR="007971FE" w:rsidRPr="007971FE" w:rsidRDefault="007971FE" w:rsidP="00797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971FE">
        <w:rPr>
          <w:rFonts w:ascii="Times New Roman" w:eastAsia="Times New Roman" w:hAnsi="Times New Roman" w:cs="Times New Roman"/>
          <w:color w:val="000000"/>
          <w:sz w:val="27"/>
          <w:szCs w:val="27"/>
        </w:rPr>
        <w:t>Իր լիազորությունների շրջանակներում բացահայտում է մասնագիտական խնդիրներ և այդ խնդիրներին տալիս է մասնագիտական լուծումներ և մասնակցում է կառուցվածքային ստորաբաժանման առջև դրված խնդիրների լուծմանը:</w:t>
      </w:r>
    </w:p>
    <w:p w:rsidR="007971FE" w:rsidRPr="004673AF" w:rsidRDefault="007971FE" w:rsidP="00402F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0" w:name="_GoBack"/>
      <w:bookmarkEnd w:id="0"/>
    </w:p>
    <w:sectPr w:rsidR="007971FE" w:rsidRPr="004673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37E24"/>
    <w:multiLevelType w:val="multilevel"/>
    <w:tmpl w:val="ED268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63089D"/>
    <w:multiLevelType w:val="multilevel"/>
    <w:tmpl w:val="45BA5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5B4923"/>
    <w:multiLevelType w:val="multilevel"/>
    <w:tmpl w:val="118C7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2A3E21"/>
    <w:multiLevelType w:val="multilevel"/>
    <w:tmpl w:val="6A129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1E6557"/>
    <w:multiLevelType w:val="multilevel"/>
    <w:tmpl w:val="03288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973168"/>
    <w:multiLevelType w:val="multilevel"/>
    <w:tmpl w:val="5628C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56495C"/>
    <w:multiLevelType w:val="multilevel"/>
    <w:tmpl w:val="3EF8F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657EBD"/>
    <w:multiLevelType w:val="multilevel"/>
    <w:tmpl w:val="D2882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F5C7F64"/>
    <w:multiLevelType w:val="multilevel"/>
    <w:tmpl w:val="EB06C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17849F6"/>
    <w:multiLevelType w:val="multilevel"/>
    <w:tmpl w:val="72FE0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0C3320"/>
    <w:multiLevelType w:val="multilevel"/>
    <w:tmpl w:val="134A4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BB21EF2"/>
    <w:multiLevelType w:val="multilevel"/>
    <w:tmpl w:val="C994C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2B5403C"/>
    <w:multiLevelType w:val="multilevel"/>
    <w:tmpl w:val="EC400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4C72FD0"/>
    <w:multiLevelType w:val="multilevel"/>
    <w:tmpl w:val="091E2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BB329CF"/>
    <w:multiLevelType w:val="multilevel"/>
    <w:tmpl w:val="4F8E4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BE94B9E"/>
    <w:multiLevelType w:val="multilevel"/>
    <w:tmpl w:val="6D12C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5651146"/>
    <w:multiLevelType w:val="multilevel"/>
    <w:tmpl w:val="99A2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0E24E4D"/>
    <w:multiLevelType w:val="multilevel"/>
    <w:tmpl w:val="69FEB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80A6BB3"/>
    <w:multiLevelType w:val="multilevel"/>
    <w:tmpl w:val="F18C3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A5444EC"/>
    <w:multiLevelType w:val="multilevel"/>
    <w:tmpl w:val="B83AF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2"/>
  </w:num>
  <w:num w:numId="3">
    <w:abstractNumId w:val="6"/>
  </w:num>
  <w:num w:numId="4">
    <w:abstractNumId w:val="19"/>
  </w:num>
  <w:num w:numId="5">
    <w:abstractNumId w:val="10"/>
  </w:num>
  <w:num w:numId="6">
    <w:abstractNumId w:val="4"/>
  </w:num>
  <w:num w:numId="7">
    <w:abstractNumId w:val="1"/>
  </w:num>
  <w:num w:numId="8">
    <w:abstractNumId w:val="18"/>
  </w:num>
  <w:num w:numId="9">
    <w:abstractNumId w:val="17"/>
  </w:num>
  <w:num w:numId="10">
    <w:abstractNumId w:val="13"/>
  </w:num>
  <w:num w:numId="11">
    <w:abstractNumId w:val="14"/>
  </w:num>
  <w:num w:numId="12">
    <w:abstractNumId w:val="2"/>
  </w:num>
  <w:num w:numId="13">
    <w:abstractNumId w:val="5"/>
  </w:num>
  <w:num w:numId="14">
    <w:abstractNumId w:val="0"/>
  </w:num>
  <w:num w:numId="15">
    <w:abstractNumId w:val="3"/>
  </w:num>
  <w:num w:numId="16">
    <w:abstractNumId w:val="11"/>
  </w:num>
  <w:num w:numId="17">
    <w:abstractNumId w:val="7"/>
  </w:num>
  <w:num w:numId="18">
    <w:abstractNumId w:val="9"/>
  </w:num>
  <w:num w:numId="19">
    <w:abstractNumId w:val="1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251"/>
    <w:rsid w:val="000074E4"/>
    <w:rsid w:val="00402FAD"/>
    <w:rsid w:val="004673AF"/>
    <w:rsid w:val="00472E63"/>
    <w:rsid w:val="00477403"/>
    <w:rsid w:val="007971FE"/>
    <w:rsid w:val="00982251"/>
    <w:rsid w:val="00C34FF3"/>
    <w:rsid w:val="00C95C83"/>
    <w:rsid w:val="00FA259C"/>
    <w:rsid w:val="00FF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2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5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2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5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5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1025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229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93445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02145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47421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5753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11537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83323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2460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8799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4208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70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75533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07253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30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97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76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59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22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7662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60900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3172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364655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5470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31813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03480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89082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81827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0332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90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53986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7306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3727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8490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9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9446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52283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0651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544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92275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2311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37340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57768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3192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9420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82927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7833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40577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41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007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8843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7980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4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900680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6512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15780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0505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38055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0549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76148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6725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282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24361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0237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1222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6309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08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253344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668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45990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0490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987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3095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8583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4027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239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12984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2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7239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0577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6979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0988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3337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539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1229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26461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8010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08711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3540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53601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2715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02912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210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55283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0595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1215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87706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708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92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6034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07074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1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208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1090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8779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5838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017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1102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89366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090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7803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05660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2439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11977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4419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26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56975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3929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20525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92226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80680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77293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024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2313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6295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55948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802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2025-11-13T07:21:00Z</cp:lastPrinted>
  <dcterms:created xsi:type="dcterms:W3CDTF">2025-08-28T07:16:00Z</dcterms:created>
  <dcterms:modified xsi:type="dcterms:W3CDTF">2026-04-02T11:40:00Z</dcterms:modified>
</cp:coreProperties>
</file>