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5FF" w:rsidRPr="003C1B77" w:rsidRDefault="006E75FF" w:rsidP="00F56B63">
      <w:pPr>
        <w:spacing w:after="0"/>
        <w:ind w:left="-450" w:right="-306"/>
        <w:jc w:val="right"/>
        <w:rPr>
          <w:rFonts w:ascii="GHEA Grapalat" w:hAnsi="GHEA Grapalat"/>
          <w:sz w:val="24"/>
          <w:szCs w:val="24"/>
        </w:rPr>
      </w:pPr>
      <w:proofErr w:type="spellStart"/>
      <w:r w:rsidRPr="003C1B77">
        <w:rPr>
          <w:rFonts w:ascii="GHEA Grapalat" w:hAnsi="GHEA Grapalat"/>
          <w:sz w:val="24"/>
          <w:szCs w:val="24"/>
          <w:lang w:val="ru-RU"/>
        </w:rPr>
        <w:t>Հավելված</w:t>
      </w:r>
      <w:proofErr w:type="spellEnd"/>
    </w:p>
    <w:p w:rsidR="006E75FF" w:rsidRPr="003C1B77" w:rsidRDefault="006E75FF" w:rsidP="00F56B63">
      <w:pPr>
        <w:spacing w:after="0"/>
        <w:ind w:left="-450" w:right="-306"/>
        <w:jc w:val="right"/>
        <w:rPr>
          <w:rFonts w:ascii="GHEA Grapalat" w:hAnsi="GHEA Grapalat"/>
          <w:sz w:val="24"/>
          <w:szCs w:val="24"/>
          <w:lang w:val="hy-AM"/>
        </w:rPr>
      </w:pPr>
      <w:r w:rsidRPr="003C1B77">
        <w:rPr>
          <w:rFonts w:ascii="GHEA Grapalat" w:hAnsi="GHEA Grapalat"/>
          <w:sz w:val="24"/>
          <w:szCs w:val="24"/>
          <w:lang w:val="hy-AM"/>
        </w:rPr>
        <w:t>Հ</w:t>
      </w:r>
      <w:r w:rsidR="0030070F" w:rsidRPr="003C1B77">
        <w:rPr>
          <w:rFonts w:ascii="GHEA Grapalat" w:hAnsi="GHEA Grapalat"/>
          <w:sz w:val="24"/>
          <w:szCs w:val="24"/>
          <w:lang w:val="hy-AM"/>
        </w:rPr>
        <w:t xml:space="preserve">այաստանի </w:t>
      </w:r>
      <w:r w:rsidRPr="003C1B77">
        <w:rPr>
          <w:rFonts w:ascii="GHEA Grapalat" w:hAnsi="GHEA Grapalat"/>
          <w:sz w:val="24"/>
          <w:szCs w:val="24"/>
          <w:lang w:val="hy-AM"/>
        </w:rPr>
        <w:t>Հ</w:t>
      </w:r>
      <w:r w:rsidR="0030070F" w:rsidRPr="003C1B77">
        <w:rPr>
          <w:rFonts w:ascii="GHEA Grapalat" w:hAnsi="GHEA Grapalat"/>
          <w:sz w:val="24"/>
          <w:szCs w:val="24"/>
          <w:lang w:val="hy-AM"/>
        </w:rPr>
        <w:t>անրապետության</w:t>
      </w:r>
      <w:r w:rsidRPr="003C1B77">
        <w:rPr>
          <w:rFonts w:ascii="GHEA Grapalat" w:hAnsi="GHEA Grapalat"/>
          <w:sz w:val="24"/>
          <w:szCs w:val="24"/>
          <w:lang w:val="hy-AM"/>
        </w:rPr>
        <w:t xml:space="preserve"> ներքին գործերի նախարարի</w:t>
      </w:r>
    </w:p>
    <w:p w:rsidR="006E75FF" w:rsidRPr="003C1B77" w:rsidRDefault="00D64E20" w:rsidP="00F56B63">
      <w:pPr>
        <w:spacing w:after="0"/>
        <w:ind w:left="-450" w:right="-306"/>
        <w:jc w:val="right"/>
        <w:rPr>
          <w:rFonts w:ascii="GHEA Grapalat" w:hAnsi="GHEA Grapalat"/>
          <w:sz w:val="24"/>
          <w:szCs w:val="24"/>
          <w:lang w:val="hy-AM"/>
        </w:rPr>
      </w:pPr>
      <w:r w:rsidRPr="003C1B77">
        <w:rPr>
          <w:rFonts w:ascii="GHEA Grapalat" w:hAnsi="GHEA Grapalat"/>
          <w:sz w:val="24"/>
          <w:szCs w:val="24"/>
          <w:lang w:val="hy-AM"/>
        </w:rPr>
        <w:t xml:space="preserve">   202</w:t>
      </w:r>
      <w:r w:rsidR="003C1B77" w:rsidRPr="003C1B77">
        <w:rPr>
          <w:rFonts w:ascii="GHEA Grapalat" w:hAnsi="GHEA Grapalat"/>
          <w:sz w:val="24"/>
          <w:szCs w:val="24"/>
          <w:lang w:val="hy-AM"/>
        </w:rPr>
        <w:t>6</w:t>
      </w:r>
      <w:r w:rsidR="006E75FF" w:rsidRPr="003C1B77">
        <w:rPr>
          <w:rFonts w:ascii="GHEA Grapalat" w:hAnsi="GHEA Grapalat"/>
          <w:sz w:val="24"/>
          <w:szCs w:val="24"/>
          <w:lang w:val="hy-AM"/>
        </w:rPr>
        <w:t xml:space="preserve"> </w:t>
      </w:r>
      <w:r w:rsidR="00A077AD" w:rsidRPr="003C1B77">
        <w:rPr>
          <w:rFonts w:ascii="GHEA Grapalat" w:hAnsi="GHEA Grapalat"/>
          <w:sz w:val="24"/>
          <w:szCs w:val="24"/>
          <w:lang w:val="hy-AM"/>
        </w:rPr>
        <w:t>թ</w:t>
      </w:r>
      <w:r w:rsidR="0030070F" w:rsidRPr="003C1B77">
        <w:rPr>
          <w:rFonts w:ascii="GHEA Grapalat" w:hAnsi="GHEA Grapalat"/>
          <w:sz w:val="24"/>
          <w:szCs w:val="24"/>
          <w:lang w:val="hy-AM"/>
        </w:rPr>
        <w:t>վական</w:t>
      </w:r>
      <w:r w:rsidR="006E75FF" w:rsidRPr="003C1B77">
        <w:rPr>
          <w:rFonts w:ascii="GHEA Grapalat" w:hAnsi="GHEA Grapalat"/>
          <w:sz w:val="24"/>
          <w:szCs w:val="24"/>
          <w:lang w:val="hy-AM"/>
        </w:rPr>
        <w:t>ի</w:t>
      </w:r>
      <w:r w:rsidR="0023190A" w:rsidRPr="003C1B77">
        <w:rPr>
          <w:rFonts w:ascii="GHEA Grapalat" w:hAnsi="GHEA Grapalat"/>
          <w:sz w:val="24"/>
          <w:szCs w:val="24"/>
          <w:lang w:val="hy-AM"/>
        </w:rPr>
        <w:t xml:space="preserve">  </w:t>
      </w:r>
      <w:r w:rsidR="00537BC2">
        <w:rPr>
          <w:rFonts w:ascii="GHEA Grapalat" w:hAnsi="GHEA Grapalat"/>
          <w:sz w:val="24"/>
          <w:szCs w:val="24"/>
          <w:lang w:val="hy-AM"/>
        </w:rPr>
        <w:t>ապրիլի</w:t>
      </w:r>
      <w:r w:rsidR="0023190A" w:rsidRPr="003C1B77">
        <w:rPr>
          <w:rFonts w:ascii="GHEA Grapalat" w:hAnsi="GHEA Grapalat"/>
          <w:sz w:val="24"/>
          <w:szCs w:val="24"/>
          <w:lang w:val="hy-AM"/>
        </w:rPr>
        <w:t xml:space="preserve"> </w:t>
      </w:r>
      <w:r w:rsidR="00537BC2">
        <w:rPr>
          <w:rFonts w:ascii="GHEA Grapalat" w:hAnsi="GHEA Grapalat"/>
          <w:sz w:val="24"/>
          <w:szCs w:val="24"/>
          <w:lang w:val="hy-AM"/>
        </w:rPr>
        <w:t xml:space="preserve"> «17</w:t>
      </w:r>
      <w:r w:rsidR="006E75FF" w:rsidRPr="003C1B77">
        <w:rPr>
          <w:rFonts w:ascii="GHEA Grapalat" w:hAnsi="GHEA Grapalat"/>
          <w:sz w:val="24"/>
          <w:szCs w:val="24"/>
          <w:lang w:val="hy-AM"/>
        </w:rPr>
        <w:t xml:space="preserve">»-ի  N </w:t>
      </w:r>
      <w:bookmarkStart w:id="0" w:name="_GoBack"/>
      <w:bookmarkEnd w:id="0"/>
      <w:r w:rsidR="006E75FF" w:rsidRPr="003C1B77">
        <w:rPr>
          <w:rFonts w:ascii="GHEA Grapalat" w:hAnsi="GHEA Grapalat"/>
          <w:sz w:val="24"/>
          <w:szCs w:val="24"/>
          <w:lang w:val="hy-AM"/>
        </w:rPr>
        <w:t xml:space="preserve"> </w:t>
      </w:r>
      <w:r w:rsidR="00537BC2">
        <w:rPr>
          <w:rFonts w:ascii="GHEA Grapalat" w:hAnsi="GHEA Grapalat"/>
          <w:sz w:val="24"/>
          <w:szCs w:val="24"/>
          <w:lang w:val="hy-AM"/>
        </w:rPr>
        <w:t>2978</w:t>
      </w:r>
      <w:r w:rsidR="006E75FF" w:rsidRPr="003C1B77">
        <w:rPr>
          <w:rFonts w:ascii="GHEA Grapalat" w:hAnsi="GHEA Grapalat"/>
          <w:sz w:val="24"/>
          <w:szCs w:val="24"/>
          <w:lang w:val="hy-AM"/>
        </w:rPr>
        <w:t>-Ա հրամանի</w:t>
      </w:r>
    </w:p>
    <w:p w:rsidR="006E75FF" w:rsidRPr="003C1B77" w:rsidRDefault="006E75FF" w:rsidP="00FC101D">
      <w:pPr>
        <w:spacing w:after="0"/>
        <w:ind w:left="-450" w:right="-630"/>
        <w:jc w:val="right"/>
        <w:rPr>
          <w:rFonts w:ascii="GHEA Grapalat" w:hAnsi="GHEA Grapalat"/>
          <w:sz w:val="24"/>
          <w:szCs w:val="24"/>
          <w:lang w:val="hy-AM"/>
        </w:rPr>
      </w:pPr>
    </w:p>
    <w:p w:rsidR="00F91171" w:rsidRPr="003C1B77" w:rsidRDefault="00F91171" w:rsidP="00FC101D">
      <w:pPr>
        <w:spacing w:after="0"/>
        <w:ind w:left="-450" w:right="-630"/>
        <w:jc w:val="right"/>
        <w:rPr>
          <w:rFonts w:ascii="GHEA Grapalat" w:hAnsi="GHEA Grapalat"/>
          <w:sz w:val="24"/>
          <w:szCs w:val="24"/>
          <w:lang w:val="hy-AM"/>
        </w:rPr>
      </w:pPr>
    </w:p>
    <w:p w:rsidR="006E75FF" w:rsidRPr="003C1B77" w:rsidRDefault="006E75FF" w:rsidP="00FC101D">
      <w:pPr>
        <w:spacing w:after="0"/>
        <w:ind w:left="-450" w:right="-630"/>
        <w:jc w:val="center"/>
        <w:rPr>
          <w:rFonts w:ascii="GHEA Grapalat" w:hAnsi="GHEA Grapalat"/>
          <w:b/>
          <w:sz w:val="24"/>
          <w:szCs w:val="24"/>
          <w:lang w:val="hy-AM"/>
        </w:rPr>
      </w:pPr>
      <w:r w:rsidRPr="003C1B77">
        <w:rPr>
          <w:rFonts w:ascii="GHEA Grapalat" w:hAnsi="GHEA Grapalat"/>
          <w:b/>
          <w:sz w:val="24"/>
          <w:szCs w:val="24"/>
          <w:lang w:val="hy-AM"/>
        </w:rPr>
        <w:t xml:space="preserve">   ԾՐԱԳԻՐ</w:t>
      </w:r>
    </w:p>
    <w:p w:rsidR="006E75FF" w:rsidRPr="003C1B77" w:rsidRDefault="006E75FF" w:rsidP="00FC101D">
      <w:pPr>
        <w:ind w:left="-450" w:right="-630"/>
        <w:jc w:val="center"/>
        <w:rPr>
          <w:rFonts w:ascii="GHEA Grapalat" w:hAnsi="GHEA Grapalat"/>
          <w:b/>
          <w:sz w:val="24"/>
          <w:szCs w:val="24"/>
          <w:lang w:val="hy-AM"/>
        </w:rPr>
      </w:pPr>
      <w:r w:rsidRPr="003C1B77">
        <w:rPr>
          <w:rFonts w:ascii="GHEA Grapalat" w:hAnsi="GHEA Grapalat"/>
          <w:b/>
          <w:sz w:val="24"/>
          <w:szCs w:val="24"/>
          <w:lang w:val="hy-AM"/>
        </w:rPr>
        <w:t>Հ</w:t>
      </w:r>
      <w:r w:rsidR="00EC2AD0" w:rsidRPr="003C1B77">
        <w:rPr>
          <w:rFonts w:ascii="GHEA Grapalat" w:hAnsi="GHEA Grapalat"/>
          <w:b/>
          <w:sz w:val="24"/>
          <w:szCs w:val="24"/>
          <w:lang w:val="hy-AM"/>
        </w:rPr>
        <w:t xml:space="preserve">այաստանի </w:t>
      </w:r>
      <w:r w:rsidRPr="003C1B77">
        <w:rPr>
          <w:rFonts w:ascii="GHEA Grapalat" w:hAnsi="GHEA Grapalat"/>
          <w:b/>
          <w:sz w:val="24"/>
          <w:szCs w:val="24"/>
          <w:lang w:val="hy-AM"/>
        </w:rPr>
        <w:t>Հ</w:t>
      </w:r>
      <w:r w:rsidR="00EC2AD0" w:rsidRPr="003C1B77">
        <w:rPr>
          <w:rFonts w:ascii="GHEA Grapalat" w:hAnsi="GHEA Grapalat"/>
          <w:b/>
          <w:sz w:val="24"/>
          <w:szCs w:val="24"/>
          <w:lang w:val="hy-AM"/>
        </w:rPr>
        <w:t>անրապետության</w:t>
      </w:r>
      <w:r w:rsidRPr="003C1B77">
        <w:rPr>
          <w:rFonts w:ascii="GHEA Grapalat" w:hAnsi="GHEA Grapalat"/>
          <w:b/>
          <w:sz w:val="24"/>
          <w:szCs w:val="24"/>
          <w:lang w:val="hy-AM"/>
        </w:rPr>
        <w:t xml:space="preserve"> ներքին գործերի նախարարության </w:t>
      </w:r>
      <w:r w:rsidR="00153397" w:rsidRPr="003C1B77">
        <w:rPr>
          <w:rFonts w:ascii="GHEA Grapalat" w:hAnsi="GHEA Grapalat"/>
          <w:b/>
          <w:sz w:val="24"/>
          <w:szCs w:val="24"/>
          <w:lang w:val="hy-AM"/>
        </w:rPr>
        <w:t>ֆինանսաբյուջետային</w:t>
      </w:r>
      <w:r w:rsidRPr="003C1B77">
        <w:rPr>
          <w:rFonts w:ascii="GHEA Grapalat" w:hAnsi="GHEA Grapalat"/>
          <w:b/>
          <w:sz w:val="24"/>
          <w:szCs w:val="24"/>
          <w:lang w:val="hy-AM"/>
        </w:rPr>
        <w:t xml:space="preserve"> </w:t>
      </w:r>
      <w:r w:rsidR="00430046" w:rsidRPr="003C1B77">
        <w:rPr>
          <w:rFonts w:ascii="GHEA Grapalat" w:hAnsi="GHEA Grapalat"/>
          <w:b/>
          <w:sz w:val="24"/>
          <w:szCs w:val="24"/>
          <w:lang w:val="hy-AM"/>
        </w:rPr>
        <w:t>վարչության</w:t>
      </w:r>
      <w:r w:rsidRPr="003C1B77">
        <w:rPr>
          <w:rFonts w:ascii="GHEA Grapalat" w:hAnsi="GHEA Grapalat"/>
          <w:b/>
          <w:sz w:val="24"/>
          <w:szCs w:val="24"/>
          <w:lang w:val="hy-AM"/>
        </w:rPr>
        <w:t xml:space="preserve"> </w:t>
      </w:r>
      <w:r w:rsidR="000D3DE1" w:rsidRPr="003C1B77">
        <w:rPr>
          <w:rFonts w:ascii="GHEA Grapalat" w:hAnsi="GHEA Grapalat"/>
          <w:b/>
          <w:sz w:val="24"/>
          <w:szCs w:val="24"/>
          <w:lang w:val="hy-AM"/>
        </w:rPr>
        <w:t xml:space="preserve">հաշվարկային բաժնի </w:t>
      </w:r>
      <w:r w:rsidRPr="003C1B77">
        <w:rPr>
          <w:rFonts w:ascii="GHEA Grapalat" w:hAnsi="GHEA Grapalat"/>
          <w:b/>
          <w:sz w:val="24"/>
          <w:szCs w:val="24"/>
          <w:lang w:val="hy-AM"/>
        </w:rPr>
        <w:t xml:space="preserve">փորձագետի կողմից իրականացվող աշխատանքների </w:t>
      </w:r>
    </w:p>
    <w:p w:rsidR="006E75FF" w:rsidRPr="003C1B77" w:rsidRDefault="006E75FF" w:rsidP="00F56B63">
      <w:pPr>
        <w:numPr>
          <w:ilvl w:val="0"/>
          <w:numId w:val="1"/>
        </w:numPr>
        <w:tabs>
          <w:tab w:val="left" w:pos="567"/>
        </w:tabs>
        <w:spacing w:after="0"/>
        <w:ind w:left="-450" w:right="-164" w:firstLine="284"/>
        <w:contextualSpacing/>
        <w:rPr>
          <w:rFonts w:ascii="GHEA Grapalat" w:hAnsi="GHEA Grapalat"/>
          <w:b/>
          <w:sz w:val="24"/>
          <w:szCs w:val="24"/>
        </w:rPr>
      </w:pPr>
      <w:proofErr w:type="spellStart"/>
      <w:r w:rsidRPr="003C1B77">
        <w:rPr>
          <w:rFonts w:ascii="GHEA Grapalat" w:hAnsi="GHEA Grapalat"/>
          <w:b/>
          <w:sz w:val="24"/>
          <w:szCs w:val="24"/>
        </w:rPr>
        <w:t>Ներգրավ</w:t>
      </w:r>
      <w:proofErr w:type="spellEnd"/>
      <w:r w:rsidRPr="003C1B77">
        <w:rPr>
          <w:rFonts w:ascii="GHEA Grapalat" w:hAnsi="GHEA Grapalat"/>
          <w:b/>
          <w:sz w:val="24"/>
          <w:szCs w:val="24"/>
          <w:lang w:val="hy-AM"/>
        </w:rPr>
        <w:t xml:space="preserve">ման </w:t>
      </w:r>
      <w:proofErr w:type="spellStart"/>
      <w:r w:rsidRPr="003C1B77">
        <w:rPr>
          <w:rFonts w:ascii="GHEA Grapalat" w:hAnsi="GHEA Grapalat"/>
          <w:b/>
          <w:sz w:val="24"/>
          <w:szCs w:val="24"/>
        </w:rPr>
        <w:t>դեպքը</w:t>
      </w:r>
      <w:proofErr w:type="spellEnd"/>
      <w:r w:rsidRPr="003C1B77">
        <w:rPr>
          <w:rFonts w:ascii="GHEA Grapalat" w:hAnsi="GHEA Grapalat"/>
          <w:b/>
          <w:sz w:val="24"/>
          <w:szCs w:val="24"/>
        </w:rPr>
        <w:t xml:space="preserve"> և </w:t>
      </w:r>
      <w:proofErr w:type="spellStart"/>
      <w:r w:rsidRPr="003C1B77">
        <w:rPr>
          <w:rFonts w:ascii="GHEA Grapalat" w:hAnsi="GHEA Grapalat"/>
          <w:b/>
          <w:sz w:val="24"/>
          <w:szCs w:val="24"/>
        </w:rPr>
        <w:t>հիմնավորումները</w:t>
      </w:r>
      <w:proofErr w:type="spellEnd"/>
    </w:p>
    <w:p w:rsidR="006E75FF" w:rsidRDefault="006E75FF" w:rsidP="00F56B63">
      <w:pPr>
        <w:pStyle w:val="a4"/>
        <w:spacing w:after="0" w:line="276" w:lineRule="auto"/>
        <w:ind w:left="-450" w:right="-164"/>
        <w:jc w:val="both"/>
        <w:rPr>
          <w:rFonts w:ascii="GHEA Grapalat" w:hAnsi="GHEA Grapalat"/>
          <w:sz w:val="24"/>
          <w:szCs w:val="24"/>
          <w:lang w:val="hy-AM"/>
        </w:rPr>
      </w:pPr>
      <w:r w:rsidRPr="003C1B77">
        <w:rPr>
          <w:rFonts w:ascii="GHEA Grapalat" w:hAnsi="GHEA Grapalat" w:cs="Sylfaen"/>
          <w:sz w:val="24"/>
          <w:szCs w:val="24"/>
          <w:lang w:val="hy-AM"/>
        </w:rPr>
        <w:t xml:space="preserve">    Հայաստանի</w:t>
      </w:r>
      <w:r w:rsidRPr="003C1B77">
        <w:rPr>
          <w:rFonts w:ascii="GHEA Grapalat" w:hAnsi="GHEA Grapalat"/>
          <w:sz w:val="24"/>
          <w:szCs w:val="24"/>
          <w:lang w:val="hy-AM"/>
        </w:rPr>
        <w:t xml:space="preserve"> Հանրապետության ներքին գործերի նախարարության</w:t>
      </w:r>
      <w:r w:rsidRPr="003C1B77">
        <w:rPr>
          <w:rFonts w:ascii="GHEA Grapalat" w:hAnsi="GHEA Grapalat"/>
          <w:b/>
          <w:sz w:val="24"/>
          <w:szCs w:val="24"/>
          <w:lang w:val="hy-AM"/>
        </w:rPr>
        <w:t xml:space="preserve"> </w:t>
      </w:r>
      <w:r w:rsidR="00243902" w:rsidRPr="003C1B77">
        <w:rPr>
          <w:rFonts w:ascii="GHEA Grapalat" w:hAnsi="GHEA Grapalat"/>
          <w:sz w:val="24"/>
          <w:szCs w:val="24"/>
          <w:lang w:val="hy-AM"/>
        </w:rPr>
        <w:t xml:space="preserve">ֆինանսաբյուջետային </w:t>
      </w:r>
      <w:r w:rsidR="000F78BB" w:rsidRPr="003C1B77">
        <w:rPr>
          <w:rFonts w:ascii="GHEA Grapalat" w:hAnsi="GHEA Grapalat"/>
          <w:sz w:val="24"/>
          <w:szCs w:val="24"/>
          <w:lang w:val="hy-AM"/>
        </w:rPr>
        <w:t>վարչության</w:t>
      </w:r>
      <w:r w:rsidR="000D3DE1" w:rsidRPr="003C1B77">
        <w:rPr>
          <w:rFonts w:ascii="GHEA Grapalat" w:hAnsi="GHEA Grapalat"/>
          <w:sz w:val="24"/>
          <w:szCs w:val="24"/>
          <w:lang w:val="hy-AM"/>
        </w:rPr>
        <w:t xml:space="preserve"> հաշվարկային բաժնի</w:t>
      </w:r>
      <w:r w:rsidR="007056D0" w:rsidRPr="003C1B77">
        <w:rPr>
          <w:rFonts w:ascii="GHEA Grapalat" w:hAnsi="GHEA Grapalat"/>
          <w:b/>
          <w:sz w:val="24"/>
          <w:szCs w:val="24"/>
          <w:lang w:val="hy-AM"/>
        </w:rPr>
        <w:t xml:space="preserve"> </w:t>
      </w:r>
      <w:r w:rsidRPr="003C1B77">
        <w:rPr>
          <w:rFonts w:ascii="GHEA Grapalat" w:hAnsi="GHEA Grapalat"/>
          <w:sz w:val="24"/>
          <w:szCs w:val="24"/>
          <w:lang w:val="hy-AM"/>
        </w:rPr>
        <w:t xml:space="preserve">աշխատանքների ծավալների </w:t>
      </w:r>
      <w:r w:rsidR="008064F1" w:rsidRPr="003C1B77">
        <w:rPr>
          <w:rFonts w:ascii="GHEA Grapalat" w:hAnsi="GHEA Grapalat"/>
          <w:sz w:val="24"/>
          <w:szCs w:val="24"/>
          <w:lang w:val="hy-AM"/>
        </w:rPr>
        <w:t xml:space="preserve">կտրուկ </w:t>
      </w:r>
      <w:r w:rsidRPr="003C1B77">
        <w:rPr>
          <w:rFonts w:ascii="GHEA Grapalat" w:hAnsi="GHEA Grapalat"/>
          <w:sz w:val="24"/>
          <w:szCs w:val="24"/>
          <w:lang w:val="hy-AM"/>
        </w:rPr>
        <w:t>ավելացմամբ պայմանավորված</w:t>
      </w:r>
      <w:r w:rsidRPr="003C1B77">
        <w:rPr>
          <w:rFonts w:ascii="GHEA Grapalat" w:hAnsi="GHEA Grapalat" w:cs="Sylfaen"/>
          <w:sz w:val="24"/>
          <w:szCs w:val="24"/>
          <w:lang w:val="hy-AM"/>
        </w:rPr>
        <w:t>,</w:t>
      </w:r>
      <w:r w:rsidRPr="003C1B77">
        <w:rPr>
          <w:rFonts w:ascii="GHEA Grapalat" w:hAnsi="GHEA Grapalat"/>
          <w:sz w:val="24"/>
          <w:szCs w:val="24"/>
          <w:lang w:val="hy-AM"/>
        </w:rPr>
        <w:t xml:space="preserve"> </w:t>
      </w:r>
      <w:r w:rsidR="003C1B77">
        <w:rPr>
          <w:rFonts w:ascii="GHEA Grapalat" w:hAnsi="GHEA Grapalat"/>
          <w:sz w:val="24"/>
          <w:szCs w:val="24"/>
          <w:lang w:val="hy-AM"/>
        </w:rPr>
        <w:t>անհրաժեշտ</w:t>
      </w:r>
      <w:r w:rsidRPr="003C1B77">
        <w:rPr>
          <w:rFonts w:ascii="GHEA Grapalat" w:hAnsi="GHEA Grapalat"/>
          <w:sz w:val="24"/>
          <w:szCs w:val="24"/>
          <w:lang w:val="hy-AM"/>
        </w:rPr>
        <w:t xml:space="preserve"> է ներգրավել պայմանագրային հիմունքներով համապատասխան փորձագետ:</w:t>
      </w:r>
    </w:p>
    <w:p w:rsidR="003C1B77" w:rsidRPr="003C1B77" w:rsidRDefault="003C1B77" w:rsidP="0077061A">
      <w:pPr>
        <w:pStyle w:val="a4"/>
        <w:spacing w:after="0" w:line="276" w:lineRule="auto"/>
        <w:ind w:left="-450" w:right="-630"/>
        <w:jc w:val="both"/>
        <w:rPr>
          <w:rFonts w:ascii="GHEA Grapalat" w:hAnsi="GHEA Grapalat"/>
          <w:sz w:val="24"/>
          <w:szCs w:val="24"/>
          <w:lang w:val="hy-AM"/>
        </w:rPr>
      </w:pPr>
    </w:p>
    <w:p w:rsidR="006E75FF" w:rsidRPr="009B6F37" w:rsidRDefault="006E75FF" w:rsidP="0077061A">
      <w:pPr>
        <w:numPr>
          <w:ilvl w:val="0"/>
          <w:numId w:val="1"/>
        </w:numPr>
        <w:tabs>
          <w:tab w:val="left" w:pos="567"/>
        </w:tabs>
        <w:spacing w:after="0"/>
        <w:ind w:left="-450" w:right="-630" w:firstLine="284"/>
        <w:contextualSpacing/>
        <w:jc w:val="both"/>
        <w:rPr>
          <w:rFonts w:ascii="GHEA Grapalat" w:hAnsi="GHEA Grapalat"/>
          <w:b/>
          <w:sz w:val="24"/>
          <w:szCs w:val="24"/>
          <w:lang w:val="hy-AM"/>
        </w:rPr>
      </w:pPr>
      <w:r w:rsidRPr="003C1B77">
        <w:rPr>
          <w:rFonts w:ascii="GHEA Grapalat" w:hAnsi="GHEA Grapalat"/>
          <w:b/>
          <w:sz w:val="24"/>
          <w:szCs w:val="24"/>
          <w:lang w:val="hy-AM"/>
        </w:rPr>
        <w:t>Փորձագետին ներկայացվող պահանջները</w:t>
      </w:r>
      <w:r w:rsidR="003C1B77">
        <w:rPr>
          <w:rFonts w:ascii="Cambria Math" w:hAnsi="Cambria Math"/>
          <w:b/>
          <w:sz w:val="24"/>
          <w:szCs w:val="24"/>
          <w:lang w:val="hy-AM"/>
        </w:rPr>
        <w:t>․</w:t>
      </w:r>
    </w:p>
    <w:p w:rsidR="00254C08" w:rsidRPr="009B6F37" w:rsidRDefault="00254C08" w:rsidP="00254C08">
      <w:pPr>
        <w:tabs>
          <w:tab w:val="left" w:pos="567"/>
        </w:tabs>
        <w:spacing w:after="0"/>
        <w:ind w:right="-630"/>
        <w:contextualSpacing/>
        <w:jc w:val="both"/>
        <w:rPr>
          <w:rFonts w:ascii="Cambria Math" w:hAnsi="Cambria Math"/>
          <w:b/>
          <w:sz w:val="24"/>
          <w:szCs w:val="24"/>
          <w:lang w:val="hy-AM"/>
        </w:rPr>
      </w:pPr>
      <w:r w:rsidRPr="00254C08">
        <w:rPr>
          <w:rFonts w:ascii="GHEA Grapalat" w:hAnsi="GHEA Grapalat"/>
          <w:bCs/>
          <w:color w:val="000000"/>
          <w:sz w:val="24"/>
          <w:szCs w:val="24"/>
          <w:lang w:val="hy-AM"/>
        </w:rPr>
        <w:t>Կրթություն, որակավորման աստիճանը</w:t>
      </w:r>
      <w:r w:rsidR="009B6F37">
        <w:rPr>
          <w:rFonts w:ascii="Cambria Math" w:hAnsi="Cambria Math"/>
          <w:bCs/>
          <w:color w:val="000000"/>
          <w:sz w:val="24"/>
          <w:szCs w:val="24"/>
          <w:lang w:val="hy-AM"/>
        </w:rPr>
        <w:t>․</w:t>
      </w:r>
    </w:p>
    <w:p w:rsidR="00254C08" w:rsidRDefault="00254C08" w:rsidP="00254C08">
      <w:pPr>
        <w:tabs>
          <w:tab w:val="left" w:pos="567"/>
        </w:tabs>
        <w:spacing w:after="0"/>
        <w:ind w:right="-630"/>
        <w:contextualSpacing/>
        <w:jc w:val="both"/>
        <w:rPr>
          <w:rFonts w:ascii="GHEA Grapalat" w:hAnsi="GHEA Grapalat"/>
          <w:b/>
          <w:sz w:val="24"/>
          <w:szCs w:val="24"/>
          <w:lang w:val="hy-AM"/>
        </w:rPr>
      </w:pP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Ուղղություն:</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սոցիալական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լրագրություն</w:t>
      </w:r>
      <w:r w:rsidRPr="00254C08">
        <w:rPr>
          <w:rFonts w:ascii="GHEA Grapalat" w:eastAsia="Times New Roman" w:hAnsi="GHEA Grapalat" w:cs="Times New Roman"/>
          <w:color w:val="000000"/>
          <w:sz w:val="24"/>
          <w:szCs w:val="24"/>
          <w:lang w:val="hy-AM"/>
        </w:rPr>
        <w:t xml:space="preserve"> </w:t>
      </w:r>
      <w:r>
        <w:rPr>
          <w:rFonts w:ascii="GHEA Grapalat" w:eastAsia="Times New Roman" w:hAnsi="GHEA Grapalat" w:cs="GHEA Grapalat"/>
          <w:color w:val="000000"/>
          <w:sz w:val="24"/>
          <w:szCs w:val="24"/>
          <w:lang w:val="hy-AM"/>
        </w:rPr>
        <w:t>և</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տեղեկատվական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ոլորտ:</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սոցիալական</w:t>
      </w:r>
      <w:r w:rsidRPr="00254C08">
        <w:rPr>
          <w:rFonts w:ascii="GHEA Grapalat" w:eastAsia="Times New Roman" w:hAnsi="GHEA Grapalat" w:cs="Times New Roman"/>
          <w:color w:val="000000"/>
          <w:sz w:val="24"/>
          <w:szCs w:val="24"/>
          <w:lang w:val="hy-AM"/>
        </w:rPr>
        <w:t xml:space="preserve"> </w:t>
      </w:r>
      <w:r w:rsidR="00524A38">
        <w:rPr>
          <w:rFonts w:ascii="GHEA Grapalat" w:eastAsia="Times New Roman" w:hAnsi="GHEA Grapalat" w:cs="GHEA Grapalat"/>
          <w:color w:val="000000"/>
          <w:sz w:val="24"/>
          <w:szCs w:val="24"/>
          <w:lang w:val="hy-AM"/>
        </w:rPr>
        <w:t>և</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վարքաբանական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գիտություններ</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254C08">
        <w:rPr>
          <w:rFonts w:ascii="GHEA Grapalat" w:eastAsia="Times New Roman" w:hAnsi="GHEA Grapalat" w:cs="Times New Roman"/>
          <w:b/>
          <w:bCs/>
          <w:color w:val="000000"/>
          <w:sz w:val="24"/>
          <w:szCs w:val="24"/>
          <w:lang w:val="hy-AM"/>
        </w:rPr>
        <w:t>ենթաոլորտ:</w:t>
      </w:r>
      <w:r w:rsidRPr="00254C08">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տնտեսագիտություն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իրավունք</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հաշվապահություն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հարկային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գործ</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w:t>
      </w:r>
      <w:r w:rsidRPr="00E27919">
        <w:rPr>
          <w:rFonts w:ascii="GHEA Grapalat" w:eastAsia="Times New Roman" w:hAnsi="GHEA Grapalat" w:cs="Times New Roman"/>
          <w:color w:val="000000"/>
          <w:sz w:val="24"/>
          <w:szCs w:val="24"/>
          <w:lang w:val="hy-AM"/>
        </w:rPr>
        <w:t xml:space="preserve">արություն </w:t>
      </w:r>
      <w:r w:rsidR="00524A38" w:rsidRPr="00E27919">
        <w:rPr>
          <w:rFonts w:ascii="GHEA Grapalat" w:eastAsia="Times New Roman" w:hAnsi="GHEA Grapalat" w:cs="Times New Roman"/>
          <w:color w:val="000000"/>
          <w:sz w:val="24"/>
          <w:szCs w:val="24"/>
          <w:lang w:val="hy-AM"/>
        </w:rPr>
        <w:t>և</w:t>
      </w:r>
      <w:r w:rsidRPr="00E27919">
        <w:rPr>
          <w:rFonts w:ascii="GHEA Grapalat" w:eastAsia="Times New Roman" w:hAnsi="GHEA Grapalat" w:cs="Times New Roman"/>
          <w:color w:val="000000"/>
          <w:sz w:val="24"/>
          <w:szCs w:val="24"/>
          <w:lang w:val="hy-AM"/>
        </w:rPr>
        <w:t xml:space="preserve"> իրավունք</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ֆինանսներ</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իրավունք</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գործարարություն</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կառավարում</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վարչարարություն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w:t>
      </w:r>
      <w:r w:rsidRPr="00E27919">
        <w:rPr>
          <w:rFonts w:ascii="GHEA Grapalat" w:eastAsia="Times New Roman" w:hAnsi="GHEA Grapalat" w:cs="Times New Roman"/>
          <w:color w:val="000000"/>
          <w:sz w:val="24"/>
          <w:szCs w:val="24"/>
          <w:lang w:val="hy-AM"/>
        </w:rPr>
        <w:t xml:space="preserve">եր, մաթեմատիկա </w:t>
      </w:r>
      <w:r w:rsidR="00524A38" w:rsidRPr="00E27919">
        <w:rPr>
          <w:rFonts w:ascii="GHEA Grapalat" w:eastAsia="Times New Roman" w:hAnsi="GHEA Grapalat" w:cs="Times New Roman"/>
          <w:color w:val="000000"/>
          <w:sz w:val="24"/>
          <w:szCs w:val="24"/>
          <w:lang w:val="hy-AM"/>
        </w:rPr>
        <w:t>և</w:t>
      </w:r>
      <w:r w:rsidRPr="00E27919">
        <w:rPr>
          <w:rFonts w:ascii="GHEA Grapalat" w:eastAsia="Times New Roman" w:hAnsi="GHEA Grapalat" w:cs="Times New Roman"/>
          <w:color w:val="000000"/>
          <w:sz w:val="24"/>
          <w:szCs w:val="24"/>
          <w:lang w:val="hy-AM"/>
        </w:rPr>
        <w:t xml:space="preserve"> վիճակագրություն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գիտություններ</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վիճակագրություն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ուղղություն:</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բնական</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գիտություններ</w:t>
      </w:r>
      <w:r w:rsidRPr="00E27919">
        <w:rPr>
          <w:rFonts w:ascii="GHEA Grapalat" w:eastAsia="Times New Roman" w:hAnsi="GHEA Grapalat" w:cs="Times New Roman"/>
          <w:color w:val="000000"/>
          <w:sz w:val="24"/>
          <w:szCs w:val="24"/>
          <w:lang w:val="hy-AM"/>
        </w:rPr>
        <w:t xml:space="preserve">, մաթեմատիկա </w:t>
      </w:r>
      <w:r w:rsidR="00524A38" w:rsidRPr="00E27919">
        <w:rPr>
          <w:rFonts w:ascii="GHEA Grapalat" w:eastAsia="Times New Roman" w:hAnsi="GHEA Grapalat" w:cs="Times New Roman"/>
          <w:color w:val="000000"/>
          <w:sz w:val="24"/>
          <w:szCs w:val="24"/>
          <w:lang w:val="hy-AM"/>
        </w:rPr>
        <w:t>և</w:t>
      </w:r>
      <w:r w:rsidRPr="00E27919">
        <w:rPr>
          <w:rFonts w:ascii="GHEA Grapalat" w:eastAsia="Times New Roman" w:hAnsi="GHEA Grapalat" w:cs="Times New Roman"/>
          <w:color w:val="000000"/>
          <w:sz w:val="24"/>
          <w:szCs w:val="24"/>
          <w:lang w:val="hy-AM"/>
        </w:rPr>
        <w:t xml:space="preserve"> վիճակագրություն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ոլորտ:</w:t>
      </w:r>
      <w:r w:rsidRPr="00E27919">
        <w:rPr>
          <w:rFonts w:ascii="Courier New" w:eastAsia="Times New Roman" w:hAnsi="Courier New" w:cs="Courier New"/>
          <w:color w:val="000000"/>
          <w:sz w:val="24"/>
          <w:szCs w:val="24"/>
          <w:lang w:val="hy-AM"/>
        </w:rPr>
        <w:t> </w:t>
      </w:r>
      <w:r w:rsidRPr="00E27919">
        <w:rPr>
          <w:rFonts w:ascii="GHEA Grapalat" w:eastAsia="Times New Roman" w:hAnsi="GHEA Grapalat" w:cs="GHEA Grapalat"/>
          <w:color w:val="000000"/>
          <w:sz w:val="24"/>
          <w:szCs w:val="24"/>
          <w:lang w:val="hy-AM"/>
        </w:rPr>
        <w:t>մաթեմատիկա</w:t>
      </w:r>
      <w:r w:rsidRPr="00E27919">
        <w:rPr>
          <w:rFonts w:ascii="GHEA Grapalat" w:eastAsia="Times New Roman" w:hAnsi="GHEA Grapalat" w:cs="Times New Roman"/>
          <w:color w:val="000000"/>
          <w:sz w:val="24"/>
          <w:szCs w:val="24"/>
          <w:lang w:val="hy-AM"/>
        </w:rPr>
        <w:t xml:space="preserve"> </w:t>
      </w:r>
      <w:r w:rsidR="00524A38" w:rsidRPr="00E27919">
        <w:rPr>
          <w:rFonts w:ascii="GHEA Grapalat" w:eastAsia="Times New Roman" w:hAnsi="GHEA Grapalat" w:cs="GHEA Grapalat"/>
          <w:color w:val="000000"/>
          <w:sz w:val="24"/>
          <w:szCs w:val="24"/>
          <w:lang w:val="hy-AM"/>
        </w:rPr>
        <w:t>և</w:t>
      </w:r>
      <w:r w:rsidRPr="00E27919">
        <w:rPr>
          <w:rFonts w:ascii="GHEA Grapalat" w:eastAsia="Times New Roman" w:hAnsi="GHEA Grapalat" w:cs="Times New Roman"/>
          <w:color w:val="000000"/>
          <w:sz w:val="24"/>
          <w:szCs w:val="24"/>
          <w:lang w:val="hy-AM"/>
        </w:rPr>
        <w:t xml:space="preserve"> </w:t>
      </w:r>
      <w:r w:rsidRPr="00E27919">
        <w:rPr>
          <w:rFonts w:ascii="GHEA Grapalat" w:eastAsia="Times New Roman" w:hAnsi="GHEA Grapalat" w:cs="GHEA Grapalat"/>
          <w:color w:val="000000"/>
          <w:sz w:val="24"/>
          <w:szCs w:val="24"/>
          <w:lang w:val="hy-AM"/>
        </w:rPr>
        <w:t>վիճակագրություն</w:t>
      </w:r>
    </w:p>
    <w:p w:rsidR="00254C08" w:rsidRPr="00254C08" w:rsidRDefault="00254C08" w:rsidP="00254C08">
      <w:pPr>
        <w:spacing w:after="0" w:line="240" w:lineRule="auto"/>
        <w:rPr>
          <w:rFonts w:ascii="GHEA Grapalat" w:eastAsia="Times New Roman" w:hAnsi="GHEA Grapalat" w:cs="Times New Roman"/>
          <w:color w:val="000000"/>
          <w:sz w:val="24"/>
          <w:szCs w:val="24"/>
          <w:lang w:val="hy-AM"/>
        </w:rPr>
      </w:pPr>
      <w:r w:rsidRPr="00E27919">
        <w:rPr>
          <w:rFonts w:ascii="GHEA Grapalat" w:eastAsia="Times New Roman" w:hAnsi="GHEA Grapalat" w:cs="Times New Roman"/>
          <w:b/>
          <w:bCs/>
          <w:color w:val="000000"/>
          <w:sz w:val="24"/>
          <w:szCs w:val="24"/>
          <w:lang w:val="hy-AM"/>
        </w:rPr>
        <w:t>Ենթաոլորտ:</w:t>
      </w:r>
      <w:r w:rsidRPr="00254C08">
        <w:rPr>
          <w:rFonts w:ascii="Courier New" w:eastAsia="Times New Roman" w:hAnsi="Courier New" w:cs="Courier New"/>
          <w:color w:val="000000"/>
          <w:sz w:val="24"/>
          <w:szCs w:val="24"/>
          <w:lang w:val="hy-AM"/>
        </w:rPr>
        <w:t> </w:t>
      </w:r>
      <w:r w:rsidRPr="00254C08">
        <w:rPr>
          <w:rFonts w:ascii="GHEA Grapalat" w:eastAsia="Times New Roman" w:hAnsi="GHEA Grapalat" w:cs="GHEA Grapalat"/>
          <w:color w:val="000000"/>
          <w:sz w:val="24"/>
          <w:szCs w:val="24"/>
          <w:lang w:val="hy-AM"/>
        </w:rPr>
        <w:t>Միջոլորտային</w:t>
      </w:r>
      <w:r w:rsidRPr="00254C08">
        <w:rPr>
          <w:rFonts w:ascii="GHEA Grapalat" w:eastAsia="Times New Roman" w:hAnsi="GHEA Grapalat" w:cs="Times New Roman"/>
          <w:color w:val="000000"/>
          <w:sz w:val="24"/>
          <w:szCs w:val="24"/>
          <w:lang w:val="hy-AM"/>
        </w:rPr>
        <w:t xml:space="preserve"> </w:t>
      </w:r>
      <w:r w:rsidRPr="00254C08">
        <w:rPr>
          <w:rFonts w:ascii="GHEA Grapalat" w:eastAsia="Times New Roman" w:hAnsi="GHEA Grapalat" w:cs="GHEA Grapalat"/>
          <w:color w:val="000000"/>
          <w:sz w:val="24"/>
          <w:szCs w:val="24"/>
          <w:lang w:val="hy-AM"/>
        </w:rPr>
        <w:t>մասնագիտություններ</w:t>
      </w:r>
    </w:p>
    <w:p w:rsidR="00254C08" w:rsidRPr="00254C08" w:rsidRDefault="00254C08" w:rsidP="00254C08">
      <w:pPr>
        <w:spacing w:after="0" w:line="240" w:lineRule="auto"/>
        <w:rPr>
          <w:rFonts w:ascii="GHEA Grapalat" w:eastAsia="Times New Roman" w:hAnsi="GHEA Grapalat" w:cs="Times New Roman"/>
          <w:color w:val="000000"/>
          <w:sz w:val="24"/>
          <w:szCs w:val="24"/>
        </w:rPr>
      </w:pPr>
      <w:proofErr w:type="spellStart"/>
      <w:r w:rsidRPr="00254C08">
        <w:rPr>
          <w:rFonts w:ascii="GHEA Grapalat" w:eastAsia="Times New Roman" w:hAnsi="GHEA Grapalat" w:cs="Times New Roman"/>
          <w:b/>
          <w:bCs/>
          <w:color w:val="000000"/>
          <w:sz w:val="24"/>
          <w:szCs w:val="24"/>
        </w:rPr>
        <w:t>Մասնագիտություն</w:t>
      </w:r>
      <w:proofErr w:type="spellEnd"/>
      <w:r w:rsidRPr="00254C08">
        <w:rPr>
          <w:rFonts w:ascii="GHEA Grapalat" w:eastAsia="Times New Roman" w:hAnsi="GHEA Grapalat" w:cs="Times New Roman"/>
          <w:b/>
          <w:bCs/>
          <w:color w:val="000000"/>
          <w:sz w:val="24"/>
          <w:szCs w:val="24"/>
        </w:rPr>
        <w:t>:</w:t>
      </w:r>
      <w:r w:rsidRPr="00254C08">
        <w:rPr>
          <w:rFonts w:ascii="Courier New" w:eastAsia="Times New Roman" w:hAnsi="Courier New" w:cs="Courier New"/>
          <w:color w:val="000000"/>
          <w:sz w:val="24"/>
          <w:szCs w:val="24"/>
        </w:rPr>
        <w:t> </w:t>
      </w:r>
      <w:proofErr w:type="spellStart"/>
      <w:r w:rsidRPr="00254C08">
        <w:rPr>
          <w:rFonts w:ascii="GHEA Grapalat" w:eastAsia="Times New Roman" w:hAnsi="GHEA Grapalat" w:cs="GHEA Grapalat"/>
          <w:color w:val="000000"/>
          <w:sz w:val="24"/>
          <w:szCs w:val="24"/>
        </w:rPr>
        <w:t>Ֆինանսական</w:t>
      </w:r>
      <w:proofErr w:type="spellEnd"/>
      <w:r w:rsidRPr="00254C08">
        <w:rPr>
          <w:rFonts w:ascii="GHEA Grapalat" w:eastAsia="Times New Roman" w:hAnsi="GHEA Grapalat" w:cs="Times New Roman"/>
          <w:color w:val="000000"/>
          <w:sz w:val="24"/>
          <w:szCs w:val="24"/>
        </w:rPr>
        <w:t xml:space="preserve"> </w:t>
      </w:r>
      <w:proofErr w:type="spellStart"/>
      <w:r w:rsidRPr="00254C08">
        <w:rPr>
          <w:rFonts w:ascii="GHEA Grapalat" w:eastAsia="Times New Roman" w:hAnsi="GHEA Grapalat" w:cs="GHEA Grapalat"/>
          <w:color w:val="000000"/>
          <w:sz w:val="24"/>
          <w:szCs w:val="24"/>
        </w:rPr>
        <w:t>մաթեմատիկա</w:t>
      </w:r>
      <w:proofErr w:type="spellEnd"/>
    </w:p>
    <w:p w:rsidR="00254C08" w:rsidRPr="00254C08" w:rsidRDefault="00254C08" w:rsidP="00254C08">
      <w:pPr>
        <w:tabs>
          <w:tab w:val="left" w:pos="567"/>
        </w:tabs>
        <w:spacing w:after="0"/>
        <w:ind w:right="-630"/>
        <w:contextualSpacing/>
        <w:jc w:val="both"/>
        <w:rPr>
          <w:rFonts w:ascii="GHEA Grapalat" w:hAnsi="GHEA Grapalat"/>
          <w:b/>
          <w:sz w:val="24"/>
          <w:szCs w:val="24"/>
          <w:lang w:val="hy-AM"/>
        </w:rPr>
      </w:pPr>
    </w:p>
    <w:p w:rsidR="00254C08" w:rsidRDefault="00254C08" w:rsidP="00254C08">
      <w:pPr>
        <w:tabs>
          <w:tab w:val="left" w:pos="567"/>
        </w:tabs>
        <w:spacing w:after="0"/>
        <w:ind w:right="-630"/>
        <w:contextualSpacing/>
        <w:jc w:val="both"/>
        <w:rPr>
          <w:rFonts w:ascii="GHEA Grapalat" w:hAnsi="GHEA Grapalat"/>
          <w:b/>
          <w:sz w:val="24"/>
          <w:szCs w:val="24"/>
          <w:lang w:val="hy-AM"/>
        </w:rPr>
      </w:pPr>
    </w:p>
    <w:p w:rsidR="00254C08" w:rsidRPr="003C1B77" w:rsidRDefault="00254C08" w:rsidP="00254C08">
      <w:pPr>
        <w:tabs>
          <w:tab w:val="left" w:pos="567"/>
        </w:tabs>
        <w:spacing w:after="0"/>
        <w:ind w:right="-630"/>
        <w:contextualSpacing/>
        <w:jc w:val="both"/>
        <w:rPr>
          <w:rFonts w:ascii="GHEA Grapalat" w:hAnsi="GHEA Grapalat"/>
          <w:b/>
          <w:sz w:val="24"/>
          <w:szCs w:val="24"/>
          <w:lang w:val="hy-AM"/>
        </w:rPr>
      </w:pPr>
    </w:p>
    <w:p w:rsidR="003249B2" w:rsidRPr="003C1B77" w:rsidRDefault="003C1B77" w:rsidP="000011B0">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254C08">
        <w:rPr>
          <w:rFonts w:ascii="GHEA Grapalat" w:hAnsi="GHEA Grapalat"/>
          <w:color w:val="000000"/>
          <w:sz w:val="24"/>
          <w:szCs w:val="24"/>
          <w:lang w:val="hy-AM"/>
        </w:rPr>
        <w:t>Հանրային ծառայության առնվազն երկու տարվա ստաժ կամ երեք տարվա մասնագիտական աշխատանքային ստաժ կամ ֆինանսավարկային կամ տնտեսագիտության բնագավառում՝ երեք տարվա աշխատանքային ստաժ</w:t>
      </w:r>
      <w:r w:rsidR="006F2354" w:rsidRPr="003C1B77">
        <w:rPr>
          <w:rFonts w:ascii="Cambria Math" w:hAnsi="Cambria Math" w:cs="Cambria Math"/>
          <w:color w:val="000000"/>
          <w:sz w:val="24"/>
          <w:szCs w:val="24"/>
          <w:lang w:val="hy-AM"/>
        </w:rPr>
        <w:t>․</w:t>
      </w:r>
      <w:r w:rsidR="003249B2" w:rsidRPr="003C1B77">
        <w:rPr>
          <w:rFonts w:ascii="GHEA Grapalat" w:eastAsia="Times New Roman" w:hAnsi="GHEA Grapalat"/>
          <w:sz w:val="24"/>
          <w:szCs w:val="24"/>
          <w:lang w:val="hy-AM" w:eastAsia="ru-RU"/>
        </w:rPr>
        <w:t xml:space="preserve"> </w:t>
      </w:r>
    </w:p>
    <w:p w:rsidR="008A57C7" w:rsidRPr="003C1B77" w:rsidRDefault="008A57C7" w:rsidP="000011B0">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eastAsia="Times New Roman" w:hAnsi="GHEA Grapalat"/>
          <w:sz w:val="24"/>
          <w:szCs w:val="24"/>
          <w:lang w:val="hy-AM" w:eastAsia="ru-RU"/>
        </w:rPr>
        <w:t>հայերենի իմացություն</w:t>
      </w:r>
      <w:r w:rsidRPr="003C1B77">
        <w:rPr>
          <w:rFonts w:ascii="Cambria Math" w:eastAsia="Times New Roman" w:hAnsi="Cambria Math" w:cs="Cambria Math"/>
          <w:sz w:val="24"/>
          <w:szCs w:val="24"/>
          <w:lang w:val="hy-AM" w:eastAsia="ru-RU"/>
        </w:rPr>
        <w:t>․</w:t>
      </w:r>
    </w:p>
    <w:p w:rsidR="0023190A" w:rsidRPr="003C1B77" w:rsidRDefault="0023190A" w:rsidP="000011B0">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eastAsia="Times New Roman" w:hAnsi="GHEA Grapalat"/>
          <w:sz w:val="24"/>
          <w:szCs w:val="24"/>
          <w:lang w:val="hy-AM" w:eastAsia="ru-RU"/>
        </w:rPr>
        <w:t>համապատասխան ոլորտի իրավական ակտերի իմացություն</w:t>
      </w:r>
      <w:r w:rsidRPr="003C1B77">
        <w:rPr>
          <w:rFonts w:ascii="GHEA Grapalat" w:hAnsi="GHEA Grapalat"/>
          <w:sz w:val="24"/>
          <w:szCs w:val="24"/>
          <w:lang w:val="hy-AM"/>
        </w:rPr>
        <w:t xml:space="preserve"> և անհրաժեշտ տեղեկատվության տիրապետում</w:t>
      </w:r>
      <w:r w:rsidRPr="003C1B77">
        <w:rPr>
          <w:rFonts w:ascii="Cambria Math" w:hAnsi="Cambria Math" w:cs="Cambria Math"/>
          <w:sz w:val="24"/>
          <w:szCs w:val="24"/>
          <w:lang w:val="hy-AM"/>
        </w:rPr>
        <w:t>․</w:t>
      </w:r>
    </w:p>
    <w:p w:rsidR="006E75FF" w:rsidRPr="003C1B77" w:rsidRDefault="006E75FF" w:rsidP="000011B0">
      <w:pPr>
        <w:numPr>
          <w:ilvl w:val="0"/>
          <w:numId w:val="2"/>
        </w:numPr>
        <w:tabs>
          <w:tab w:val="left" w:pos="284"/>
        </w:tabs>
        <w:spacing w:after="0"/>
        <w:ind w:left="-450" w:right="-164" w:firstLine="284"/>
        <w:contextualSpacing/>
        <w:jc w:val="both"/>
        <w:rPr>
          <w:rFonts w:ascii="GHEA Grapalat" w:hAnsi="GHEA Grapalat"/>
          <w:sz w:val="24"/>
          <w:szCs w:val="24"/>
          <w:lang w:val="hy-AM"/>
        </w:rPr>
      </w:pPr>
      <w:r w:rsidRPr="003C1B77">
        <w:rPr>
          <w:rFonts w:ascii="GHEA Grapalat" w:hAnsi="GHEA Grapalat" w:cs="Sylfaen"/>
          <w:sz w:val="24"/>
          <w:szCs w:val="24"/>
          <w:lang w:val="hy-AM"/>
        </w:rPr>
        <w:t>համակարգչով</w:t>
      </w:r>
      <w:r w:rsidRPr="003C1B77">
        <w:rPr>
          <w:rFonts w:ascii="GHEA Grapalat" w:hAnsi="GHEA Grapalat"/>
          <w:sz w:val="24"/>
          <w:szCs w:val="24"/>
          <w:lang w:val="hy-AM"/>
        </w:rPr>
        <w:t xml:space="preserve"> և ժամանակակից այլ տեխնիկական միջոցներով աշխատելու ունակություն:</w:t>
      </w:r>
    </w:p>
    <w:p w:rsidR="006E75FF" w:rsidRPr="005F765B" w:rsidRDefault="006E75FF" w:rsidP="00AD63FD">
      <w:pPr>
        <w:numPr>
          <w:ilvl w:val="0"/>
          <w:numId w:val="1"/>
        </w:numPr>
        <w:tabs>
          <w:tab w:val="left" w:pos="284"/>
        </w:tabs>
        <w:spacing w:after="0"/>
        <w:ind w:left="-450" w:right="-630" w:firstLine="284"/>
        <w:contextualSpacing/>
        <w:jc w:val="both"/>
        <w:rPr>
          <w:rFonts w:ascii="GHEA Grapalat" w:hAnsi="GHEA Grapalat"/>
          <w:b/>
          <w:sz w:val="24"/>
          <w:szCs w:val="24"/>
          <w:lang w:val="hy-AM"/>
        </w:rPr>
      </w:pPr>
      <w:r w:rsidRPr="003C1B77">
        <w:rPr>
          <w:rFonts w:ascii="GHEA Grapalat" w:hAnsi="GHEA Grapalat"/>
          <w:b/>
          <w:sz w:val="24"/>
          <w:szCs w:val="24"/>
          <w:lang w:val="hy-AM"/>
        </w:rPr>
        <w:t>Աշխատանքների իրականացման ժամանակահատվածը</w:t>
      </w:r>
      <w:r w:rsidR="005F765B">
        <w:rPr>
          <w:rFonts w:ascii="Cambria Math" w:hAnsi="Cambria Math"/>
          <w:b/>
          <w:sz w:val="24"/>
          <w:szCs w:val="24"/>
          <w:lang w:val="hy-AM"/>
        </w:rPr>
        <w:t>․</w:t>
      </w:r>
    </w:p>
    <w:p w:rsidR="006E75FF" w:rsidRDefault="0023190A" w:rsidP="00AD63FD">
      <w:pPr>
        <w:tabs>
          <w:tab w:val="left" w:pos="284"/>
        </w:tabs>
        <w:spacing w:after="0"/>
        <w:ind w:left="-450" w:right="-630" w:firstLine="284"/>
        <w:contextualSpacing/>
        <w:jc w:val="both"/>
        <w:rPr>
          <w:rFonts w:ascii="GHEA Grapalat" w:hAnsi="GHEA Grapalat" w:cs="Sylfaen"/>
          <w:sz w:val="24"/>
          <w:szCs w:val="24"/>
          <w:lang w:val="hy-AM"/>
        </w:rPr>
      </w:pPr>
      <w:r w:rsidRPr="003C1B77">
        <w:rPr>
          <w:rFonts w:ascii="GHEA Grapalat" w:hAnsi="GHEA Grapalat" w:cs="Sylfaen"/>
          <w:sz w:val="24"/>
          <w:szCs w:val="24"/>
          <w:lang w:val="hy-AM"/>
        </w:rPr>
        <w:t xml:space="preserve">     </w:t>
      </w:r>
      <w:r w:rsidR="006E75FF" w:rsidRPr="003C1B77">
        <w:rPr>
          <w:rFonts w:ascii="GHEA Grapalat" w:hAnsi="GHEA Grapalat" w:cs="Sylfaen"/>
          <w:sz w:val="24"/>
          <w:szCs w:val="24"/>
          <w:lang w:val="hy-AM"/>
        </w:rPr>
        <w:t xml:space="preserve">Փորձագետը ներգրավվում է </w:t>
      </w:r>
      <w:r w:rsidRPr="003C1B77">
        <w:rPr>
          <w:rFonts w:ascii="GHEA Grapalat" w:hAnsi="GHEA Grapalat" w:cs="Sylfaen"/>
          <w:sz w:val="24"/>
          <w:szCs w:val="24"/>
          <w:lang w:val="hy-AM"/>
        </w:rPr>
        <w:t xml:space="preserve">մինչև </w:t>
      </w:r>
      <w:r w:rsidR="00FC1D87" w:rsidRPr="00FC1D87">
        <w:rPr>
          <w:rFonts w:ascii="GHEA Grapalat" w:hAnsi="GHEA Grapalat" w:cs="Sylfaen"/>
          <w:b/>
          <w:sz w:val="24"/>
          <w:szCs w:val="24"/>
          <w:lang w:val="hy-AM"/>
        </w:rPr>
        <w:t xml:space="preserve">2 </w:t>
      </w:r>
      <w:r w:rsidR="006E75FF" w:rsidRPr="00FC1D87">
        <w:rPr>
          <w:rFonts w:ascii="GHEA Grapalat" w:hAnsi="GHEA Grapalat" w:cs="Sylfaen"/>
          <w:b/>
          <w:sz w:val="24"/>
          <w:szCs w:val="24"/>
          <w:lang w:val="hy-AM"/>
        </w:rPr>
        <w:t xml:space="preserve"> </w:t>
      </w:r>
      <w:r w:rsidR="00FC1D87" w:rsidRPr="00FC1D87">
        <w:rPr>
          <w:rFonts w:ascii="GHEA Grapalat" w:eastAsia="Times New Roman" w:hAnsi="GHEA Grapalat" w:cs="Times New Roman"/>
          <w:b/>
          <w:color w:val="000000"/>
          <w:sz w:val="24"/>
          <w:szCs w:val="24"/>
          <w:lang w:val="hy-AM"/>
        </w:rPr>
        <w:t>(երկու)  ամիս</w:t>
      </w:r>
      <w:r w:rsidR="00FC1D87">
        <w:rPr>
          <w:rFonts w:ascii="GHEA Grapalat" w:eastAsia="Times New Roman" w:hAnsi="GHEA Grapalat" w:cs="Times New Roman"/>
          <w:color w:val="000000"/>
          <w:sz w:val="24"/>
          <w:szCs w:val="24"/>
          <w:lang w:val="hy-AM"/>
        </w:rPr>
        <w:t xml:space="preserve"> </w:t>
      </w:r>
      <w:r w:rsidR="006E75FF" w:rsidRPr="003C1B77">
        <w:rPr>
          <w:rFonts w:ascii="GHEA Grapalat" w:hAnsi="GHEA Grapalat" w:cs="Sylfaen"/>
          <w:sz w:val="24"/>
          <w:szCs w:val="24"/>
          <w:lang w:val="hy-AM"/>
        </w:rPr>
        <w:t>ժամկետով։</w:t>
      </w:r>
    </w:p>
    <w:p w:rsidR="005F765B" w:rsidRPr="003C1B77" w:rsidRDefault="005F765B" w:rsidP="00AD63FD">
      <w:pPr>
        <w:tabs>
          <w:tab w:val="left" w:pos="284"/>
        </w:tabs>
        <w:spacing w:after="0"/>
        <w:ind w:left="-450" w:right="-630" w:firstLine="284"/>
        <w:contextualSpacing/>
        <w:jc w:val="both"/>
        <w:rPr>
          <w:rFonts w:ascii="GHEA Grapalat" w:hAnsi="GHEA Grapalat" w:cs="Sylfaen"/>
          <w:sz w:val="24"/>
          <w:szCs w:val="24"/>
          <w:lang w:val="hy-AM"/>
        </w:rPr>
      </w:pPr>
    </w:p>
    <w:p w:rsidR="006E75FF" w:rsidRPr="007029CF" w:rsidRDefault="006E75FF" w:rsidP="00AD63FD">
      <w:pPr>
        <w:numPr>
          <w:ilvl w:val="0"/>
          <w:numId w:val="1"/>
        </w:numPr>
        <w:tabs>
          <w:tab w:val="left" w:pos="284"/>
        </w:tabs>
        <w:spacing w:after="0"/>
        <w:ind w:left="-450" w:right="-630" w:firstLine="284"/>
        <w:contextualSpacing/>
        <w:jc w:val="both"/>
        <w:rPr>
          <w:rFonts w:ascii="GHEA Grapalat" w:hAnsi="GHEA Grapalat"/>
          <w:b/>
          <w:sz w:val="24"/>
          <w:szCs w:val="24"/>
          <w:lang w:val="hy-AM"/>
        </w:rPr>
      </w:pPr>
      <w:r w:rsidRPr="003C1B77">
        <w:rPr>
          <w:rFonts w:ascii="GHEA Grapalat" w:hAnsi="GHEA Grapalat"/>
          <w:b/>
          <w:sz w:val="24"/>
          <w:szCs w:val="24"/>
          <w:lang w:val="hy-AM"/>
        </w:rPr>
        <w:t xml:space="preserve"> Աշխատանքների ակնկալվող արդյունքը</w:t>
      </w:r>
      <w:r w:rsidR="007029CF">
        <w:rPr>
          <w:rFonts w:ascii="Cambria Math" w:hAnsi="Cambria Math"/>
          <w:b/>
          <w:sz w:val="24"/>
          <w:szCs w:val="24"/>
          <w:lang w:val="hy-AM"/>
        </w:rPr>
        <w:t>․</w:t>
      </w:r>
    </w:p>
    <w:p w:rsidR="007029CF" w:rsidRPr="003C1B77" w:rsidRDefault="007029CF" w:rsidP="007029CF">
      <w:pPr>
        <w:tabs>
          <w:tab w:val="left" w:pos="284"/>
        </w:tabs>
        <w:spacing w:after="0"/>
        <w:ind w:left="-166" w:right="-630"/>
        <w:contextualSpacing/>
        <w:jc w:val="both"/>
        <w:rPr>
          <w:rFonts w:ascii="GHEA Grapalat" w:hAnsi="GHEA Grapalat"/>
          <w:b/>
          <w:sz w:val="24"/>
          <w:szCs w:val="24"/>
          <w:lang w:val="hy-AM"/>
        </w:rPr>
      </w:pPr>
    </w:p>
    <w:p w:rsidR="007029CF" w:rsidRPr="007029CF" w:rsidRDefault="007029CF" w:rsidP="00D028F7">
      <w:pPr>
        <w:pStyle w:val="a4"/>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աշխատավարձի անհատական քարտերի թղթային և/կամ էլեկտրոնային եղանակով, այդ թվում՝ դեբիտորական և կրեդիտորական պարտքերի անալիտիկ հաշվառման վարման աշխատանքները.</w:t>
      </w:r>
    </w:p>
    <w:p w:rsidR="007029CF" w:rsidRPr="007029CF" w:rsidRDefault="007029CF" w:rsidP="00D028F7">
      <w:pPr>
        <w:pStyle w:val="a4"/>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տվյալների էլեկտրոնային եղանակով մուտքագրումը, գրանցումը, աշխատավարձի, պարգևատրումների, այլ վճարումների տեղեկագրերի կազմումը, անհատական հաշվարկային թերթիկների (դրամական օգնություններ, անաշխատունակության նպաստներ, արձակուրդային վճարներ, կադրերի ռեզերվում գտնվող ծառայողների աշխատավարձ և այլն) հիմքով վճարացուցակների պատրաստումը և աշխատավարձի, պարգևատրումների, այլ վճարումների հաշվարկների տրամադրումը համապատասխան բաժնին՝ վճարման համար</w:t>
      </w:r>
      <w:r w:rsidRPr="007029CF">
        <w:rPr>
          <w:rFonts w:ascii="Cambria Math" w:eastAsia="Times New Roman" w:hAnsi="Cambria Math" w:cs="Cambria Math"/>
          <w:color w:val="000000"/>
          <w:sz w:val="24"/>
          <w:szCs w:val="24"/>
          <w:lang w:val="hy-AM"/>
        </w:rPr>
        <w:t>․</w:t>
      </w:r>
    </w:p>
    <w:p w:rsidR="007029CF" w:rsidRPr="007029CF" w:rsidRDefault="007029CF" w:rsidP="00D028F7">
      <w:pPr>
        <w:pStyle w:val="a4"/>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սոցիալական փաթեթի գումարների հաշվարկումը, վճարացուցակների պատրաստումը և վճարումների գրանցումը</w:t>
      </w:r>
      <w:r w:rsidRPr="007029CF">
        <w:rPr>
          <w:rFonts w:ascii="Cambria Math" w:eastAsia="Times New Roman" w:hAnsi="Cambria Math" w:cs="Cambria Math"/>
          <w:color w:val="000000"/>
          <w:sz w:val="24"/>
          <w:szCs w:val="24"/>
          <w:lang w:val="hy-AM"/>
        </w:rPr>
        <w:t>․</w:t>
      </w:r>
    </w:p>
    <w:p w:rsidR="007029CF" w:rsidRPr="007029CF" w:rsidRDefault="007029CF" w:rsidP="00D028F7">
      <w:pPr>
        <w:pStyle w:val="a4"/>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հաշվարկների անալիտիկ հաշվառումը, այդ հաշվարկների շարժի և մնացորդների ամփոփման և մեմորյալ օրդերների կազմումը</w:t>
      </w:r>
      <w:r w:rsidRPr="007029CF">
        <w:rPr>
          <w:rFonts w:ascii="Cambria Math" w:eastAsia="Times New Roman" w:hAnsi="Cambria Math" w:cs="Cambria Math"/>
          <w:color w:val="000000"/>
          <w:sz w:val="24"/>
          <w:szCs w:val="24"/>
          <w:lang w:val="hy-AM"/>
        </w:rPr>
        <w:t>․</w:t>
      </w:r>
    </w:p>
    <w:p w:rsidR="007029CF" w:rsidRPr="007029CF" w:rsidRDefault="007029CF" w:rsidP="00D028F7">
      <w:pPr>
        <w:pStyle w:val="a4"/>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նրան ենթակա պետական մարմինների կառուցվածքային ստորաբաժանումների կողմից ներկայացված «Աշխատողների աշխատաժամանակի հաշվարկի տեղեկագրերի» հաշվառումը</w:t>
      </w:r>
      <w:r w:rsidRPr="007029CF">
        <w:rPr>
          <w:rFonts w:ascii="Cambria Math" w:eastAsia="Times New Roman" w:hAnsi="Cambria Math" w:cs="Cambria Math"/>
          <w:color w:val="000000"/>
          <w:sz w:val="24"/>
          <w:szCs w:val="24"/>
          <w:lang w:val="hy-AM"/>
        </w:rPr>
        <w:t>․</w:t>
      </w:r>
    </w:p>
    <w:p w:rsidR="007029CF" w:rsidRPr="007029CF" w:rsidRDefault="007029CF" w:rsidP="00D028F7">
      <w:pPr>
        <w:pStyle w:val="a4"/>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ծառայողներին (աշխատողներին)` աշխատավարձի չափի վերաբերյալ տեղեկանքների կազմումը.</w:t>
      </w:r>
    </w:p>
    <w:p w:rsidR="007029CF" w:rsidRPr="007029CF" w:rsidRDefault="007029CF" w:rsidP="00D028F7">
      <w:pPr>
        <w:pStyle w:val="a4"/>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եկամտային հարկի և սոցիալական վճարի ամսական ամփոփ հաշվետվության հարկային մարմնին ներկայացնելու աշխատանքները.</w:t>
      </w:r>
    </w:p>
    <w:p w:rsidR="007029CF" w:rsidRPr="007029CF" w:rsidRDefault="007029CF" w:rsidP="00D028F7">
      <w:pPr>
        <w:pStyle w:val="a4"/>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է</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Հարկադիր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կատարումն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ապահովող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ծառայությունից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ստացված</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որոշումների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հիման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վրա</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քաղաքական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հայեցողական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պաշտոններ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զբաղեցնող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անձանց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կառուցվածքային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ստորաբաժանումների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և</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w:t>
      </w:r>
      <w:r w:rsidRPr="007029CF">
        <w:rPr>
          <w:rFonts w:ascii="GHEA Grapalat" w:eastAsia="Times New Roman" w:hAnsi="GHEA Grapalat" w:cs="Times New Roman"/>
          <w:color w:val="000000"/>
          <w:sz w:val="24"/>
          <w:szCs w:val="24"/>
          <w:lang w:val="hy-AM"/>
        </w:rPr>
        <w:t>խարարությանը ենթակա պետական մարմինների</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ծառայողների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աշխատավարձից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պահվող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գումարների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հաշվարկման</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գործընթացը</w:t>
      </w:r>
      <w:r w:rsidRPr="007029CF">
        <w:rPr>
          <w:rFonts w:ascii="GHEA Grapalat" w:eastAsia="Times New Roman" w:hAnsi="GHEA Grapalat" w:cs="Times New Roman"/>
          <w:color w:val="000000"/>
          <w:sz w:val="24"/>
          <w:szCs w:val="24"/>
          <w:lang w:val="hy-AM"/>
        </w:rPr>
        <w:t>.</w:t>
      </w:r>
    </w:p>
    <w:p w:rsidR="007029CF" w:rsidRPr="007029CF" w:rsidRDefault="007029CF" w:rsidP="0023190A">
      <w:pPr>
        <w:ind w:left="-426" w:right="-630"/>
        <w:jc w:val="both"/>
        <w:rPr>
          <w:rFonts w:ascii="GHEA Grapalat" w:hAnsi="GHEA Grapalat" w:cs="Sylfaen"/>
          <w:b/>
          <w:sz w:val="24"/>
          <w:szCs w:val="24"/>
          <w:lang w:val="hy-AM"/>
        </w:rPr>
      </w:pPr>
    </w:p>
    <w:p w:rsidR="007029CF" w:rsidRDefault="007029CF" w:rsidP="0023190A">
      <w:pPr>
        <w:ind w:left="-426" w:right="-630"/>
        <w:jc w:val="both"/>
        <w:rPr>
          <w:rFonts w:ascii="GHEA Grapalat" w:hAnsi="GHEA Grapalat" w:cs="Sylfaen"/>
          <w:b/>
          <w:sz w:val="24"/>
          <w:szCs w:val="24"/>
          <w:lang w:val="hy-AM"/>
        </w:rPr>
      </w:pPr>
    </w:p>
    <w:p w:rsidR="006E75FF" w:rsidRPr="00604529" w:rsidRDefault="00B17E4B" w:rsidP="007029CF">
      <w:pPr>
        <w:ind w:left="-426" w:right="-164"/>
        <w:jc w:val="both"/>
        <w:rPr>
          <w:rFonts w:ascii="Cambria Math" w:hAnsi="Cambria Math"/>
          <w:b/>
          <w:sz w:val="24"/>
          <w:szCs w:val="24"/>
          <w:lang w:val="hy-AM"/>
        </w:rPr>
      </w:pPr>
      <w:r>
        <w:rPr>
          <w:rFonts w:ascii="GHEA Grapalat" w:hAnsi="GHEA Grapalat" w:cs="Sylfaen"/>
          <w:b/>
          <w:sz w:val="24"/>
          <w:szCs w:val="24"/>
          <w:lang w:val="hy-AM"/>
        </w:rPr>
        <w:t xml:space="preserve">     </w:t>
      </w:r>
      <w:r w:rsidR="006E75FF" w:rsidRPr="003C1B77">
        <w:rPr>
          <w:rFonts w:ascii="GHEA Grapalat" w:hAnsi="GHEA Grapalat" w:cs="Sylfaen"/>
          <w:b/>
          <w:sz w:val="24"/>
          <w:szCs w:val="24"/>
          <w:lang w:val="hy-AM"/>
        </w:rPr>
        <w:t>5</w:t>
      </w:r>
      <w:r w:rsidR="006E75FF" w:rsidRPr="003C1B77">
        <w:rPr>
          <w:rFonts w:ascii="Cambria Math" w:hAnsi="Cambria Math" w:cs="Cambria Math"/>
          <w:b/>
          <w:sz w:val="24"/>
          <w:szCs w:val="24"/>
          <w:lang w:val="hy-AM"/>
        </w:rPr>
        <w:t>․</w:t>
      </w:r>
      <w:r w:rsidR="006E75FF" w:rsidRPr="003C1B77">
        <w:rPr>
          <w:rFonts w:ascii="GHEA Grapalat" w:hAnsi="GHEA Grapalat" w:cs="Sylfaen"/>
          <w:b/>
          <w:sz w:val="24"/>
          <w:szCs w:val="24"/>
          <w:lang w:val="hy-AM"/>
        </w:rPr>
        <w:t xml:space="preserve"> Հաշվետվություններ</w:t>
      </w:r>
      <w:r w:rsidR="006E75FF" w:rsidRPr="003C1B77">
        <w:rPr>
          <w:rFonts w:ascii="GHEA Grapalat" w:hAnsi="GHEA Grapalat"/>
          <w:b/>
          <w:sz w:val="24"/>
          <w:szCs w:val="24"/>
          <w:lang w:val="hy-AM"/>
        </w:rPr>
        <w:t>ի ներկայացման և դրանց գնահատման արդյունքների ամփոփիչ ժամկետները</w:t>
      </w:r>
      <w:r w:rsidR="00604529">
        <w:rPr>
          <w:rFonts w:ascii="Cambria Math" w:hAnsi="Cambria Math"/>
          <w:b/>
          <w:sz w:val="24"/>
          <w:szCs w:val="24"/>
          <w:lang w:val="hy-AM"/>
        </w:rPr>
        <w:t>․</w:t>
      </w:r>
    </w:p>
    <w:p w:rsidR="0023190A" w:rsidRPr="003C1B77" w:rsidRDefault="0023190A" w:rsidP="00550E5E">
      <w:pPr>
        <w:pStyle w:val="a4"/>
        <w:numPr>
          <w:ilvl w:val="0"/>
          <w:numId w:val="4"/>
        </w:numPr>
        <w:tabs>
          <w:tab w:val="left" w:pos="284"/>
          <w:tab w:val="left" w:pos="426"/>
        </w:tabs>
        <w:spacing w:after="0" w:line="276" w:lineRule="auto"/>
        <w:ind w:left="-142" w:right="-164" w:firstLine="284"/>
        <w:jc w:val="both"/>
        <w:rPr>
          <w:rFonts w:ascii="GHEA Grapalat" w:hAnsi="GHEA Grapalat"/>
          <w:sz w:val="24"/>
          <w:szCs w:val="24"/>
          <w:lang w:val="hy-AM"/>
        </w:rPr>
      </w:pPr>
      <w:r w:rsidRPr="003C1B77">
        <w:rPr>
          <w:rFonts w:ascii="GHEA Grapalat" w:hAnsi="GHEA Grapalat"/>
          <w:sz w:val="24"/>
          <w:szCs w:val="24"/>
          <w:lang w:val="hy-AM"/>
        </w:rPr>
        <w:t xml:space="preserve">Փորձագետի կողմից կատարված աշխատանքների վերաբերյալ հաշվետվությունը ներկայացվում է </w:t>
      </w:r>
      <w:r w:rsidR="0092697C">
        <w:rPr>
          <w:rFonts w:ascii="GHEA Grapalat" w:hAnsi="GHEA Grapalat"/>
          <w:sz w:val="24"/>
          <w:szCs w:val="24"/>
          <w:lang w:val="hy-AM"/>
        </w:rPr>
        <w:t>ծրագրի ավարտին</w:t>
      </w:r>
      <w:r w:rsidRPr="003C1B77">
        <w:rPr>
          <w:rFonts w:ascii="GHEA Grapalat" w:hAnsi="GHEA Grapalat"/>
          <w:sz w:val="24"/>
          <w:szCs w:val="24"/>
          <w:lang w:val="hy-AM"/>
        </w:rPr>
        <w:t>։</w:t>
      </w:r>
    </w:p>
    <w:p w:rsidR="006E75FF" w:rsidRPr="00350C18" w:rsidRDefault="006E75FF" w:rsidP="00550E5E">
      <w:pPr>
        <w:pStyle w:val="a4"/>
        <w:numPr>
          <w:ilvl w:val="0"/>
          <w:numId w:val="4"/>
        </w:numPr>
        <w:tabs>
          <w:tab w:val="left" w:pos="284"/>
          <w:tab w:val="left" w:pos="426"/>
        </w:tabs>
        <w:spacing w:after="0" w:line="276" w:lineRule="auto"/>
        <w:ind w:left="-142" w:right="-164" w:firstLine="284"/>
        <w:jc w:val="both"/>
        <w:rPr>
          <w:rFonts w:ascii="GHEA Grapalat" w:hAnsi="GHEA Grapalat"/>
          <w:sz w:val="24"/>
          <w:szCs w:val="24"/>
          <w:lang w:val="hy-AM"/>
        </w:rPr>
      </w:pPr>
      <w:r w:rsidRPr="003C1B77">
        <w:rPr>
          <w:rFonts w:ascii="GHEA Grapalat" w:hAnsi="GHEA Grapalat" w:cs="Arial Armenian"/>
          <w:sz w:val="24"/>
          <w:szCs w:val="24"/>
          <w:lang w:val="hy-AM"/>
        </w:rPr>
        <w:t xml:space="preserve">Կատարված աշխատանքի արդյունքը գնահատվում է բավարար, լավ կամ գերազանց: </w:t>
      </w:r>
    </w:p>
    <w:p w:rsidR="00350C18" w:rsidRPr="003C1B77" w:rsidRDefault="00350C18" w:rsidP="00350C18">
      <w:pPr>
        <w:pStyle w:val="a4"/>
        <w:spacing w:after="0" w:line="276" w:lineRule="auto"/>
        <w:ind w:left="-142" w:right="-164"/>
        <w:jc w:val="both"/>
        <w:rPr>
          <w:rFonts w:ascii="GHEA Grapalat" w:hAnsi="GHEA Grapalat"/>
          <w:sz w:val="24"/>
          <w:szCs w:val="24"/>
          <w:lang w:val="hy-AM"/>
        </w:rPr>
      </w:pPr>
    </w:p>
    <w:p w:rsidR="00C44EA5" w:rsidRPr="003C1B77" w:rsidRDefault="00B17E4B" w:rsidP="007029CF">
      <w:pPr>
        <w:tabs>
          <w:tab w:val="left" w:pos="567"/>
        </w:tabs>
        <w:spacing w:after="0"/>
        <w:ind w:left="-450" w:right="-164"/>
        <w:contextualSpacing/>
        <w:jc w:val="both"/>
        <w:rPr>
          <w:rFonts w:ascii="GHEA Grapalat" w:hAnsi="GHEA Grapalat"/>
          <w:b/>
          <w:sz w:val="24"/>
          <w:szCs w:val="24"/>
          <w:lang w:val="hy-AM"/>
        </w:rPr>
      </w:pPr>
      <w:r>
        <w:rPr>
          <w:rFonts w:ascii="GHEA Grapalat" w:hAnsi="GHEA Grapalat"/>
          <w:b/>
          <w:sz w:val="24"/>
          <w:szCs w:val="24"/>
          <w:lang w:val="hy-AM"/>
        </w:rPr>
        <w:t xml:space="preserve">    </w:t>
      </w:r>
      <w:r w:rsidR="006E75FF" w:rsidRPr="003C1B77">
        <w:rPr>
          <w:rFonts w:ascii="GHEA Grapalat" w:hAnsi="GHEA Grapalat"/>
          <w:b/>
          <w:sz w:val="24"/>
          <w:szCs w:val="24"/>
          <w:lang w:val="hy-AM"/>
        </w:rPr>
        <w:t>6</w:t>
      </w:r>
      <w:r w:rsidR="006E75FF" w:rsidRPr="003C1B77">
        <w:rPr>
          <w:rFonts w:ascii="Cambria Math" w:hAnsi="Cambria Math" w:cs="Cambria Math"/>
          <w:b/>
          <w:sz w:val="24"/>
          <w:szCs w:val="24"/>
          <w:lang w:val="hy-AM"/>
        </w:rPr>
        <w:t>․</w:t>
      </w:r>
      <w:r w:rsidR="006E75FF" w:rsidRPr="003C1B77">
        <w:rPr>
          <w:rFonts w:ascii="GHEA Grapalat" w:hAnsi="GHEA Grapalat"/>
          <w:b/>
          <w:sz w:val="24"/>
          <w:szCs w:val="24"/>
          <w:lang w:val="hy-AM"/>
        </w:rPr>
        <w:t xml:space="preserve"> Աշխատանքների գնահատման չափանիշները</w:t>
      </w:r>
    </w:p>
    <w:p w:rsidR="00C44EA5" w:rsidRDefault="00C44EA5" w:rsidP="0077061A">
      <w:pPr>
        <w:pStyle w:val="a4"/>
        <w:tabs>
          <w:tab w:val="left" w:pos="567"/>
        </w:tabs>
        <w:spacing w:after="0" w:line="276" w:lineRule="auto"/>
        <w:ind w:left="60" w:right="-630"/>
        <w:jc w:val="both"/>
        <w:rPr>
          <w:rFonts w:ascii="GHEA Grapalat" w:hAnsi="GHEA Grapalat"/>
          <w:b/>
          <w:sz w:val="24"/>
          <w:szCs w:val="24"/>
          <w:lang w:val="hy-AM"/>
        </w:rPr>
      </w:pPr>
    </w:p>
    <w:p w:rsidR="00604529" w:rsidRPr="007029CF" w:rsidRDefault="00604529" w:rsidP="00604529">
      <w:pPr>
        <w:pStyle w:val="a4"/>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Նախարարության և նրան ենթակա պետական մարմինների ծառայողների (աշխատողների) աշխատավարձի անհատական քարտերի թղթային և/կամ էլեկտրոնային եղանակով, այդ թվում՝ դեբիտորական և կրեդիտորական պարտքերի անալիտ</w:t>
      </w:r>
      <w:r>
        <w:rPr>
          <w:rFonts w:ascii="GHEA Grapalat" w:eastAsia="Times New Roman" w:hAnsi="GHEA Grapalat" w:cs="Times New Roman"/>
          <w:color w:val="000000"/>
          <w:sz w:val="24"/>
          <w:szCs w:val="24"/>
          <w:lang w:val="hy-AM"/>
        </w:rPr>
        <w:t>իկ հաշվառման վարման աշխատանքների իրականացում</w:t>
      </w:r>
      <w:r w:rsidRPr="007029CF">
        <w:rPr>
          <w:rFonts w:ascii="GHEA Grapalat" w:eastAsia="Times New Roman" w:hAnsi="GHEA Grapalat" w:cs="Times New Roman"/>
          <w:color w:val="000000"/>
          <w:sz w:val="24"/>
          <w:szCs w:val="24"/>
          <w:lang w:val="hy-AM"/>
        </w:rPr>
        <w:t>.</w:t>
      </w:r>
    </w:p>
    <w:p w:rsidR="00604529" w:rsidRPr="007029CF" w:rsidRDefault="00604529" w:rsidP="00604529">
      <w:pPr>
        <w:pStyle w:val="a4"/>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Նախարարության և նրան ենթակա պետական մարմինների ծառայողների (աշխատողների) տվյալների էլեկտրոնային եղանակով մուտքագրում, գրանցում, աշխատավարձի, պարգևատրումների, այլ վճարումների տե</w:t>
      </w:r>
      <w:r w:rsidR="00A2381C">
        <w:rPr>
          <w:rFonts w:ascii="GHEA Grapalat" w:eastAsia="Times New Roman" w:hAnsi="GHEA Grapalat" w:cs="Times New Roman"/>
          <w:color w:val="000000"/>
          <w:sz w:val="24"/>
          <w:szCs w:val="24"/>
          <w:lang w:val="hy-AM"/>
        </w:rPr>
        <w:t>ղեկագրերի կազմում</w:t>
      </w:r>
      <w:r w:rsidRPr="007029CF">
        <w:rPr>
          <w:rFonts w:ascii="GHEA Grapalat" w:eastAsia="Times New Roman" w:hAnsi="GHEA Grapalat" w:cs="Times New Roman"/>
          <w:color w:val="000000"/>
          <w:sz w:val="24"/>
          <w:szCs w:val="24"/>
          <w:lang w:val="hy-AM"/>
        </w:rPr>
        <w:t>, անհատական հաշվարկային թերթիկների (դրամական օգնություններ, անաշխատունակության նպաստներ, արձակուրդային վճարներ, կադրերի ռեզերվում գտնվող ծառայողների աշխատավարձ և այլն) հի</w:t>
      </w:r>
      <w:r w:rsidR="00A2381C">
        <w:rPr>
          <w:rFonts w:ascii="GHEA Grapalat" w:eastAsia="Times New Roman" w:hAnsi="GHEA Grapalat" w:cs="Times New Roman"/>
          <w:color w:val="000000"/>
          <w:sz w:val="24"/>
          <w:szCs w:val="24"/>
          <w:lang w:val="hy-AM"/>
        </w:rPr>
        <w:t>մքով վճարացուցակների պատրաստում</w:t>
      </w:r>
      <w:r w:rsidRPr="007029CF">
        <w:rPr>
          <w:rFonts w:ascii="GHEA Grapalat" w:eastAsia="Times New Roman" w:hAnsi="GHEA Grapalat" w:cs="Times New Roman"/>
          <w:color w:val="000000"/>
          <w:sz w:val="24"/>
          <w:szCs w:val="24"/>
          <w:lang w:val="hy-AM"/>
        </w:rPr>
        <w:t xml:space="preserve"> և աշխատավարձի, պարգևատրումների, այլ վճարումների հաշվարկների տրամադր</w:t>
      </w:r>
      <w:r w:rsidR="00A2381C">
        <w:rPr>
          <w:rFonts w:ascii="GHEA Grapalat" w:eastAsia="Times New Roman" w:hAnsi="GHEA Grapalat" w:cs="Times New Roman"/>
          <w:color w:val="000000"/>
          <w:sz w:val="24"/>
          <w:szCs w:val="24"/>
          <w:lang w:val="hy-AM"/>
        </w:rPr>
        <w:t>ում</w:t>
      </w:r>
      <w:r w:rsidR="00DC4E9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Times New Roman"/>
          <w:color w:val="000000"/>
          <w:sz w:val="24"/>
          <w:szCs w:val="24"/>
          <w:lang w:val="hy-AM"/>
        </w:rPr>
        <w:t>համապատասխան բաժնին՝ վճարման համար</w:t>
      </w:r>
      <w:r w:rsidRPr="007029CF">
        <w:rPr>
          <w:rFonts w:ascii="Cambria Math" w:eastAsia="Times New Roman" w:hAnsi="Cambria Math" w:cs="Cambria Math"/>
          <w:color w:val="000000"/>
          <w:sz w:val="24"/>
          <w:szCs w:val="24"/>
          <w:lang w:val="hy-AM"/>
        </w:rPr>
        <w:t>․</w:t>
      </w:r>
    </w:p>
    <w:p w:rsidR="00604529" w:rsidRPr="007029CF" w:rsidRDefault="00604529" w:rsidP="00604529">
      <w:pPr>
        <w:pStyle w:val="a4"/>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Նախարարության և նրան ենթակա պետական մարմինների ծառայողների (աշխատողների) սոցիալական փաթեթի գումարների հաշվարկումը, վճարացուցակների պատ</w:t>
      </w:r>
      <w:r w:rsidR="00145247">
        <w:rPr>
          <w:rFonts w:ascii="GHEA Grapalat" w:eastAsia="Times New Roman" w:hAnsi="GHEA Grapalat" w:cs="Times New Roman"/>
          <w:color w:val="000000"/>
          <w:sz w:val="24"/>
          <w:szCs w:val="24"/>
          <w:lang w:val="hy-AM"/>
        </w:rPr>
        <w:t>րաստումը և վճարումների գրանցման իրականացում</w:t>
      </w:r>
      <w:r w:rsidRPr="007029CF">
        <w:rPr>
          <w:rFonts w:ascii="Cambria Math" w:eastAsia="Times New Roman" w:hAnsi="Cambria Math" w:cs="Cambria Math"/>
          <w:color w:val="000000"/>
          <w:sz w:val="24"/>
          <w:szCs w:val="24"/>
          <w:lang w:val="hy-AM"/>
        </w:rPr>
        <w:t>․</w:t>
      </w:r>
    </w:p>
    <w:p w:rsidR="00604529" w:rsidRPr="007029CF" w:rsidRDefault="00604529" w:rsidP="00604529">
      <w:pPr>
        <w:pStyle w:val="a4"/>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հաշվարկների անալիտիկ հաշվառումը, այդ հաշվարկների շարժի և մնացորդների ամփոփմ</w:t>
      </w:r>
      <w:r w:rsidR="00145247">
        <w:rPr>
          <w:rFonts w:ascii="GHEA Grapalat" w:eastAsia="Times New Roman" w:hAnsi="GHEA Grapalat" w:cs="Times New Roman"/>
          <w:color w:val="000000"/>
          <w:sz w:val="24"/>
          <w:szCs w:val="24"/>
          <w:lang w:val="hy-AM"/>
        </w:rPr>
        <w:t>ան և մեմորյալ օրդերների կազմման իրականացում</w:t>
      </w:r>
      <w:r w:rsidRPr="007029CF">
        <w:rPr>
          <w:rFonts w:ascii="Cambria Math" w:eastAsia="Times New Roman" w:hAnsi="Cambria Math" w:cs="Cambria Math"/>
          <w:color w:val="000000"/>
          <w:sz w:val="24"/>
          <w:szCs w:val="24"/>
          <w:lang w:val="hy-AM"/>
        </w:rPr>
        <w:t>․</w:t>
      </w:r>
    </w:p>
    <w:p w:rsidR="00604529" w:rsidRPr="007029CF" w:rsidRDefault="00604529" w:rsidP="00604529">
      <w:pPr>
        <w:pStyle w:val="a4"/>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 xml:space="preserve">Նախարարության, նրան ենթակա պետական մարմինների կառուցվածքային ստորաբաժանումների կողմից ներկայացված «Աշխատողների աշխատաժամանակի </w:t>
      </w:r>
      <w:r w:rsidR="00CF2E8E">
        <w:rPr>
          <w:rFonts w:ascii="GHEA Grapalat" w:eastAsia="Times New Roman" w:hAnsi="GHEA Grapalat" w:cs="Times New Roman"/>
          <w:color w:val="000000"/>
          <w:sz w:val="24"/>
          <w:szCs w:val="24"/>
          <w:lang w:val="hy-AM"/>
        </w:rPr>
        <w:t>հաշվարկի տեղեկագրերի» հաշվառման իրականացում</w:t>
      </w:r>
      <w:r w:rsidRPr="007029CF">
        <w:rPr>
          <w:rFonts w:ascii="Cambria Math" w:eastAsia="Times New Roman" w:hAnsi="Cambria Math" w:cs="Cambria Math"/>
          <w:color w:val="000000"/>
          <w:sz w:val="24"/>
          <w:szCs w:val="24"/>
          <w:lang w:val="hy-AM"/>
        </w:rPr>
        <w:t>․</w:t>
      </w:r>
    </w:p>
    <w:p w:rsidR="00604529" w:rsidRPr="007029CF" w:rsidRDefault="00604529" w:rsidP="00604529">
      <w:pPr>
        <w:pStyle w:val="a4"/>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Նախարարության և նրան ենթակա պետական մարմինների ծառայողներին (աշխատողներին)` աշխատավարձի չափի</w:t>
      </w:r>
      <w:r w:rsidR="00CF2E8E">
        <w:rPr>
          <w:rFonts w:ascii="GHEA Grapalat" w:eastAsia="Times New Roman" w:hAnsi="GHEA Grapalat" w:cs="Times New Roman"/>
          <w:color w:val="000000"/>
          <w:sz w:val="24"/>
          <w:szCs w:val="24"/>
          <w:lang w:val="hy-AM"/>
        </w:rPr>
        <w:t xml:space="preserve"> վերաբերյալ տեղեկանքների կազմում </w:t>
      </w:r>
    </w:p>
    <w:p w:rsidR="00604529" w:rsidRPr="007029CF" w:rsidRDefault="00604529" w:rsidP="00604529">
      <w:pPr>
        <w:pStyle w:val="a4"/>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եկամտային հարկի և սոցիալական վճարի ամսական ամփոփ հաշվետվության հարկային մա</w:t>
      </w:r>
      <w:r w:rsidR="00CF2E8E">
        <w:rPr>
          <w:rFonts w:ascii="GHEA Grapalat" w:eastAsia="Times New Roman" w:hAnsi="GHEA Grapalat" w:cs="Times New Roman"/>
          <w:color w:val="000000"/>
          <w:sz w:val="24"/>
          <w:szCs w:val="24"/>
          <w:lang w:val="hy-AM"/>
        </w:rPr>
        <w:t>րմնին ներկայացնելու աշխատանքների իրականացում</w:t>
      </w:r>
      <w:r w:rsidRPr="007029CF">
        <w:rPr>
          <w:rFonts w:ascii="GHEA Grapalat" w:eastAsia="Times New Roman" w:hAnsi="GHEA Grapalat" w:cs="Times New Roman"/>
          <w:color w:val="000000"/>
          <w:sz w:val="24"/>
          <w:szCs w:val="24"/>
          <w:lang w:val="hy-AM"/>
        </w:rPr>
        <w:t>.</w:t>
      </w:r>
    </w:p>
    <w:p w:rsidR="00604529" w:rsidRPr="007029CF" w:rsidRDefault="00604529" w:rsidP="00604529">
      <w:pPr>
        <w:pStyle w:val="a4"/>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GHEA Grapalat"/>
          <w:color w:val="000000"/>
          <w:sz w:val="24"/>
          <w:szCs w:val="24"/>
          <w:lang w:val="hy-AM"/>
        </w:rPr>
        <w:t>Հարկադիր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կատարումն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ապահովող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ծառայությունից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ստացված</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որոշումների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հիման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վրա</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քաղաքական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հայեցողական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պաշտոններ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զբաղեցնող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անձանց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կառուցվածքային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ստորաբաժանումների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և</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w:t>
      </w:r>
      <w:r w:rsidRPr="007029CF">
        <w:rPr>
          <w:rFonts w:ascii="GHEA Grapalat" w:eastAsia="Times New Roman" w:hAnsi="GHEA Grapalat" w:cs="Times New Roman"/>
          <w:color w:val="000000"/>
          <w:sz w:val="24"/>
          <w:szCs w:val="24"/>
          <w:lang w:val="hy-AM"/>
        </w:rPr>
        <w:t>խարարությանը ենթակա պետական մարմինների</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ծառայողների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աշխատավարձից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պահվող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գումարների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հաշվարկման</w:t>
      </w:r>
      <w:r w:rsidRPr="007029CF">
        <w:rPr>
          <w:rFonts w:ascii="Courier New" w:eastAsia="Times New Roman" w:hAnsi="Courier New" w:cs="Courier New"/>
          <w:color w:val="000000"/>
          <w:sz w:val="24"/>
          <w:szCs w:val="24"/>
          <w:lang w:val="hy-AM"/>
        </w:rPr>
        <w:t> </w:t>
      </w:r>
      <w:r w:rsidR="009C239F">
        <w:rPr>
          <w:rFonts w:ascii="GHEA Grapalat" w:eastAsia="Times New Roman" w:hAnsi="GHEA Grapalat" w:cs="GHEA Grapalat"/>
          <w:color w:val="000000"/>
          <w:sz w:val="24"/>
          <w:szCs w:val="24"/>
          <w:lang w:val="hy-AM"/>
        </w:rPr>
        <w:t>գործընթացի իրականացում</w:t>
      </w:r>
      <w:r w:rsidRPr="007029CF">
        <w:rPr>
          <w:rFonts w:ascii="GHEA Grapalat" w:eastAsia="Times New Roman" w:hAnsi="GHEA Grapalat" w:cs="Times New Roman"/>
          <w:color w:val="000000"/>
          <w:sz w:val="24"/>
          <w:szCs w:val="24"/>
          <w:lang w:val="hy-AM"/>
        </w:rPr>
        <w:t>.</w:t>
      </w:r>
    </w:p>
    <w:p w:rsidR="00D028F7" w:rsidRDefault="00D028F7" w:rsidP="0077061A">
      <w:pPr>
        <w:pStyle w:val="a4"/>
        <w:tabs>
          <w:tab w:val="left" w:pos="567"/>
        </w:tabs>
        <w:spacing w:after="0" w:line="276" w:lineRule="auto"/>
        <w:ind w:left="60" w:right="-630"/>
        <w:jc w:val="both"/>
        <w:rPr>
          <w:rFonts w:ascii="GHEA Grapalat" w:hAnsi="GHEA Grapalat"/>
          <w:b/>
          <w:sz w:val="24"/>
          <w:szCs w:val="24"/>
          <w:lang w:val="hy-AM"/>
        </w:rPr>
      </w:pPr>
    </w:p>
    <w:p w:rsidR="00D028F7" w:rsidRPr="003C1B77" w:rsidRDefault="00D028F7" w:rsidP="0077061A">
      <w:pPr>
        <w:pStyle w:val="a4"/>
        <w:tabs>
          <w:tab w:val="left" w:pos="567"/>
        </w:tabs>
        <w:spacing w:after="0" w:line="276" w:lineRule="auto"/>
        <w:ind w:left="60" w:right="-630"/>
        <w:jc w:val="both"/>
        <w:rPr>
          <w:rFonts w:ascii="GHEA Grapalat" w:hAnsi="GHEA Grapalat"/>
          <w:b/>
          <w:sz w:val="24"/>
          <w:szCs w:val="24"/>
          <w:lang w:val="hy-AM"/>
        </w:rPr>
      </w:pPr>
    </w:p>
    <w:sectPr w:rsidR="00D028F7" w:rsidRPr="003C1B77" w:rsidSect="007029CF">
      <w:pgSz w:w="12240" w:h="15840"/>
      <w:pgMar w:top="568" w:right="616"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62B5"/>
    <w:multiLevelType w:val="hybridMultilevel"/>
    <w:tmpl w:val="5C34A5CE"/>
    <w:lvl w:ilvl="0" w:tplc="6C8821E2">
      <w:start w:val="1"/>
      <w:numFmt w:val="decimal"/>
      <w:lvlText w:val="%1)"/>
      <w:lvlJc w:val="left"/>
      <w:pPr>
        <w:ind w:left="-584" w:hanging="360"/>
      </w:pPr>
      <w:rPr>
        <w:rFonts w:hint="default"/>
        <w:b w:val="0"/>
      </w:rPr>
    </w:lvl>
    <w:lvl w:ilvl="1" w:tplc="04090019" w:tentative="1">
      <w:start w:val="1"/>
      <w:numFmt w:val="lowerLetter"/>
      <w:lvlText w:val="%2."/>
      <w:lvlJc w:val="left"/>
      <w:pPr>
        <w:ind w:left="136" w:hanging="360"/>
      </w:pPr>
    </w:lvl>
    <w:lvl w:ilvl="2" w:tplc="0409001B" w:tentative="1">
      <w:start w:val="1"/>
      <w:numFmt w:val="lowerRoman"/>
      <w:lvlText w:val="%3."/>
      <w:lvlJc w:val="right"/>
      <w:pPr>
        <w:ind w:left="856" w:hanging="180"/>
      </w:pPr>
    </w:lvl>
    <w:lvl w:ilvl="3" w:tplc="0409000F" w:tentative="1">
      <w:start w:val="1"/>
      <w:numFmt w:val="decimal"/>
      <w:lvlText w:val="%4."/>
      <w:lvlJc w:val="left"/>
      <w:pPr>
        <w:ind w:left="1576" w:hanging="360"/>
      </w:pPr>
    </w:lvl>
    <w:lvl w:ilvl="4" w:tplc="04090019" w:tentative="1">
      <w:start w:val="1"/>
      <w:numFmt w:val="lowerLetter"/>
      <w:lvlText w:val="%5."/>
      <w:lvlJc w:val="left"/>
      <w:pPr>
        <w:ind w:left="2296" w:hanging="360"/>
      </w:pPr>
    </w:lvl>
    <w:lvl w:ilvl="5" w:tplc="0409001B" w:tentative="1">
      <w:start w:val="1"/>
      <w:numFmt w:val="lowerRoman"/>
      <w:lvlText w:val="%6."/>
      <w:lvlJc w:val="right"/>
      <w:pPr>
        <w:ind w:left="3016" w:hanging="180"/>
      </w:pPr>
    </w:lvl>
    <w:lvl w:ilvl="6" w:tplc="0409000F" w:tentative="1">
      <w:start w:val="1"/>
      <w:numFmt w:val="decimal"/>
      <w:lvlText w:val="%7."/>
      <w:lvlJc w:val="left"/>
      <w:pPr>
        <w:ind w:left="3736" w:hanging="360"/>
      </w:pPr>
    </w:lvl>
    <w:lvl w:ilvl="7" w:tplc="04090019" w:tentative="1">
      <w:start w:val="1"/>
      <w:numFmt w:val="lowerLetter"/>
      <w:lvlText w:val="%8."/>
      <w:lvlJc w:val="left"/>
      <w:pPr>
        <w:ind w:left="4456" w:hanging="360"/>
      </w:pPr>
    </w:lvl>
    <w:lvl w:ilvl="8" w:tplc="0409001B" w:tentative="1">
      <w:start w:val="1"/>
      <w:numFmt w:val="lowerRoman"/>
      <w:lvlText w:val="%9."/>
      <w:lvlJc w:val="right"/>
      <w:pPr>
        <w:ind w:left="5176" w:hanging="180"/>
      </w:pPr>
    </w:lvl>
  </w:abstractNum>
  <w:abstractNum w:abstractNumId="1">
    <w:nsid w:val="18FA66FF"/>
    <w:multiLevelType w:val="hybridMultilevel"/>
    <w:tmpl w:val="3FF2A018"/>
    <w:lvl w:ilvl="0" w:tplc="43FA63F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1F5A51"/>
    <w:multiLevelType w:val="hybridMultilevel"/>
    <w:tmpl w:val="B0D434D0"/>
    <w:lvl w:ilvl="0" w:tplc="AE28E1A2">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
    <w:nsid w:val="24076AFA"/>
    <w:multiLevelType w:val="hybridMultilevel"/>
    <w:tmpl w:val="7F36DF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681DBA"/>
    <w:multiLevelType w:val="multilevel"/>
    <w:tmpl w:val="35AA0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522B5B"/>
    <w:multiLevelType w:val="multilevel"/>
    <w:tmpl w:val="F51A8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D46DA2"/>
    <w:multiLevelType w:val="hybridMultilevel"/>
    <w:tmpl w:val="C2E668C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FB34EDC"/>
    <w:multiLevelType w:val="hybridMultilevel"/>
    <w:tmpl w:val="0964812A"/>
    <w:lvl w:ilvl="0" w:tplc="04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50E652F6"/>
    <w:multiLevelType w:val="hybridMultilevel"/>
    <w:tmpl w:val="BB541EA8"/>
    <w:lvl w:ilvl="0" w:tplc="0409000F">
      <w:start w:val="1"/>
      <w:numFmt w:val="decimal"/>
      <w:lvlText w:val="%1."/>
      <w:lvlJc w:val="left"/>
      <w:pPr>
        <w:ind w:left="99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1B9747D"/>
    <w:multiLevelType w:val="hybridMultilevel"/>
    <w:tmpl w:val="78664500"/>
    <w:lvl w:ilvl="0" w:tplc="A1302D18">
      <w:start w:val="1"/>
      <w:numFmt w:val="decimal"/>
      <w:lvlText w:val="%1."/>
      <w:lvlJc w:val="left"/>
      <w:pPr>
        <w:ind w:left="644" w:hanging="360"/>
      </w:pPr>
      <w:rPr>
        <w:lang w:val="hy-AM"/>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0957866"/>
    <w:multiLevelType w:val="hybridMultilevel"/>
    <w:tmpl w:val="5E5A1CAA"/>
    <w:lvl w:ilvl="0" w:tplc="0409000F">
      <w:start w:val="1"/>
      <w:numFmt w:val="decimal"/>
      <w:lvlText w:val="%1."/>
      <w:lvlJc w:val="left"/>
      <w:pPr>
        <w:ind w:left="1366" w:hanging="360"/>
      </w:pPr>
    </w:lvl>
    <w:lvl w:ilvl="1" w:tplc="04090019" w:tentative="1">
      <w:start w:val="1"/>
      <w:numFmt w:val="lowerLetter"/>
      <w:lvlText w:val="%2."/>
      <w:lvlJc w:val="left"/>
      <w:pPr>
        <w:ind w:left="2086" w:hanging="360"/>
      </w:pPr>
    </w:lvl>
    <w:lvl w:ilvl="2" w:tplc="0409001B" w:tentative="1">
      <w:start w:val="1"/>
      <w:numFmt w:val="lowerRoman"/>
      <w:lvlText w:val="%3."/>
      <w:lvlJc w:val="right"/>
      <w:pPr>
        <w:ind w:left="2806" w:hanging="180"/>
      </w:pPr>
    </w:lvl>
    <w:lvl w:ilvl="3" w:tplc="0409000F" w:tentative="1">
      <w:start w:val="1"/>
      <w:numFmt w:val="decimal"/>
      <w:lvlText w:val="%4."/>
      <w:lvlJc w:val="left"/>
      <w:pPr>
        <w:ind w:left="3526" w:hanging="360"/>
      </w:pPr>
    </w:lvl>
    <w:lvl w:ilvl="4" w:tplc="04090019" w:tentative="1">
      <w:start w:val="1"/>
      <w:numFmt w:val="lowerLetter"/>
      <w:lvlText w:val="%5."/>
      <w:lvlJc w:val="left"/>
      <w:pPr>
        <w:ind w:left="4246" w:hanging="360"/>
      </w:pPr>
    </w:lvl>
    <w:lvl w:ilvl="5" w:tplc="0409001B" w:tentative="1">
      <w:start w:val="1"/>
      <w:numFmt w:val="lowerRoman"/>
      <w:lvlText w:val="%6."/>
      <w:lvlJc w:val="right"/>
      <w:pPr>
        <w:ind w:left="4966" w:hanging="180"/>
      </w:pPr>
    </w:lvl>
    <w:lvl w:ilvl="6" w:tplc="0409000F" w:tentative="1">
      <w:start w:val="1"/>
      <w:numFmt w:val="decimal"/>
      <w:lvlText w:val="%7."/>
      <w:lvlJc w:val="left"/>
      <w:pPr>
        <w:ind w:left="5686" w:hanging="360"/>
      </w:pPr>
    </w:lvl>
    <w:lvl w:ilvl="7" w:tplc="04090019" w:tentative="1">
      <w:start w:val="1"/>
      <w:numFmt w:val="lowerLetter"/>
      <w:lvlText w:val="%8."/>
      <w:lvlJc w:val="left"/>
      <w:pPr>
        <w:ind w:left="6406" w:hanging="360"/>
      </w:pPr>
    </w:lvl>
    <w:lvl w:ilvl="8" w:tplc="0409001B" w:tentative="1">
      <w:start w:val="1"/>
      <w:numFmt w:val="lowerRoman"/>
      <w:lvlText w:val="%9."/>
      <w:lvlJc w:val="right"/>
      <w:pPr>
        <w:ind w:left="7126" w:hanging="180"/>
      </w:pPr>
    </w:lvl>
  </w:abstractNum>
  <w:abstractNum w:abstractNumId="11">
    <w:nsid w:val="69287B68"/>
    <w:multiLevelType w:val="hybridMultilevel"/>
    <w:tmpl w:val="FB4ACC24"/>
    <w:lvl w:ilvl="0" w:tplc="9D44CCDE">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2">
    <w:nsid w:val="74A07091"/>
    <w:multiLevelType w:val="hybridMultilevel"/>
    <w:tmpl w:val="5E5A1CAA"/>
    <w:lvl w:ilvl="0" w:tplc="0409000F">
      <w:start w:val="1"/>
      <w:numFmt w:val="decimal"/>
      <w:lvlText w:val="%1."/>
      <w:lvlJc w:val="left"/>
      <w:pPr>
        <w:ind w:left="1366" w:hanging="360"/>
      </w:pPr>
    </w:lvl>
    <w:lvl w:ilvl="1" w:tplc="04090019" w:tentative="1">
      <w:start w:val="1"/>
      <w:numFmt w:val="lowerLetter"/>
      <w:lvlText w:val="%2."/>
      <w:lvlJc w:val="left"/>
      <w:pPr>
        <w:ind w:left="2086" w:hanging="360"/>
      </w:pPr>
    </w:lvl>
    <w:lvl w:ilvl="2" w:tplc="0409001B" w:tentative="1">
      <w:start w:val="1"/>
      <w:numFmt w:val="lowerRoman"/>
      <w:lvlText w:val="%3."/>
      <w:lvlJc w:val="right"/>
      <w:pPr>
        <w:ind w:left="2806" w:hanging="180"/>
      </w:pPr>
    </w:lvl>
    <w:lvl w:ilvl="3" w:tplc="0409000F" w:tentative="1">
      <w:start w:val="1"/>
      <w:numFmt w:val="decimal"/>
      <w:lvlText w:val="%4."/>
      <w:lvlJc w:val="left"/>
      <w:pPr>
        <w:ind w:left="3526" w:hanging="360"/>
      </w:pPr>
    </w:lvl>
    <w:lvl w:ilvl="4" w:tplc="04090019" w:tentative="1">
      <w:start w:val="1"/>
      <w:numFmt w:val="lowerLetter"/>
      <w:lvlText w:val="%5."/>
      <w:lvlJc w:val="left"/>
      <w:pPr>
        <w:ind w:left="4246" w:hanging="360"/>
      </w:pPr>
    </w:lvl>
    <w:lvl w:ilvl="5" w:tplc="0409001B" w:tentative="1">
      <w:start w:val="1"/>
      <w:numFmt w:val="lowerRoman"/>
      <w:lvlText w:val="%6."/>
      <w:lvlJc w:val="right"/>
      <w:pPr>
        <w:ind w:left="4966" w:hanging="180"/>
      </w:pPr>
    </w:lvl>
    <w:lvl w:ilvl="6" w:tplc="0409000F" w:tentative="1">
      <w:start w:val="1"/>
      <w:numFmt w:val="decimal"/>
      <w:lvlText w:val="%7."/>
      <w:lvlJc w:val="left"/>
      <w:pPr>
        <w:ind w:left="5686" w:hanging="360"/>
      </w:pPr>
    </w:lvl>
    <w:lvl w:ilvl="7" w:tplc="04090019" w:tentative="1">
      <w:start w:val="1"/>
      <w:numFmt w:val="lowerLetter"/>
      <w:lvlText w:val="%8."/>
      <w:lvlJc w:val="left"/>
      <w:pPr>
        <w:ind w:left="6406" w:hanging="360"/>
      </w:pPr>
    </w:lvl>
    <w:lvl w:ilvl="8" w:tplc="0409001B" w:tentative="1">
      <w:start w:val="1"/>
      <w:numFmt w:val="lowerRoman"/>
      <w:lvlText w:val="%9."/>
      <w:lvlJc w:val="right"/>
      <w:pPr>
        <w:ind w:left="7126" w:hanging="180"/>
      </w:pPr>
    </w:lvl>
  </w:abstractNum>
  <w:abstractNum w:abstractNumId="13">
    <w:nsid w:val="7CAB0948"/>
    <w:multiLevelType w:val="hybridMultilevel"/>
    <w:tmpl w:val="A94AE5EA"/>
    <w:lvl w:ilvl="0" w:tplc="61CEA490">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0"/>
  </w:num>
  <w:num w:numId="10">
    <w:abstractNumId w:val="8"/>
  </w:num>
  <w:num w:numId="11">
    <w:abstractNumId w:val="3"/>
  </w:num>
  <w:num w:numId="12">
    <w:abstractNumId w:val="5"/>
  </w:num>
  <w:num w:numId="13">
    <w:abstractNumId w:val="4"/>
  </w:num>
  <w:num w:numId="14">
    <w:abstractNumId w:val="6"/>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BEE"/>
    <w:rsid w:val="000011B0"/>
    <w:rsid w:val="00031E4B"/>
    <w:rsid w:val="00051300"/>
    <w:rsid w:val="000559C4"/>
    <w:rsid w:val="00060DAD"/>
    <w:rsid w:val="0008486C"/>
    <w:rsid w:val="00097A5D"/>
    <w:rsid w:val="000A202A"/>
    <w:rsid w:val="000B1632"/>
    <w:rsid w:val="000D3DE1"/>
    <w:rsid w:val="000D63AE"/>
    <w:rsid w:val="000E6A72"/>
    <w:rsid w:val="000F78BB"/>
    <w:rsid w:val="00145247"/>
    <w:rsid w:val="00153397"/>
    <w:rsid w:val="001D4212"/>
    <w:rsid w:val="00211F1F"/>
    <w:rsid w:val="0023190A"/>
    <w:rsid w:val="00233AFE"/>
    <w:rsid w:val="0023573D"/>
    <w:rsid w:val="00243902"/>
    <w:rsid w:val="00254C08"/>
    <w:rsid w:val="002768D1"/>
    <w:rsid w:val="002C19B5"/>
    <w:rsid w:val="002E3087"/>
    <w:rsid w:val="002E6F04"/>
    <w:rsid w:val="0030070F"/>
    <w:rsid w:val="00313029"/>
    <w:rsid w:val="003249B2"/>
    <w:rsid w:val="00350C18"/>
    <w:rsid w:val="00356A72"/>
    <w:rsid w:val="00357652"/>
    <w:rsid w:val="00380C4A"/>
    <w:rsid w:val="003A6AC6"/>
    <w:rsid w:val="003C1B77"/>
    <w:rsid w:val="003F7777"/>
    <w:rsid w:val="00430046"/>
    <w:rsid w:val="00433D67"/>
    <w:rsid w:val="00435B24"/>
    <w:rsid w:val="00442863"/>
    <w:rsid w:val="00442F00"/>
    <w:rsid w:val="00456811"/>
    <w:rsid w:val="00482E15"/>
    <w:rsid w:val="004E6AF2"/>
    <w:rsid w:val="00524A38"/>
    <w:rsid w:val="00537BC2"/>
    <w:rsid w:val="00540BEE"/>
    <w:rsid w:val="005503AE"/>
    <w:rsid w:val="00550E5E"/>
    <w:rsid w:val="005552B4"/>
    <w:rsid w:val="005F765B"/>
    <w:rsid w:val="00604529"/>
    <w:rsid w:val="00624E8A"/>
    <w:rsid w:val="00657BFF"/>
    <w:rsid w:val="00667113"/>
    <w:rsid w:val="00674AF1"/>
    <w:rsid w:val="006A1AED"/>
    <w:rsid w:val="006C13F2"/>
    <w:rsid w:val="006C1E9A"/>
    <w:rsid w:val="006E1D81"/>
    <w:rsid w:val="006E75FF"/>
    <w:rsid w:val="006F2354"/>
    <w:rsid w:val="007007C5"/>
    <w:rsid w:val="007029CF"/>
    <w:rsid w:val="007056D0"/>
    <w:rsid w:val="0071204A"/>
    <w:rsid w:val="00735914"/>
    <w:rsid w:val="00737C3C"/>
    <w:rsid w:val="007637D2"/>
    <w:rsid w:val="0077061A"/>
    <w:rsid w:val="0077667F"/>
    <w:rsid w:val="007B04E2"/>
    <w:rsid w:val="007E3084"/>
    <w:rsid w:val="008064F1"/>
    <w:rsid w:val="00814753"/>
    <w:rsid w:val="008259A3"/>
    <w:rsid w:val="008315A0"/>
    <w:rsid w:val="008472DD"/>
    <w:rsid w:val="008618EA"/>
    <w:rsid w:val="008A57C7"/>
    <w:rsid w:val="008D0412"/>
    <w:rsid w:val="008E11F6"/>
    <w:rsid w:val="008F5E5D"/>
    <w:rsid w:val="009159F3"/>
    <w:rsid w:val="0092697C"/>
    <w:rsid w:val="00927948"/>
    <w:rsid w:val="00944028"/>
    <w:rsid w:val="00946EFD"/>
    <w:rsid w:val="00972D11"/>
    <w:rsid w:val="00987F9A"/>
    <w:rsid w:val="009B6F37"/>
    <w:rsid w:val="009C239F"/>
    <w:rsid w:val="009D34FC"/>
    <w:rsid w:val="00A04778"/>
    <w:rsid w:val="00A077AD"/>
    <w:rsid w:val="00A10512"/>
    <w:rsid w:val="00A2381C"/>
    <w:rsid w:val="00A473EA"/>
    <w:rsid w:val="00A53CA9"/>
    <w:rsid w:val="00A643F4"/>
    <w:rsid w:val="00AB6060"/>
    <w:rsid w:val="00AD63FD"/>
    <w:rsid w:val="00AD73DE"/>
    <w:rsid w:val="00B17E4B"/>
    <w:rsid w:val="00B52BF1"/>
    <w:rsid w:val="00B57A5E"/>
    <w:rsid w:val="00B80BA9"/>
    <w:rsid w:val="00BA6CF2"/>
    <w:rsid w:val="00C0011E"/>
    <w:rsid w:val="00C15B98"/>
    <w:rsid w:val="00C2329D"/>
    <w:rsid w:val="00C44EA5"/>
    <w:rsid w:val="00C65B2E"/>
    <w:rsid w:val="00C833D2"/>
    <w:rsid w:val="00C9628D"/>
    <w:rsid w:val="00CF2E8E"/>
    <w:rsid w:val="00CF6E18"/>
    <w:rsid w:val="00D028F7"/>
    <w:rsid w:val="00D46577"/>
    <w:rsid w:val="00D54104"/>
    <w:rsid w:val="00D57432"/>
    <w:rsid w:val="00D64E20"/>
    <w:rsid w:val="00DA3C33"/>
    <w:rsid w:val="00DC4E9F"/>
    <w:rsid w:val="00DF7238"/>
    <w:rsid w:val="00E0501C"/>
    <w:rsid w:val="00E07F51"/>
    <w:rsid w:val="00E27919"/>
    <w:rsid w:val="00E502A4"/>
    <w:rsid w:val="00E64DD2"/>
    <w:rsid w:val="00E719A6"/>
    <w:rsid w:val="00E825F1"/>
    <w:rsid w:val="00EA5B1A"/>
    <w:rsid w:val="00EA70F6"/>
    <w:rsid w:val="00EA7B82"/>
    <w:rsid w:val="00EC2AD0"/>
    <w:rsid w:val="00EC304E"/>
    <w:rsid w:val="00EC322B"/>
    <w:rsid w:val="00ED1CCF"/>
    <w:rsid w:val="00F07AAA"/>
    <w:rsid w:val="00F175CF"/>
    <w:rsid w:val="00F22681"/>
    <w:rsid w:val="00F50686"/>
    <w:rsid w:val="00F56B63"/>
    <w:rsid w:val="00F91171"/>
    <w:rsid w:val="00FC101D"/>
    <w:rsid w:val="00FC1D87"/>
    <w:rsid w:val="00FE3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5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4"/>
    <w:uiPriority w:val="34"/>
    <w:locked/>
    <w:rsid w:val="006E75FF"/>
  </w:style>
  <w:style w:type="paragraph" w:styleId="a4">
    <w:name w:val="List Paragraph"/>
    <w:aliases w:val="Akapit z listą BS,List Paragraph 1,List_Paragraph,Multilevel para_II,List Paragraph (numbered (a)),OBC Bullet,List Paragraph11,Normal numbered,Абзац списка1,Paragraphe de liste PBLH,Bullets,List Paragraph1,References"/>
    <w:basedOn w:val="a"/>
    <w:link w:val="a3"/>
    <w:uiPriority w:val="34"/>
    <w:qFormat/>
    <w:rsid w:val="006E75FF"/>
    <w:pPr>
      <w:spacing w:after="160" w:line="256" w:lineRule="auto"/>
      <w:ind w:left="720"/>
      <w:contextualSpacing/>
    </w:pPr>
  </w:style>
  <w:style w:type="paragraph" w:styleId="a5">
    <w:name w:val="Normal (Web)"/>
    <w:basedOn w:val="a"/>
    <w:uiPriority w:val="99"/>
    <w:unhideWhenUsed/>
    <w:rsid w:val="00EC304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0559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59C4"/>
    <w:rPr>
      <w:rFonts w:ascii="Tahoma" w:hAnsi="Tahoma" w:cs="Tahoma"/>
      <w:sz w:val="16"/>
      <w:szCs w:val="16"/>
    </w:rPr>
  </w:style>
  <w:style w:type="character" w:styleId="a8">
    <w:name w:val="Strong"/>
    <w:basedOn w:val="a0"/>
    <w:uiPriority w:val="22"/>
    <w:qFormat/>
    <w:rsid w:val="00254C0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5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4"/>
    <w:uiPriority w:val="34"/>
    <w:locked/>
    <w:rsid w:val="006E75FF"/>
  </w:style>
  <w:style w:type="paragraph" w:styleId="a4">
    <w:name w:val="List Paragraph"/>
    <w:aliases w:val="Akapit z listą BS,List Paragraph 1,List_Paragraph,Multilevel para_II,List Paragraph (numbered (a)),OBC Bullet,List Paragraph11,Normal numbered,Абзац списка1,Paragraphe de liste PBLH,Bullets,List Paragraph1,References"/>
    <w:basedOn w:val="a"/>
    <w:link w:val="a3"/>
    <w:uiPriority w:val="34"/>
    <w:qFormat/>
    <w:rsid w:val="006E75FF"/>
    <w:pPr>
      <w:spacing w:after="160" w:line="256" w:lineRule="auto"/>
      <w:ind w:left="720"/>
      <w:contextualSpacing/>
    </w:pPr>
  </w:style>
  <w:style w:type="paragraph" w:styleId="a5">
    <w:name w:val="Normal (Web)"/>
    <w:basedOn w:val="a"/>
    <w:uiPriority w:val="99"/>
    <w:unhideWhenUsed/>
    <w:rsid w:val="00EC304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0559C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59C4"/>
    <w:rPr>
      <w:rFonts w:ascii="Tahoma" w:hAnsi="Tahoma" w:cs="Tahoma"/>
      <w:sz w:val="16"/>
      <w:szCs w:val="16"/>
    </w:rPr>
  </w:style>
  <w:style w:type="character" w:styleId="a8">
    <w:name w:val="Strong"/>
    <w:basedOn w:val="a0"/>
    <w:uiPriority w:val="22"/>
    <w:qFormat/>
    <w:rsid w:val="00254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0326">
      <w:bodyDiv w:val="1"/>
      <w:marLeft w:val="0"/>
      <w:marRight w:val="0"/>
      <w:marTop w:val="0"/>
      <w:marBottom w:val="0"/>
      <w:divBdr>
        <w:top w:val="none" w:sz="0" w:space="0" w:color="auto"/>
        <w:left w:val="none" w:sz="0" w:space="0" w:color="auto"/>
        <w:bottom w:val="none" w:sz="0" w:space="0" w:color="auto"/>
        <w:right w:val="none" w:sz="0" w:space="0" w:color="auto"/>
      </w:divBdr>
    </w:div>
    <w:div w:id="60253049">
      <w:bodyDiv w:val="1"/>
      <w:marLeft w:val="0"/>
      <w:marRight w:val="0"/>
      <w:marTop w:val="0"/>
      <w:marBottom w:val="0"/>
      <w:divBdr>
        <w:top w:val="none" w:sz="0" w:space="0" w:color="auto"/>
        <w:left w:val="none" w:sz="0" w:space="0" w:color="auto"/>
        <w:bottom w:val="none" w:sz="0" w:space="0" w:color="auto"/>
        <w:right w:val="none" w:sz="0" w:space="0" w:color="auto"/>
      </w:divBdr>
    </w:div>
    <w:div w:id="69814485">
      <w:bodyDiv w:val="1"/>
      <w:marLeft w:val="0"/>
      <w:marRight w:val="0"/>
      <w:marTop w:val="0"/>
      <w:marBottom w:val="0"/>
      <w:divBdr>
        <w:top w:val="none" w:sz="0" w:space="0" w:color="auto"/>
        <w:left w:val="none" w:sz="0" w:space="0" w:color="auto"/>
        <w:bottom w:val="none" w:sz="0" w:space="0" w:color="auto"/>
        <w:right w:val="none" w:sz="0" w:space="0" w:color="auto"/>
      </w:divBdr>
    </w:div>
    <w:div w:id="354159960">
      <w:bodyDiv w:val="1"/>
      <w:marLeft w:val="0"/>
      <w:marRight w:val="0"/>
      <w:marTop w:val="0"/>
      <w:marBottom w:val="0"/>
      <w:divBdr>
        <w:top w:val="none" w:sz="0" w:space="0" w:color="auto"/>
        <w:left w:val="none" w:sz="0" w:space="0" w:color="auto"/>
        <w:bottom w:val="none" w:sz="0" w:space="0" w:color="auto"/>
        <w:right w:val="none" w:sz="0" w:space="0" w:color="auto"/>
      </w:divBdr>
    </w:div>
    <w:div w:id="491991712">
      <w:bodyDiv w:val="1"/>
      <w:marLeft w:val="0"/>
      <w:marRight w:val="0"/>
      <w:marTop w:val="0"/>
      <w:marBottom w:val="0"/>
      <w:divBdr>
        <w:top w:val="none" w:sz="0" w:space="0" w:color="auto"/>
        <w:left w:val="none" w:sz="0" w:space="0" w:color="auto"/>
        <w:bottom w:val="none" w:sz="0" w:space="0" w:color="auto"/>
        <w:right w:val="none" w:sz="0" w:space="0" w:color="auto"/>
      </w:divBdr>
    </w:div>
    <w:div w:id="672612291">
      <w:bodyDiv w:val="1"/>
      <w:marLeft w:val="0"/>
      <w:marRight w:val="0"/>
      <w:marTop w:val="0"/>
      <w:marBottom w:val="0"/>
      <w:divBdr>
        <w:top w:val="none" w:sz="0" w:space="0" w:color="auto"/>
        <w:left w:val="none" w:sz="0" w:space="0" w:color="auto"/>
        <w:bottom w:val="none" w:sz="0" w:space="0" w:color="auto"/>
        <w:right w:val="none" w:sz="0" w:space="0" w:color="auto"/>
      </w:divBdr>
    </w:div>
    <w:div w:id="692418870">
      <w:bodyDiv w:val="1"/>
      <w:marLeft w:val="0"/>
      <w:marRight w:val="0"/>
      <w:marTop w:val="0"/>
      <w:marBottom w:val="0"/>
      <w:divBdr>
        <w:top w:val="none" w:sz="0" w:space="0" w:color="auto"/>
        <w:left w:val="none" w:sz="0" w:space="0" w:color="auto"/>
        <w:bottom w:val="none" w:sz="0" w:space="0" w:color="auto"/>
        <w:right w:val="none" w:sz="0" w:space="0" w:color="auto"/>
      </w:divBdr>
      <w:divsChild>
        <w:div w:id="1177305984">
          <w:marLeft w:val="0"/>
          <w:marRight w:val="0"/>
          <w:marTop w:val="0"/>
          <w:marBottom w:val="150"/>
          <w:divBdr>
            <w:top w:val="none" w:sz="0" w:space="0" w:color="auto"/>
            <w:left w:val="none" w:sz="0" w:space="0" w:color="auto"/>
            <w:bottom w:val="none" w:sz="0" w:space="0" w:color="auto"/>
            <w:right w:val="none" w:sz="0" w:space="0" w:color="auto"/>
          </w:divBdr>
        </w:div>
      </w:divsChild>
    </w:div>
    <w:div w:id="972518753">
      <w:bodyDiv w:val="1"/>
      <w:marLeft w:val="0"/>
      <w:marRight w:val="0"/>
      <w:marTop w:val="0"/>
      <w:marBottom w:val="0"/>
      <w:divBdr>
        <w:top w:val="none" w:sz="0" w:space="0" w:color="auto"/>
        <w:left w:val="none" w:sz="0" w:space="0" w:color="auto"/>
        <w:bottom w:val="none" w:sz="0" w:space="0" w:color="auto"/>
        <w:right w:val="none" w:sz="0" w:space="0" w:color="auto"/>
      </w:divBdr>
    </w:div>
    <w:div w:id="1106535746">
      <w:bodyDiv w:val="1"/>
      <w:marLeft w:val="0"/>
      <w:marRight w:val="0"/>
      <w:marTop w:val="0"/>
      <w:marBottom w:val="0"/>
      <w:divBdr>
        <w:top w:val="none" w:sz="0" w:space="0" w:color="auto"/>
        <w:left w:val="none" w:sz="0" w:space="0" w:color="auto"/>
        <w:bottom w:val="none" w:sz="0" w:space="0" w:color="auto"/>
        <w:right w:val="none" w:sz="0" w:space="0" w:color="auto"/>
      </w:divBdr>
    </w:div>
    <w:div w:id="1172063368">
      <w:bodyDiv w:val="1"/>
      <w:marLeft w:val="0"/>
      <w:marRight w:val="0"/>
      <w:marTop w:val="0"/>
      <w:marBottom w:val="0"/>
      <w:divBdr>
        <w:top w:val="none" w:sz="0" w:space="0" w:color="auto"/>
        <w:left w:val="none" w:sz="0" w:space="0" w:color="auto"/>
        <w:bottom w:val="none" w:sz="0" w:space="0" w:color="auto"/>
        <w:right w:val="none" w:sz="0" w:space="0" w:color="auto"/>
      </w:divBdr>
      <w:divsChild>
        <w:div w:id="1142890446">
          <w:marLeft w:val="0"/>
          <w:marRight w:val="0"/>
          <w:marTop w:val="0"/>
          <w:marBottom w:val="0"/>
          <w:divBdr>
            <w:top w:val="none" w:sz="0" w:space="0" w:color="auto"/>
            <w:left w:val="none" w:sz="0" w:space="0" w:color="auto"/>
            <w:bottom w:val="none" w:sz="0" w:space="0" w:color="auto"/>
            <w:right w:val="none" w:sz="0" w:space="0" w:color="auto"/>
          </w:divBdr>
          <w:divsChild>
            <w:div w:id="94525823">
              <w:marLeft w:val="0"/>
              <w:marRight w:val="0"/>
              <w:marTop w:val="0"/>
              <w:marBottom w:val="0"/>
              <w:divBdr>
                <w:top w:val="none" w:sz="0" w:space="0" w:color="auto"/>
                <w:left w:val="none" w:sz="0" w:space="0" w:color="auto"/>
                <w:bottom w:val="none" w:sz="0" w:space="0" w:color="auto"/>
                <w:right w:val="none" w:sz="0" w:space="0" w:color="auto"/>
              </w:divBdr>
            </w:div>
            <w:div w:id="254558877">
              <w:marLeft w:val="0"/>
              <w:marRight w:val="0"/>
              <w:marTop w:val="0"/>
              <w:marBottom w:val="0"/>
              <w:divBdr>
                <w:top w:val="none" w:sz="0" w:space="0" w:color="auto"/>
                <w:left w:val="none" w:sz="0" w:space="0" w:color="auto"/>
                <w:bottom w:val="none" w:sz="0" w:space="0" w:color="auto"/>
                <w:right w:val="none" w:sz="0" w:space="0" w:color="auto"/>
              </w:divBdr>
            </w:div>
            <w:div w:id="597101464">
              <w:marLeft w:val="0"/>
              <w:marRight w:val="0"/>
              <w:marTop w:val="0"/>
              <w:marBottom w:val="0"/>
              <w:divBdr>
                <w:top w:val="none" w:sz="0" w:space="0" w:color="auto"/>
                <w:left w:val="none" w:sz="0" w:space="0" w:color="auto"/>
                <w:bottom w:val="none" w:sz="0" w:space="0" w:color="auto"/>
                <w:right w:val="none" w:sz="0" w:space="0" w:color="auto"/>
              </w:divBdr>
            </w:div>
          </w:divsChild>
        </w:div>
        <w:div w:id="1043483391">
          <w:marLeft w:val="0"/>
          <w:marRight w:val="0"/>
          <w:marTop w:val="0"/>
          <w:marBottom w:val="0"/>
          <w:divBdr>
            <w:top w:val="none" w:sz="0" w:space="0" w:color="auto"/>
            <w:left w:val="none" w:sz="0" w:space="0" w:color="auto"/>
            <w:bottom w:val="none" w:sz="0" w:space="0" w:color="auto"/>
            <w:right w:val="none" w:sz="0" w:space="0" w:color="auto"/>
          </w:divBdr>
          <w:divsChild>
            <w:div w:id="1123234669">
              <w:marLeft w:val="0"/>
              <w:marRight w:val="0"/>
              <w:marTop w:val="0"/>
              <w:marBottom w:val="0"/>
              <w:divBdr>
                <w:top w:val="none" w:sz="0" w:space="0" w:color="auto"/>
                <w:left w:val="none" w:sz="0" w:space="0" w:color="auto"/>
                <w:bottom w:val="none" w:sz="0" w:space="0" w:color="auto"/>
                <w:right w:val="none" w:sz="0" w:space="0" w:color="auto"/>
              </w:divBdr>
            </w:div>
            <w:div w:id="116798173">
              <w:marLeft w:val="0"/>
              <w:marRight w:val="0"/>
              <w:marTop w:val="0"/>
              <w:marBottom w:val="0"/>
              <w:divBdr>
                <w:top w:val="none" w:sz="0" w:space="0" w:color="auto"/>
                <w:left w:val="none" w:sz="0" w:space="0" w:color="auto"/>
                <w:bottom w:val="none" w:sz="0" w:space="0" w:color="auto"/>
                <w:right w:val="none" w:sz="0" w:space="0" w:color="auto"/>
              </w:divBdr>
            </w:div>
            <w:div w:id="1522619670">
              <w:marLeft w:val="0"/>
              <w:marRight w:val="0"/>
              <w:marTop w:val="0"/>
              <w:marBottom w:val="0"/>
              <w:divBdr>
                <w:top w:val="none" w:sz="0" w:space="0" w:color="auto"/>
                <w:left w:val="none" w:sz="0" w:space="0" w:color="auto"/>
                <w:bottom w:val="none" w:sz="0" w:space="0" w:color="auto"/>
                <w:right w:val="none" w:sz="0" w:space="0" w:color="auto"/>
              </w:divBdr>
            </w:div>
          </w:divsChild>
        </w:div>
        <w:div w:id="1131093265">
          <w:marLeft w:val="0"/>
          <w:marRight w:val="0"/>
          <w:marTop w:val="0"/>
          <w:marBottom w:val="0"/>
          <w:divBdr>
            <w:top w:val="none" w:sz="0" w:space="0" w:color="auto"/>
            <w:left w:val="none" w:sz="0" w:space="0" w:color="auto"/>
            <w:bottom w:val="none" w:sz="0" w:space="0" w:color="auto"/>
            <w:right w:val="none" w:sz="0" w:space="0" w:color="auto"/>
          </w:divBdr>
          <w:divsChild>
            <w:div w:id="868642979">
              <w:marLeft w:val="0"/>
              <w:marRight w:val="0"/>
              <w:marTop w:val="0"/>
              <w:marBottom w:val="0"/>
              <w:divBdr>
                <w:top w:val="none" w:sz="0" w:space="0" w:color="auto"/>
                <w:left w:val="none" w:sz="0" w:space="0" w:color="auto"/>
                <w:bottom w:val="none" w:sz="0" w:space="0" w:color="auto"/>
                <w:right w:val="none" w:sz="0" w:space="0" w:color="auto"/>
              </w:divBdr>
            </w:div>
            <w:div w:id="916130961">
              <w:marLeft w:val="0"/>
              <w:marRight w:val="0"/>
              <w:marTop w:val="0"/>
              <w:marBottom w:val="0"/>
              <w:divBdr>
                <w:top w:val="none" w:sz="0" w:space="0" w:color="auto"/>
                <w:left w:val="none" w:sz="0" w:space="0" w:color="auto"/>
                <w:bottom w:val="none" w:sz="0" w:space="0" w:color="auto"/>
                <w:right w:val="none" w:sz="0" w:space="0" w:color="auto"/>
              </w:divBdr>
            </w:div>
            <w:div w:id="610552976">
              <w:marLeft w:val="0"/>
              <w:marRight w:val="0"/>
              <w:marTop w:val="0"/>
              <w:marBottom w:val="0"/>
              <w:divBdr>
                <w:top w:val="none" w:sz="0" w:space="0" w:color="auto"/>
                <w:left w:val="none" w:sz="0" w:space="0" w:color="auto"/>
                <w:bottom w:val="none" w:sz="0" w:space="0" w:color="auto"/>
                <w:right w:val="none" w:sz="0" w:space="0" w:color="auto"/>
              </w:divBdr>
            </w:div>
          </w:divsChild>
        </w:div>
        <w:div w:id="212354135">
          <w:marLeft w:val="0"/>
          <w:marRight w:val="0"/>
          <w:marTop w:val="0"/>
          <w:marBottom w:val="0"/>
          <w:divBdr>
            <w:top w:val="none" w:sz="0" w:space="0" w:color="auto"/>
            <w:left w:val="none" w:sz="0" w:space="0" w:color="auto"/>
            <w:bottom w:val="none" w:sz="0" w:space="0" w:color="auto"/>
            <w:right w:val="none" w:sz="0" w:space="0" w:color="auto"/>
          </w:divBdr>
          <w:divsChild>
            <w:div w:id="568535370">
              <w:marLeft w:val="0"/>
              <w:marRight w:val="0"/>
              <w:marTop w:val="0"/>
              <w:marBottom w:val="0"/>
              <w:divBdr>
                <w:top w:val="none" w:sz="0" w:space="0" w:color="auto"/>
                <w:left w:val="none" w:sz="0" w:space="0" w:color="auto"/>
                <w:bottom w:val="none" w:sz="0" w:space="0" w:color="auto"/>
                <w:right w:val="none" w:sz="0" w:space="0" w:color="auto"/>
              </w:divBdr>
            </w:div>
            <w:div w:id="250895668">
              <w:marLeft w:val="0"/>
              <w:marRight w:val="0"/>
              <w:marTop w:val="0"/>
              <w:marBottom w:val="0"/>
              <w:divBdr>
                <w:top w:val="none" w:sz="0" w:space="0" w:color="auto"/>
                <w:left w:val="none" w:sz="0" w:space="0" w:color="auto"/>
                <w:bottom w:val="none" w:sz="0" w:space="0" w:color="auto"/>
                <w:right w:val="none" w:sz="0" w:space="0" w:color="auto"/>
              </w:divBdr>
            </w:div>
            <w:div w:id="760836281">
              <w:marLeft w:val="0"/>
              <w:marRight w:val="0"/>
              <w:marTop w:val="0"/>
              <w:marBottom w:val="0"/>
              <w:divBdr>
                <w:top w:val="none" w:sz="0" w:space="0" w:color="auto"/>
                <w:left w:val="none" w:sz="0" w:space="0" w:color="auto"/>
                <w:bottom w:val="none" w:sz="0" w:space="0" w:color="auto"/>
                <w:right w:val="none" w:sz="0" w:space="0" w:color="auto"/>
              </w:divBdr>
            </w:div>
          </w:divsChild>
        </w:div>
        <w:div w:id="1647390569">
          <w:marLeft w:val="0"/>
          <w:marRight w:val="0"/>
          <w:marTop w:val="0"/>
          <w:marBottom w:val="0"/>
          <w:divBdr>
            <w:top w:val="none" w:sz="0" w:space="0" w:color="auto"/>
            <w:left w:val="none" w:sz="0" w:space="0" w:color="auto"/>
            <w:bottom w:val="none" w:sz="0" w:space="0" w:color="auto"/>
            <w:right w:val="none" w:sz="0" w:space="0" w:color="auto"/>
          </w:divBdr>
          <w:divsChild>
            <w:div w:id="1581715118">
              <w:marLeft w:val="0"/>
              <w:marRight w:val="0"/>
              <w:marTop w:val="0"/>
              <w:marBottom w:val="0"/>
              <w:divBdr>
                <w:top w:val="none" w:sz="0" w:space="0" w:color="auto"/>
                <w:left w:val="none" w:sz="0" w:space="0" w:color="auto"/>
                <w:bottom w:val="none" w:sz="0" w:space="0" w:color="auto"/>
                <w:right w:val="none" w:sz="0" w:space="0" w:color="auto"/>
              </w:divBdr>
            </w:div>
            <w:div w:id="918977140">
              <w:marLeft w:val="0"/>
              <w:marRight w:val="0"/>
              <w:marTop w:val="0"/>
              <w:marBottom w:val="0"/>
              <w:divBdr>
                <w:top w:val="none" w:sz="0" w:space="0" w:color="auto"/>
                <w:left w:val="none" w:sz="0" w:space="0" w:color="auto"/>
                <w:bottom w:val="none" w:sz="0" w:space="0" w:color="auto"/>
                <w:right w:val="none" w:sz="0" w:space="0" w:color="auto"/>
              </w:divBdr>
            </w:div>
            <w:div w:id="1897163789">
              <w:marLeft w:val="0"/>
              <w:marRight w:val="0"/>
              <w:marTop w:val="0"/>
              <w:marBottom w:val="0"/>
              <w:divBdr>
                <w:top w:val="none" w:sz="0" w:space="0" w:color="auto"/>
                <w:left w:val="none" w:sz="0" w:space="0" w:color="auto"/>
                <w:bottom w:val="none" w:sz="0" w:space="0" w:color="auto"/>
                <w:right w:val="none" w:sz="0" w:space="0" w:color="auto"/>
              </w:divBdr>
            </w:div>
          </w:divsChild>
        </w:div>
        <w:div w:id="931663903">
          <w:marLeft w:val="0"/>
          <w:marRight w:val="0"/>
          <w:marTop w:val="0"/>
          <w:marBottom w:val="0"/>
          <w:divBdr>
            <w:top w:val="none" w:sz="0" w:space="0" w:color="auto"/>
            <w:left w:val="none" w:sz="0" w:space="0" w:color="auto"/>
            <w:bottom w:val="none" w:sz="0" w:space="0" w:color="auto"/>
            <w:right w:val="none" w:sz="0" w:space="0" w:color="auto"/>
          </w:divBdr>
          <w:divsChild>
            <w:div w:id="2014331745">
              <w:marLeft w:val="0"/>
              <w:marRight w:val="0"/>
              <w:marTop w:val="0"/>
              <w:marBottom w:val="0"/>
              <w:divBdr>
                <w:top w:val="none" w:sz="0" w:space="0" w:color="auto"/>
                <w:left w:val="none" w:sz="0" w:space="0" w:color="auto"/>
                <w:bottom w:val="none" w:sz="0" w:space="0" w:color="auto"/>
                <w:right w:val="none" w:sz="0" w:space="0" w:color="auto"/>
              </w:divBdr>
            </w:div>
            <w:div w:id="2095202542">
              <w:marLeft w:val="0"/>
              <w:marRight w:val="0"/>
              <w:marTop w:val="0"/>
              <w:marBottom w:val="0"/>
              <w:divBdr>
                <w:top w:val="none" w:sz="0" w:space="0" w:color="auto"/>
                <w:left w:val="none" w:sz="0" w:space="0" w:color="auto"/>
                <w:bottom w:val="none" w:sz="0" w:space="0" w:color="auto"/>
                <w:right w:val="none" w:sz="0" w:space="0" w:color="auto"/>
              </w:divBdr>
            </w:div>
            <w:div w:id="71437184">
              <w:marLeft w:val="0"/>
              <w:marRight w:val="0"/>
              <w:marTop w:val="0"/>
              <w:marBottom w:val="0"/>
              <w:divBdr>
                <w:top w:val="none" w:sz="0" w:space="0" w:color="auto"/>
                <w:left w:val="none" w:sz="0" w:space="0" w:color="auto"/>
                <w:bottom w:val="none" w:sz="0" w:space="0" w:color="auto"/>
                <w:right w:val="none" w:sz="0" w:space="0" w:color="auto"/>
              </w:divBdr>
            </w:div>
          </w:divsChild>
        </w:div>
        <w:div w:id="1203135710">
          <w:marLeft w:val="0"/>
          <w:marRight w:val="0"/>
          <w:marTop w:val="0"/>
          <w:marBottom w:val="0"/>
          <w:divBdr>
            <w:top w:val="none" w:sz="0" w:space="0" w:color="auto"/>
            <w:left w:val="none" w:sz="0" w:space="0" w:color="auto"/>
            <w:bottom w:val="none" w:sz="0" w:space="0" w:color="auto"/>
            <w:right w:val="none" w:sz="0" w:space="0" w:color="auto"/>
          </w:divBdr>
          <w:divsChild>
            <w:div w:id="2044548896">
              <w:marLeft w:val="0"/>
              <w:marRight w:val="0"/>
              <w:marTop w:val="0"/>
              <w:marBottom w:val="0"/>
              <w:divBdr>
                <w:top w:val="none" w:sz="0" w:space="0" w:color="auto"/>
                <w:left w:val="none" w:sz="0" w:space="0" w:color="auto"/>
                <w:bottom w:val="none" w:sz="0" w:space="0" w:color="auto"/>
                <w:right w:val="none" w:sz="0" w:space="0" w:color="auto"/>
              </w:divBdr>
            </w:div>
            <w:div w:id="396710600">
              <w:marLeft w:val="0"/>
              <w:marRight w:val="0"/>
              <w:marTop w:val="0"/>
              <w:marBottom w:val="0"/>
              <w:divBdr>
                <w:top w:val="none" w:sz="0" w:space="0" w:color="auto"/>
                <w:left w:val="none" w:sz="0" w:space="0" w:color="auto"/>
                <w:bottom w:val="none" w:sz="0" w:space="0" w:color="auto"/>
                <w:right w:val="none" w:sz="0" w:space="0" w:color="auto"/>
              </w:divBdr>
            </w:div>
            <w:div w:id="1604266227">
              <w:marLeft w:val="0"/>
              <w:marRight w:val="0"/>
              <w:marTop w:val="0"/>
              <w:marBottom w:val="0"/>
              <w:divBdr>
                <w:top w:val="none" w:sz="0" w:space="0" w:color="auto"/>
                <w:left w:val="none" w:sz="0" w:space="0" w:color="auto"/>
                <w:bottom w:val="none" w:sz="0" w:space="0" w:color="auto"/>
                <w:right w:val="none" w:sz="0" w:space="0" w:color="auto"/>
              </w:divBdr>
            </w:div>
            <w:div w:id="3166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68425">
      <w:bodyDiv w:val="1"/>
      <w:marLeft w:val="0"/>
      <w:marRight w:val="0"/>
      <w:marTop w:val="0"/>
      <w:marBottom w:val="0"/>
      <w:divBdr>
        <w:top w:val="none" w:sz="0" w:space="0" w:color="auto"/>
        <w:left w:val="none" w:sz="0" w:space="0" w:color="auto"/>
        <w:bottom w:val="none" w:sz="0" w:space="0" w:color="auto"/>
        <w:right w:val="none" w:sz="0" w:space="0" w:color="auto"/>
      </w:divBdr>
    </w:div>
    <w:div w:id="1388916649">
      <w:bodyDiv w:val="1"/>
      <w:marLeft w:val="0"/>
      <w:marRight w:val="0"/>
      <w:marTop w:val="0"/>
      <w:marBottom w:val="0"/>
      <w:divBdr>
        <w:top w:val="none" w:sz="0" w:space="0" w:color="auto"/>
        <w:left w:val="none" w:sz="0" w:space="0" w:color="auto"/>
        <w:bottom w:val="none" w:sz="0" w:space="0" w:color="auto"/>
        <w:right w:val="none" w:sz="0" w:space="0" w:color="auto"/>
      </w:divBdr>
      <w:divsChild>
        <w:div w:id="557472376">
          <w:marLeft w:val="0"/>
          <w:marRight w:val="0"/>
          <w:marTop w:val="0"/>
          <w:marBottom w:val="150"/>
          <w:divBdr>
            <w:top w:val="none" w:sz="0" w:space="0" w:color="auto"/>
            <w:left w:val="none" w:sz="0" w:space="0" w:color="auto"/>
            <w:bottom w:val="none" w:sz="0" w:space="0" w:color="auto"/>
            <w:right w:val="none" w:sz="0" w:space="0" w:color="auto"/>
          </w:divBdr>
        </w:div>
      </w:divsChild>
    </w:div>
    <w:div w:id="1555462920">
      <w:bodyDiv w:val="1"/>
      <w:marLeft w:val="0"/>
      <w:marRight w:val="0"/>
      <w:marTop w:val="0"/>
      <w:marBottom w:val="0"/>
      <w:divBdr>
        <w:top w:val="none" w:sz="0" w:space="0" w:color="auto"/>
        <w:left w:val="none" w:sz="0" w:space="0" w:color="auto"/>
        <w:bottom w:val="none" w:sz="0" w:space="0" w:color="auto"/>
        <w:right w:val="none" w:sz="0" w:space="0" w:color="auto"/>
      </w:divBdr>
    </w:div>
    <w:div w:id="1906600700">
      <w:bodyDiv w:val="1"/>
      <w:marLeft w:val="0"/>
      <w:marRight w:val="0"/>
      <w:marTop w:val="0"/>
      <w:marBottom w:val="0"/>
      <w:divBdr>
        <w:top w:val="none" w:sz="0" w:space="0" w:color="auto"/>
        <w:left w:val="none" w:sz="0" w:space="0" w:color="auto"/>
        <w:bottom w:val="none" w:sz="0" w:space="0" w:color="auto"/>
        <w:right w:val="none" w:sz="0" w:space="0" w:color="auto"/>
      </w:divBdr>
    </w:div>
    <w:div w:id="2056078692">
      <w:bodyDiv w:val="1"/>
      <w:marLeft w:val="0"/>
      <w:marRight w:val="0"/>
      <w:marTop w:val="0"/>
      <w:marBottom w:val="0"/>
      <w:divBdr>
        <w:top w:val="none" w:sz="0" w:space="0" w:color="auto"/>
        <w:left w:val="none" w:sz="0" w:space="0" w:color="auto"/>
        <w:bottom w:val="none" w:sz="0" w:space="0" w:color="auto"/>
        <w:right w:val="none" w:sz="0" w:space="0" w:color="auto"/>
      </w:divBdr>
    </w:div>
    <w:div w:id="207901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897</Words>
  <Characters>5115</Characters>
  <Application>Microsoft Office Word</Application>
  <DocSecurity>0</DocSecurity>
  <Lines>42</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Zaqaryan</dc:creator>
  <cp:lastModifiedBy>Admin</cp:lastModifiedBy>
  <cp:revision>4</cp:revision>
  <cp:lastPrinted>2024-02-07T08:06:00Z</cp:lastPrinted>
  <dcterms:created xsi:type="dcterms:W3CDTF">2026-04-17T06:54:00Z</dcterms:created>
  <dcterms:modified xsi:type="dcterms:W3CDTF">2026-04-18T05:29:00Z</dcterms:modified>
</cp:coreProperties>
</file>