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675BD84" w14:textId="77777777" w:rsidR="004266F1" w:rsidRDefault="004266F1" w:rsidP="004266F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ֆինանսաբյուջետային վարչության հաշվարկային բաժնի</w:t>
      </w:r>
    </w:p>
    <w:p w14:paraId="3A5D85C3" w14:textId="69E9B278" w:rsidR="00C97522" w:rsidRDefault="008053FA" w:rsidP="004266F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542">
        <w:rPr>
          <w:rFonts w:ascii="Calibri" w:hAnsi="Calibri" w:cs="Calibri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A093F">
        <w:rPr>
          <w:rFonts w:ascii="GHEA Grapalat" w:hAnsi="GHEA Grapalat"/>
          <w:b/>
          <w:sz w:val="24"/>
          <w:szCs w:val="24"/>
        </w:rPr>
        <w:t>(</w:t>
      </w:r>
      <w:r w:rsidR="007A093F">
        <w:rPr>
          <w:rFonts w:ascii="GHEA Grapalat" w:hAnsi="GHEA Grapalat"/>
          <w:b/>
          <w:sz w:val="24"/>
          <w:szCs w:val="24"/>
          <w:lang w:val="hy-AM"/>
        </w:rPr>
        <w:t>թվով 2</w:t>
      </w:r>
      <w:r w:rsidR="007A093F">
        <w:rPr>
          <w:rFonts w:ascii="GHEA Grapalat" w:hAnsi="GHEA Grapalat"/>
          <w:b/>
          <w:sz w:val="24"/>
          <w:szCs w:val="24"/>
        </w:rPr>
        <w:t>)</w:t>
      </w:r>
      <w:r w:rsidR="007A09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821BEBE" w14:textId="77777777" w:rsidR="004266F1" w:rsidRPr="00D43768" w:rsidRDefault="004266F1" w:rsidP="004266F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D43768" w:rsidRDefault="00DA4AAD" w:rsidP="0011551D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4857832B" w14:textId="4B1C8FC9" w:rsidR="004266F1" w:rsidRPr="006E1D81" w:rsidRDefault="004266F1" w:rsidP="004266F1">
      <w:pPr>
        <w:pStyle w:val="ListParagraph"/>
        <w:numPr>
          <w:ilvl w:val="0"/>
          <w:numId w:val="26"/>
        </w:numPr>
        <w:shd w:val="clear" w:color="auto" w:fill="FFFFFF"/>
        <w:spacing w:after="0"/>
        <w:ind w:left="270" w:right="-563" w:hanging="54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</w:t>
      </w:r>
      <w:r w:rsidRPr="006E1D8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ժանդակում </w:t>
      </w:r>
      <w:r w:rsidRPr="006E1D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է Նախարարության և նրան ենթակա պետական մարմինների ծառայողների (աշխատողների) սոցիալական փաթեթի գումարների հաշվարկման, </w:t>
      </w:r>
      <w:proofErr w:type="spellStart"/>
      <w:r w:rsidRPr="006E1D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վճարացուցակների</w:t>
      </w:r>
      <w:proofErr w:type="spellEnd"/>
      <w:r w:rsidRPr="006E1D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պատրաստման և վճարումների գրանցմանը</w:t>
      </w:r>
      <w:r w:rsidRPr="006E1D8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04FD785" w14:textId="77777777" w:rsidR="004266F1" w:rsidRPr="006E1D81" w:rsidRDefault="004266F1" w:rsidP="004266F1">
      <w:pPr>
        <w:numPr>
          <w:ilvl w:val="0"/>
          <w:numId w:val="26"/>
        </w:numPr>
        <w:shd w:val="clear" w:color="auto" w:fill="FFFFFF"/>
        <w:spacing w:after="0"/>
        <w:ind w:left="270" w:right="-563" w:hanging="540"/>
        <w:contextualSpacing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6E1D8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օժանդակում </w:t>
      </w:r>
      <w:r w:rsidRPr="006E1D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 Նախարարության, նրան ենթակա պե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տական մարմինների կառուցվածքային </w:t>
      </w:r>
      <w:r w:rsidRPr="006E1D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 կողմից ներկայացված «Աշխատողների աշխատաժամանակի հաշվարկի տեղեկագրերի» հաշվառմանը</w:t>
      </w:r>
      <w:r w:rsidRPr="006E1D8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20BED6B" w14:textId="77777777" w:rsidR="004266F1" w:rsidRPr="006E1D81" w:rsidRDefault="004266F1" w:rsidP="004266F1">
      <w:pPr>
        <w:numPr>
          <w:ilvl w:val="0"/>
          <w:numId w:val="26"/>
        </w:numPr>
        <w:shd w:val="clear" w:color="auto" w:fill="FFFFFF"/>
        <w:spacing w:after="0"/>
        <w:ind w:left="270" w:right="-563" w:hanging="540"/>
        <w:contextualSpacing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6E1D8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օժանդակում </w:t>
      </w:r>
      <w:r w:rsidRPr="006E1D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 իր իրավասության շրջանակներում առաջարկությունների, տեղեկանքների, հաշվետվությունների, միջնորդագրերի, զեկուցագրերի և այլ գրությունների նախապատրաստմանը.</w:t>
      </w:r>
    </w:p>
    <w:p w14:paraId="4EA0157C" w14:textId="77777777" w:rsidR="004266F1" w:rsidRPr="006E1D81" w:rsidRDefault="004266F1" w:rsidP="004266F1">
      <w:pPr>
        <w:numPr>
          <w:ilvl w:val="0"/>
          <w:numId w:val="26"/>
        </w:numPr>
        <w:shd w:val="clear" w:color="auto" w:fill="FFFFFF"/>
        <w:spacing w:after="0"/>
        <w:ind w:left="270" w:right="-563" w:hanging="540"/>
        <w:contextualSpacing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6E1D8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օժանդակում </w:t>
      </w:r>
      <w:r w:rsidRPr="006E1D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 Նախարարության և նրան ենթակա պետական մարմինների ծառայողներին (աշխատողներին)` աշխատավարձի չափի վերաբերյալ տեղեկանքների կազմմանը.</w:t>
      </w:r>
    </w:p>
    <w:p w14:paraId="6E651A60" w14:textId="77777777" w:rsidR="004266F1" w:rsidRDefault="004266F1" w:rsidP="004266F1">
      <w:pPr>
        <w:numPr>
          <w:ilvl w:val="0"/>
          <w:numId w:val="26"/>
        </w:numPr>
        <w:shd w:val="clear" w:color="auto" w:fill="FFFFFF"/>
        <w:spacing w:after="0"/>
        <w:ind w:left="270" w:right="-563" w:hanging="540"/>
        <w:contextualSpacing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6E1D8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օժանդակում </w:t>
      </w:r>
      <w:r w:rsidRPr="006E1D8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 եկամտային հարկի և սոցիալական վճարի ամսական ամփոփ հաշվետվության հարկային մարմնին ներկայացնելու աշխատանքներին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և այլ աշխատանքներին։</w:t>
      </w:r>
    </w:p>
    <w:p w14:paraId="48051541" w14:textId="767041CF" w:rsidR="00B855DF" w:rsidRPr="00D43768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4266F1">
        <w:rPr>
          <w:rFonts w:ascii="GHEA Grapalat" w:eastAsia="Calibri" w:hAnsi="GHEA Grapalat"/>
          <w:b/>
          <w:lang w:val="hy-AM" w:eastAsia="x-none"/>
        </w:rPr>
        <w:t>մեկ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4266F1">
        <w:rPr>
          <w:rFonts w:ascii="GHEA Grapalat" w:eastAsia="Calibri" w:hAnsi="GHEA Grapalat"/>
          <w:b/>
          <w:lang w:val="hy-AM" w:eastAsia="x-none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61E30C3C" w:rsidR="005C4DB2" w:rsidRPr="00C04FD8" w:rsidRDefault="007440D7" w:rsidP="00E24949">
      <w:pPr>
        <w:spacing w:after="0" w:line="240" w:lineRule="auto"/>
        <w:ind w:left="-270" w:hanging="270"/>
        <w:jc w:val="both"/>
        <w:rPr>
          <w:rStyle w:val="Strong"/>
          <w:rFonts w:ascii="GHEA Grapalat" w:eastAsia="Calibri" w:hAnsi="GHEA Grapalat" w:cs="Times New Roman"/>
          <w:bCs w:val="0"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երեսունինը</w:t>
      </w:r>
      <w:proofErr w:type="spellEnd"/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յոթ հարյուր </w:t>
      </w:r>
      <w:proofErr w:type="spellStart"/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յոթանասունվեց</w:t>
      </w:r>
      <w:proofErr w:type="spellEnd"/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37B67910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1B9D85C" w14:textId="47E061F7" w:rsidR="007A093F" w:rsidRPr="003249B2" w:rsidRDefault="00130A47" w:rsidP="007A093F">
      <w:pPr>
        <w:numPr>
          <w:ilvl w:val="0"/>
          <w:numId w:val="2"/>
        </w:numPr>
        <w:tabs>
          <w:tab w:val="left" w:pos="567"/>
        </w:tabs>
        <w:spacing w:after="0"/>
        <w:ind w:left="270" w:right="-630" w:hanging="43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A093F" w:rsidRPr="002439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proofErr w:type="spellStart"/>
      <w:r w:rsidR="007A093F" w:rsidRPr="00243902">
        <w:rPr>
          <w:rFonts w:ascii="GHEA Grapalat" w:hAnsi="GHEA Grapalat"/>
          <w:sz w:val="24"/>
          <w:szCs w:val="24"/>
          <w:shd w:val="clear" w:color="auto" w:fill="FFFFFF"/>
        </w:rPr>
        <w:t>ռնվազն</w:t>
      </w:r>
      <w:proofErr w:type="spellEnd"/>
      <w:r w:rsidR="007A093F" w:rsidRPr="0024390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A093F" w:rsidRPr="00243902">
        <w:rPr>
          <w:rFonts w:ascii="GHEA Grapalat" w:hAnsi="GHEA Grapalat"/>
          <w:sz w:val="24"/>
          <w:szCs w:val="24"/>
          <w:shd w:val="clear" w:color="auto" w:fill="FFFFFF"/>
        </w:rPr>
        <w:t>միջնակարգ</w:t>
      </w:r>
      <w:proofErr w:type="spellEnd"/>
      <w:r w:rsidR="007A093F" w:rsidRPr="00386441">
        <w:rPr>
          <w:rFonts w:ascii="GHEA Grapalat" w:hAnsi="GHEA Grapalat"/>
          <w:sz w:val="20"/>
          <w:szCs w:val="20"/>
          <w:shd w:val="clear" w:color="auto" w:fill="FFFFFF"/>
        </w:rPr>
        <w:t xml:space="preserve"> </w:t>
      </w:r>
      <w:r w:rsidR="007A093F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41AE1365" w14:textId="77777777" w:rsidR="007A093F" w:rsidRPr="008A57C7" w:rsidRDefault="007A093F" w:rsidP="007A093F">
      <w:pPr>
        <w:numPr>
          <w:ilvl w:val="0"/>
          <w:numId w:val="2"/>
        </w:numPr>
        <w:tabs>
          <w:tab w:val="left" w:pos="567"/>
        </w:tabs>
        <w:spacing w:after="0"/>
        <w:ind w:left="270" w:right="-630" w:hanging="43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249B2">
        <w:rPr>
          <w:rFonts w:ascii="GHEA Grapalat" w:eastAsia="Times New Roman" w:hAnsi="GHEA Grapalat"/>
          <w:sz w:val="24"/>
          <w:szCs w:val="24"/>
          <w:lang w:val="hy-AM" w:eastAsia="ru-RU"/>
        </w:rPr>
        <w:t>աշխատանքային ստաժ չի պահանջվում</w:t>
      </w:r>
      <w:r w:rsidRPr="003249B2">
        <w:rPr>
          <w:rFonts w:ascii="Cambria Math" w:eastAsia="Times New Roman" w:hAnsi="Cambria Math"/>
          <w:sz w:val="24"/>
          <w:szCs w:val="24"/>
          <w:lang w:val="hy-AM" w:eastAsia="ru-RU"/>
        </w:rPr>
        <w:t>․</w:t>
      </w:r>
      <w:r w:rsidRPr="003249B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4E2AD897" w14:textId="77777777" w:rsidR="007A093F" w:rsidRPr="003249B2" w:rsidRDefault="007A093F" w:rsidP="007A093F">
      <w:pPr>
        <w:numPr>
          <w:ilvl w:val="0"/>
          <w:numId w:val="2"/>
        </w:numPr>
        <w:tabs>
          <w:tab w:val="left" w:pos="567"/>
        </w:tabs>
        <w:spacing w:after="0"/>
        <w:ind w:left="270" w:right="-630" w:hanging="43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հայերենի իմացություն</w:t>
      </w:r>
      <w:r>
        <w:rPr>
          <w:rFonts w:ascii="Cambria Math" w:eastAsia="Times New Roman" w:hAnsi="Cambria Math"/>
          <w:sz w:val="24"/>
          <w:szCs w:val="24"/>
          <w:lang w:val="hy-AM" w:eastAsia="ru-RU"/>
        </w:rPr>
        <w:t>․</w:t>
      </w:r>
    </w:p>
    <w:p w14:paraId="5CC3FCF5" w14:textId="77777777" w:rsidR="007A093F" w:rsidRPr="0023190A" w:rsidRDefault="007A093F" w:rsidP="007A093F">
      <w:pPr>
        <w:numPr>
          <w:ilvl w:val="0"/>
          <w:numId w:val="2"/>
        </w:numPr>
        <w:tabs>
          <w:tab w:val="left" w:pos="567"/>
        </w:tabs>
        <w:spacing w:after="0"/>
        <w:ind w:left="270" w:right="-630" w:hanging="43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5CC369E" w14:textId="77777777" w:rsidR="007A093F" w:rsidRDefault="007A093F" w:rsidP="007A093F">
      <w:pPr>
        <w:numPr>
          <w:ilvl w:val="0"/>
          <w:numId w:val="2"/>
        </w:numPr>
        <w:tabs>
          <w:tab w:val="left" w:pos="567"/>
        </w:tabs>
        <w:spacing w:after="0"/>
        <w:ind w:left="270" w:right="-630" w:hanging="43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համակարգչով</w:t>
      </w:r>
      <w:r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2319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6E8E05B1" w:rsidR="00A972BA" w:rsidRPr="008053FA" w:rsidRDefault="00C04FD8" w:rsidP="007A093F">
      <w:pPr>
        <w:numPr>
          <w:ilvl w:val="0"/>
          <w:numId w:val="2"/>
        </w:numPr>
        <w:spacing w:after="0" w:line="240" w:lineRule="auto"/>
        <w:ind w:left="9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053FA">
        <w:rPr>
          <w:rFonts w:ascii="Calibri" w:hAnsi="Calibri" w:cs="Calibri"/>
          <w:color w:val="0A0A0A"/>
          <w:lang w:val="hy-AM"/>
        </w:rPr>
        <w:t xml:space="preserve"> </w:t>
      </w:r>
      <w:r w:rsidR="005C4DB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8053FA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7A093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A093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մայիսի 19</w:t>
      </w:r>
      <w:r w:rsidR="00A972B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0D56257E" w14:textId="36B8E96C" w:rsidR="007A093F" w:rsidRDefault="005C4DB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2C4312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A093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A093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12" w:rsidRPr="002C4312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proofErr w:type="spellStart"/>
      <w:r w:rsidR="002C4312" w:rsidRPr="002C4312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2C4312" w:rsidRPr="002C431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012C5">
        <w:rPr>
          <w:rFonts w:ascii="GHEA Grapalat" w:hAnsi="GHEA Grapalat"/>
          <w:color w:val="000000"/>
          <w:sz w:val="24"/>
          <w:szCs w:val="24"/>
          <w:lang w:val="hy-AM"/>
        </w:rPr>
        <w:t>Դավթաշեն 4-րդ թաղ</w:t>
      </w:r>
      <w:r w:rsidR="00F012C5">
        <w:rPr>
          <w:rFonts w:ascii="Cambria Math" w:hAnsi="Cambria Math"/>
          <w:color w:val="000000"/>
          <w:sz w:val="24"/>
          <w:szCs w:val="24"/>
          <w:lang w:val="hy-AM"/>
        </w:rPr>
        <w:t xml:space="preserve">․, </w:t>
      </w:r>
      <w:r w:rsidR="007A093F">
        <w:rPr>
          <w:rFonts w:ascii="GHEA Grapalat" w:hAnsi="GHEA Grapalat" w:cs="GHEA Grapalat"/>
          <w:sz w:val="24"/>
          <w:szCs w:val="24"/>
          <w:lang w:val="hy-AM"/>
        </w:rPr>
        <w:t xml:space="preserve">Անաստաս </w:t>
      </w:r>
      <w:proofErr w:type="spellStart"/>
      <w:r w:rsidR="007A093F">
        <w:rPr>
          <w:rFonts w:ascii="GHEA Grapalat" w:hAnsi="GHEA Grapalat" w:cs="GHEA Grapalat"/>
          <w:sz w:val="24"/>
          <w:szCs w:val="24"/>
          <w:lang w:val="hy-AM"/>
        </w:rPr>
        <w:t>Միկոյան</w:t>
      </w:r>
      <w:proofErr w:type="spellEnd"/>
      <w:r w:rsidR="007A093F">
        <w:rPr>
          <w:rFonts w:ascii="GHEA Grapalat" w:hAnsi="GHEA Grapalat" w:cs="GHEA Grapalat"/>
          <w:sz w:val="24"/>
          <w:szCs w:val="24"/>
          <w:lang w:val="hy-AM"/>
        </w:rPr>
        <w:t xml:space="preserve"> 109/8</w:t>
      </w:r>
      <w:r w:rsidR="00F012C5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525F79E5" w14:textId="33D431A4" w:rsidR="007A093F" w:rsidRDefault="007A093F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E81262F" w14:textId="6BA2CF75" w:rsidR="007A093F" w:rsidRDefault="007A093F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FFDBB68" w14:textId="77777777" w:rsidR="007A093F" w:rsidRDefault="007A093F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EEE251C" w14:textId="57A61A8F" w:rsidR="00A972BA" w:rsidRPr="0011551D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7A093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F74800">
        <w:fldChar w:fldCharType="begin"/>
      </w:r>
      <w:r w:rsidR="00F74800" w:rsidRPr="00F74800">
        <w:rPr>
          <w:lang w:val="hy-AM"/>
        </w:rPr>
        <w:instrText xml:space="preserve"> HYPERLINK "https://www.mineconomy.am/media/21755/hayt-1.docx" </w:instrText>
      </w:r>
      <w:r w:rsidR="00F74800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F74800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184C95">
      <w:pgSz w:w="12240" w:h="15840"/>
      <w:pgMar w:top="99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652F6"/>
    <w:multiLevelType w:val="hybridMultilevel"/>
    <w:tmpl w:val="71320A0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0"/>
  </w:num>
  <w:num w:numId="7">
    <w:abstractNumId w:val="21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8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9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2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266F1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093F"/>
    <w:rsid w:val="007A6C08"/>
    <w:rsid w:val="007B5A2D"/>
    <w:rsid w:val="007D2EC2"/>
    <w:rsid w:val="007F1452"/>
    <w:rsid w:val="007F1E4D"/>
    <w:rsid w:val="008053FA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12C5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152</cp:revision>
  <cp:lastPrinted>2023-12-22T11:31:00Z</cp:lastPrinted>
  <dcterms:created xsi:type="dcterms:W3CDTF">2023-11-15T05:33:00Z</dcterms:created>
  <dcterms:modified xsi:type="dcterms:W3CDTF">2026-05-14T07:17:00Z</dcterms:modified>
</cp:coreProperties>
</file>