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C33E5A" w:rsidRDefault="00C97522" w:rsidP="00C97522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4965E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7497C798" w14:textId="49452849" w:rsidR="00E4086E" w:rsidRDefault="00C97522" w:rsidP="00C9752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110646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6E0448" w:rsidRPr="006E044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փաստաթղթաշրջանառության ապահովման</w:t>
      </w:r>
      <w:r w:rsidR="005C4DB2" w:rsidRPr="00C8416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վարչությ</w:t>
      </w:r>
      <w:r w:rsidR="00D136A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ան </w:t>
      </w:r>
      <w:r w:rsidR="00D136AD" w:rsidRPr="00D136AD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փաստաթղթաշրջանառության ապահովման բաժնի</w:t>
      </w:r>
      <w:r w:rsidR="005C4DB2" w:rsidRPr="00A66307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3A5D85C3" w14:textId="5FE523B5" w:rsidR="00C97522" w:rsidRPr="00342F7A" w:rsidRDefault="00C97522" w:rsidP="00C9752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42F7A">
        <w:rPr>
          <w:rFonts w:ascii="GHEA Grapalat" w:hAnsi="GHEA Grapalat"/>
          <w:b/>
          <w:sz w:val="24"/>
          <w:szCs w:val="24"/>
          <w:lang w:val="hy-AM"/>
        </w:rPr>
        <w:t>ներգրավելու մասին</w:t>
      </w:r>
    </w:p>
    <w:p w14:paraId="53018D24" w14:textId="77777777" w:rsidR="00C97522" w:rsidRDefault="00C97522" w:rsidP="002F51D1">
      <w:pPr>
        <w:pStyle w:val="a3"/>
        <w:shd w:val="clear" w:color="auto" w:fill="FEFEFE"/>
        <w:spacing w:before="0" w:beforeAutospacing="0" w:after="0" w:afterAutospacing="0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77777777" w:rsidR="00B855DF" w:rsidRDefault="00DA4AAD" w:rsidP="00643210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B855DF"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079DF36A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այլ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մարմիններից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Նախարարությանը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նրան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հասցեագրված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ոչ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գաղտնի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փաստաթղթերի</w:t>
      </w:r>
      <w:r w:rsidRPr="007B1B76">
        <w:rPr>
          <w:rFonts w:ascii="GHEA Grapalat" w:hAnsi="GHEA Grapalat" w:cs="Sylfaen"/>
          <w:bCs/>
          <w:lang w:val="hy-AM"/>
        </w:rPr>
        <w:t xml:space="preserve"> (</w:t>
      </w:r>
      <w:r w:rsidRPr="007B1B76">
        <w:rPr>
          <w:rFonts w:ascii="GHEA Grapalat" w:hAnsi="GHEA Grapalat" w:cs="GHEA Grapalat"/>
          <w:bCs/>
          <w:lang w:val="hy-AM"/>
        </w:rPr>
        <w:t>այսուհետ՝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փաստաթղթեր</w:t>
      </w:r>
      <w:r w:rsidRPr="007B1B76">
        <w:rPr>
          <w:rFonts w:ascii="GHEA Grapalat" w:hAnsi="GHEA Grapalat" w:cs="Sylfaen"/>
          <w:bCs/>
          <w:lang w:val="hy-AM"/>
        </w:rPr>
        <w:t xml:space="preserve">)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ըստ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մակագրության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համապատասխան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հասցեատերերին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առաքման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աշխատանքների</w:t>
      </w:r>
      <w:r w:rsidRPr="007B1B76">
        <w:rPr>
          <w:rFonts w:ascii="GHEA Grapalat" w:hAnsi="GHEA Grapalat" w:cs="Sylfaen"/>
          <w:bCs/>
          <w:lang w:val="hy-AM"/>
        </w:rPr>
        <w:t>ն.</w:t>
      </w:r>
    </w:p>
    <w:p w14:paraId="518FEDC4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Նախարարի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Նախարարությանն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ղեկավարների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կողմից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ստորագրված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ոչ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գաղտնի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իրավական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ակտերի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պահպանման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բազմացման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առաքման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աշխատանքներին</w:t>
      </w:r>
      <w:r w:rsidRPr="007B1B76">
        <w:rPr>
          <w:rFonts w:ascii="GHEA Grapalat" w:hAnsi="GHEA Grapalat" w:cs="Sylfaen"/>
          <w:bCs/>
          <w:lang w:val="hy-AM"/>
        </w:rPr>
        <w:t>.</w:t>
      </w:r>
      <w:r w:rsidRPr="007B1B76">
        <w:rPr>
          <w:rFonts w:ascii="Calibri" w:hAnsi="Calibri" w:cs="Calibri"/>
          <w:bCs/>
          <w:lang w:val="hy-AM"/>
        </w:rPr>
        <w:t> </w:t>
      </w:r>
    </w:p>
    <w:p w14:paraId="19A16441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է՝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Նախարարությանը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նրան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հասցեագրված</w:t>
      </w:r>
      <w:r w:rsidRPr="007B1B76">
        <w:rPr>
          <w:rFonts w:ascii="GHEA Grapalat" w:hAnsi="GHEA Grapalat" w:cs="Sylfaen"/>
          <w:bCs/>
          <w:lang w:val="hy-AM"/>
        </w:rPr>
        <w:t xml:space="preserve"> ոչ գաղտնի իրավական ակտերի, փաստաթղթերի հաշվառման աշխատանքներին</w:t>
      </w:r>
      <w:r w:rsidRPr="007B1B76">
        <w:rPr>
          <w:rFonts w:ascii="Cambria Math" w:hAnsi="Cambria Math" w:cs="Cambria Math"/>
          <w:bCs/>
          <w:lang w:val="hy-AM"/>
        </w:rPr>
        <w:t>․</w:t>
      </w:r>
    </w:p>
    <w:p w14:paraId="5F8FC23D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 Նախարարությունում քաղաքացիների դիմումների, բողոքների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առաջարկությունների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թվայնացման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ըստ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մակագրության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կատարողներին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փոխանցման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աշխատանքներին</w:t>
      </w:r>
      <w:r w:rsidRPr="007B1B76">
        <w:rPr>
          <w:rFonts w:ascii="GHEA Grapalat" w:hAnsi="GHEA Grapalat" w:cs="Sylfaen"/>
          <w:bCs/>
          <w:lang w:val="hy-AM"/>
        </w:rPr>
        <w:t>.</w:t>
      </w:r>
    </w:p>
    <w:p w14:paraId="291B99F2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արխիվային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</w:t>
      </w:r>
      <w:r w:rsidRPr="007B1B76">
        <w:rPr>
          <w:rFonts w:ascii="GHEA Grapalat" w:hAnsi="GHEA Grapalat" w:cs="Sylfaen"/>
          <w:bCs/>
          <w:lang w:val="hy-AM"/>
        </w:rPr>
        <w:t>ստաթղթերի սահմանված կարգով պահպանման, օգտագործման, տրամադրման և փաստաթղթերի արխիվ հանձնման ու դրանց արխիվացման աշխատանքներին.</w:t>
      </w:r>
    </w:p>
    <w:p w14:paraId="22ED8F17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աշխատանքներին։</w:t>
      </w:r>
    </w:p>
    <w:p w14:paraId="002F70EE" w14:textId="09454D6B" w:rsidR="005C4DB2" w:rsidRDefault="006E0448" w:rsidP="006E0448">
      <w:pPr>
        <w:pStyle w:val="a3"/>
        <w:shd w:val="clear" w:color="auto" w:fill="FEFEFE"/>
        <w:spacing w:before="0" w:beforeAutospacing="0" w:after="0" w:afterAutospacing="0" w:line="276" w:lineRule="auto"/>
        <w:ind w:left="142" w:right="-900" w:hanging="142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6E0448">
        <w:rPr>
          <w:rFonts w:ascii="GHEA Grapalat" w:eastAsiaTheme="minorHAnsi" w:hAnsi="GHEA Grapalat" w:cstheme="minorBidi"/>
          <w:lang w:val="hy-AM"/>
        </w:rPr>
        <w:t xml:space="preserve"> </w:t>
      </w:r>
    </w:p>
    <w:p w14:paraId="544EE360" w14:textId="18EF8B27" w:rsidR="00E8034F" w:rsidRDefault="00B855DF" w:rsidP="00E8034F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</w:pP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491B64">
        <w:rPr>
          <w:rFonts w:ascii="GHEA Grapalat" w:eastAsia="Calibri" w:hAnsi="GHEA Grapalat" w:cs="Sylfaen"/>
          <w:b/>
          <w:color w:val="000000"/>
          <w:lang w:val="hy-AM" w:eastAsia="x-none"/>
        </w:rPr>
        <w:t>մինչև</w:t>
      </w:r>
      <w:r w:rsidR="00A97DDB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 </w:t>
      </w:r>
      <w:r w:rsidR="00EF5E31">
        <w:rPr>
          <w:rFonts w:ascii="GHEA Grapalat" w:eastAsia="Calibri" w:hAnsi="GHEA Grapalat" w:cs="Sylfaen"/>
          <w:b/>
          <w:color w:val="000000"/>
          <w:lang w:val="hy-AM" w:eastAsia="x-none"/>
        </w:rPr>
        <w:t>1</w:t>
      </w:r>
      <w:r w:rsidR="00C97522" w:rsidRPr="00491B64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 </w:t>
      </w:r>
      <w:r w:rsidR="00A97DDB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(</w:t>
      </w:r>
      <w:r w:rsidR="00EF5E31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մեկ</w:t>
      </w:r>
      <w:r w:rsidR="00A97DDB" w:rsidRPr="00156A20">
        <w:rPr>
          <w:rFonts w:ascii="GHEA Grapalat" w:hAnsi="GHEA Grapalat" w:cs="Sylfaen"/>
          <w:b/>
          <w:bCs/>
          <w:lang w:val="hy-AM"/>
        </w:rPr>
        <w:t>)</w:t>
      </w:r>
      <w:r w:rsidR="00C97522" w:rsidRPr="00491B64">
        <w:rPr>
          <w:rFonts w:ascii="GHEA Grapalat" w:eastAsia="Calibri" w:hAnsi="GHEA Grapalat"/>
          <w:b/>
          <w:lang w:val="hy-AM" w:eastAsia="x-none"/>
        </w:rPr>
        <w:t xml:space="preserve"> </w:t>
      </w:r>
      <w:r w:rsidR="00EF5E31">
        <w:rPr>
          <w:rFonts w:ascii="GHEA Grapalat" w:eastAsia="Calibri" w:hAnsi="GHEA Grapalat"/>
          <w:b/>
          <w:lang w:val="hy-AM" w:eastAsia="x-none"/>
        </w:rPr>
        <w:t>տարի</w:t>
      </w:r>
      <w:r w:rsidRPr="00491B64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</w:p>
    <w:p w14:paraId="060D45CB" w14:textId="7EE532CA" w:rsidR="00B36521" w:rsidRPr="00E8034F" w:rsidRDefault="003D5EF1" w:rsidP="00E8034F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Fonts w:ascii="GHEA Grapalat" w:hAnsi="GHEA Grapalat" w:cs="Courier New"/>
          <w:b/>
          <w:bCs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7440D7">
        <w:rPr>
          <w:rFonts w:ascii="GHEA Grapalat" w:eastAsia="Calibri" w:hAnsi="GHEA Grapalat"/>
          <w:lang w:val="hy-AM"/>
        </w:rPr>
        <w:t xml:space="preserve"> </w:t>
      </w:r>
      <w:r w:rsidR="00B36521" w:rsidRPr="00491B64">
        <w:rPr>
          <w:rFonts w:ascii="GHEA Grapalat" w:eastAsia="Calibri" w:hAnsi="GHEA Grapalat"/>
          <w:lang w:val="hy-AM"/>
        </w:rPr>
        <w:t xml:space="preserve">Փորձագետի աշխատավարձը </w:t>
      </w:r>
      <w:r w:rsidR="00B36521" w:rsidRPr="00D143B3">
        <w:rPr>
          <w:rFonts w:ascii="GHEA Grapalat" w:eastAsia="Calibri" w:hAnsi="GHEA Grapalat"/>
          <w:lang w:val="hy-AM"/>
        </w:rPr>
        <w:t xml:space="preserve">կազմում է՝ </w:t>
      </w:r>
      <w:r w:rsidR="00773C34">
        <w:rPr>
          <w:rFonts w:ascii="GHEA Grapalat" w:eastAsia="Calibri" w:hAnsi="GHEA Grapalat"/>
          <w:b/>
          <w:lang w:val="hy-AM"/>
        </w:rPr>
        <w:t>139</w:t>
      </w:r>
      <w:r w:rsidR="00AD26F9" w:rsidRPr="006E0448">
        <w:rPr>
          <w:rFonts w:ascii="Cambria Math" w:eastAsia="Calibri" w:hAnsi="Cambria Math" w:cs="Cambria Math"/>
          <w:b/>
          <w:lang w:val="hy-AM"/>
        </w:rPr>
        <w:t>․</w:t>
      </w:r>
      <w:r w:rsidR="00773C34">
        <w:rPr>
          <w:rFonts w:ascii="GHEA Grapalat" w:eastAsia="Calibri" w:hAnsi="GHEA Grapalat"/>
          <w:b/>
          <w:lang w:val="hy-AM"/>
        </w:rPr>
        <w:t>776</w:t>
      </w:r>
      <w:r w:rsidR="00B36521" w:rsidRPr="006E0448">
        <w:rPr>
          <w:rFonts w:ascii="GHEA Grapalat" w:eastAsia="Calibri" w:hAnsi="GHEA Grapalat"/>
          <w:b/>
          <w:bCs/>
          <w:lang w:val="hy-AM"/>
        </w:rPr>
        <w:t xml:space="preserve"> 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(</w:t>
      </w:r>
      <w:r w:rsidR="00773C34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մեկ 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հարյուր </w:t>
      </w:r>
      <w:r w:rsid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երեսունինը</w:t>
      </w:r>
      <w:r w:rsidR="006B4F5C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հազար </w:t>
      </w:r>
      <w:r w:rsidR="00AD26F9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յոթ</w:t>
      </w:r>
      <w:r w:rsidR="00773C34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հարյուր յոթանասունվեց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) </w:t>
      </w:r>
      <w:r w:rsidR="00B36521" w:rsidRPr="006E0448">
        <w:rPr>
          <w:rFonts w:ascii="GHEA Grapalat" w:eastAsia="Calibri" w:hAnsi="GHEA Grapalat" w:cs="Sylfaen"/>
          <w:b/>
          <w:color w:val="000000"/>
          <w:lang w:val="hy-AM"/>
        </w:rPr>
        <w:t>ՀՀ դրամ</w:t>
      </w:r>
      <w:r w:rsidR="009C1B85">
        <w:rPr>
          <w:rFonts w:ascii="GHEA Grapalat" w:eastAsia="Calibri" w:hAnsi="GHEA Grapalat" w:cs="Sylfaen"/>
          <w:b/>
          <w:color w:val="000000"/>
          <w:lang w:val="hy-AM"/>
        </w:rPr>
        <w:t xml:space="preserve"> </w:t>
      </w:r>
      <w:r w:rsidR="00E8034F" w:rsidRPr="00156A20">
        <w:rPr>
          <w:rFonts w:ascii="GHEA Grapalat" w:hAnsi="GHEA Grapalat" w:cs="Sylfaen"/>
          <w:b/>
          <w:bCs/>
          <w:lang w:val="hy-AM"/>
        </w:rPr>
        <w:t>(ներառյալ հարկերը)։</w:t>
      </w:r>
    </w:p>
    <w:p w14:paraId="40A79E7E" w14:textId="77777777" w:rsidR="005C4DB2" w:rsidRDefault="005C4DB2" w:rsidP="005C4DB2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63A3BF6A" w:rsidR="00A972BA" w:rsidRPr="00491B64" w:rsidRDefault="003D5EF1" w:rsidP="00FA3B23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3BD67FD2" w14:textId="77777777" w:rsidR="00F7572D" w:rsidRPr="00110EE3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կրթություն.</w:t>
      </w:r>
    </w:p>
    <w:p w14:paraId="2EF26D7D" w14:textId="77777777" w:rsidR="00F7572D" w:rsidRPr="006D030B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55F11DA" w14:textId="77777777" w:rsidR="00F7572D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աշխատանքային ստաժ չի պահանջվում</w:t>
      </w:r>
      <w:r w:rsidRPr="006D030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B3CAFF0" w14:textId="77777777" w:rsidR="00F7572D" w:rsidRPr="006D030B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7236588F" w14:textId="77777777" w:rsidR="00F7572D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383166AE" w14:textId="6596E855" w:rsidR="00A972BA" w:rsidRPr="00444C09" w:rsidRDefault="00A972BA" w:rsidP="00FA3B23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Fonts w:ascii="GHEA Grapalat" w:hAnsi="GHEA Grapalat" w:cs="Segoe UI"/>
          <w:b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3D5EF1" w:rsidRPr="00C14A16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3D5EF1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Դիմումների ընդունման </w:t>
      </w:r>
      <w:r w:rsidR="00734F4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վերջին ժամկետն է </w:t>
      </w:r>
      <w:r w:rsidR="00734F42"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202</w:t>
      </w:r>
      <w:r w:rsidR="00C9768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734F42"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5F6A3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մայիսի</w:t>
      </w:r>
      <w:r w:rsidR="00E94F62" w:rsidRPr="00C14A1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344A94">
        <w:rPr>
          <w:rStyle w:val="a4"/>
          <w:rFonts w:ascii="GHEA Grapalat" w:hAnsi="GHEA Grapalat" w:cs="Segoe UI"/>
          <w:color w:val="0A0A0A"/>
          <w:bdr w:val="none" w:sz="0" w:space="0" w:color="auto" w:frame="1"/>
        </w:rPr>
        <w:t>21</w:t>
      </w:r>
      <w:bookmarkStart w:id="0" w:name="_GoBack"/>
      <w:bookmarkEnd w:id="0"/>
      <w:r w:rsidR="00D0627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-</w:t>
      </w:r>
      <w:r w:rsidRPr="00C14A16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ը</w:t>
      </w:r>
      <w:r w:rsidRPr="00D31B90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193F82" w:rsidRPr="00D31B90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ներառյալ:</w:t>
      </w:r>
    </w:p>
    <w:p w14:paraId="53DD77DC" w14:textId="000C3458" w:rsidR="003D5EF1" w:rsidRDefault="005C4DB2" w:rsidP="0032000E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Fonts w:ascii="Calibri" w:hAnsi="Calibri" w:cs="Calibri"/>
          <w:b/>
          <w:color w:val="0A0A0A"/>
          <w:lang w:val="hy-AM"/>
        </w:rPr>
        <w:t xml:space="preserve">  </w:t>
      </w:r>
      <w:r w:rsidR="00A972BA" w:rsidRPr="00AD5179">
        <w:rPr>
          <w:rFonts w:ascii="Calibri" w:hAnsi="Calibri" w:cs="Calibri"/>
          <w:b/>
          <w:color w:val="0A0A0A"/>
          <w:lang w:val="hy-AM"/>
        </w:rPr>
        <w:t> 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3D5EF1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="00A972BA" w:rsidRPr="00C14A1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C14A1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32000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</w:p>
    <w:p w14:paraId="352790EB" w14:textId="1CE590DC" w:rsidR="0032000E" w:rsidRPr="00A97DDB" w:rsidRDefault="003D5EF1" w:rsidP="0032000E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Cambria Math" w:eastAsia="Calibri" w:hAnsi="Cambria Math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32000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DDB" w:rsidRPr="00A97DDB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Pr="00A97DDB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32000E" w:rsidRPr="00A97DDB">
        <w:rPr>
          <w:rFonts w:ascii="GHEA Grapalat" w:hAnsi="GHEA Grapalat" w:cs="Segoe UI"/>
          <w:bCs/>
          <w:color w:val="0A0A0A"/>
          <w:bdr w:val="none" w:sz="0" w:space="0" w:color="auto" w:frame="1"/>
          <w:lang w:val="hy-AM"/>
        </w:rPr>
        <w:t xml:space="preserve">ՀՀ </w:t>
      </w:r>
      <w:r w:rsidR="00EF5E31" w:rsidRPr="004A4F11">
        <w:rPr>
          <w:rFonts w:ascii="GHEA Grapalat" w:eastAsia="Calibri" w:hAnsi="GHEA Grapalat"/>
          <w:bCs/>
          <w:color w:val="000000"/>
          <w:sz w:val="26"/>
          <w:szCs w:val="26"/>
          <w:lang w:val="hy-AM"/>
        </w:rPr>
        <w:t>ք</w:t>
      </w:r>
      <w:r w:rsidR="00EF5E31" w:rsidRPr="004A4F11">
        <w:rPr>
          <w:rFonts w:ascii="Cambria Math" w:eastAsia="MS Mincho" w:hAnsi="Cambria Math" w:cs="Cambria Math"/>
          <w:bCs/>
          <w:color w:val="000000"/>
          <w:sz w:val="26"/>
          <w:szCs w:val="26"/>
          <w:lang w:val="hy-AM"/>
        </w:rPr>
        <w:t>․</w:t>
      </w:r>
      <w:r w:rsidR="00EF5E31">
        <w:rPr>
          <w:rFonts w:ascii="Cambria Math" w:eastAsia="MS Mincho" w:hAnsi="Cambria Math" w:cs="Cambria Math"/>
          <w:bCs/>
          <w:color w:val="000000"/>
          <w:sz w:val="26"/>
          <w:szCs w:val="26"/>
          <w:lang w:val="hy-AM"/>
        </w:rPr>
        <w:t xml:space="preserve"> </w:t>
      </w:r>
      <w:r w:rsidR="00EF5E31" w:rsidRPr="004A4F11">
        <w:rPr>
          <w:rFonts w:ascii="GHEA Grapalat" w:eastAsia="Calibri" w:hAnsi="GHEA Grapalat"/>
          <w:bCs/>
          <w:color w:val="000000"/>
          <w:sz w:val="26"/>
          <w:szCs w:val="26"/>
          <w:lang w:val="hy-AM"/>
        </w:rPr>
        <w:t>Արարատ, Շահումյան 12</w:t>
      </w:r>
      <w:r w:rsidR="00A97DDB">
        <w:rPr>
          <w:rFonts w:ascii="Cambria Math" w:eastAsia="Calibri" w:hAnsi="Cambria Math"/>
          <w:color w:val="000000"/>
          <w:lang w:val="hy-AM"/>
        </w:rPr>
        <w:t>,</w:t>
      </w:r>
    </w:p>
    <w:p w14:paraId="195C94B0" w14:textId="232809E2" w:rsidR="00EF5E31" w:rsidRPr="00EF5E31" w:rsidRDefault="00A97DDB" w:rsidP="007836FB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Cambria Math" w:hAnsi="Cambria Math" w:cs="Segoe UI"/>
          <w:bCs/>
          <w:color w:val="0A0A0A"/>
          <w:bdr w:val="none" w:sz="0" w:space="0" w:color="auto" w:frame="1"/>
          <w:lang w:val="hy-AM"/>
        </w:rPr>
      </w:pPr>
      <w:r>
        <w:rPr>
          <w:rFonts w:ascii="GHEA Grapalat" w:hAnsi="GHEA Grapalat" w:cs="Segoe UI"/>
          <w:bCs/>
          <w:color w:val="0A0A0A"/>
          <w:bdr w:val="none" w:sz="0" w:space="0" w:color="auto" w:frame="1"/>
          <w:lang w:val="hy-AM"/>
        </w:rPr>
        <w:t xml:space="preserve">     </w:t>
      </w:r>
    </w:p>
    <w:p w14:paraId="6EEE251C" w14:textId="59ACD05F" w:rsidR="00A972BA" w:rsidRPr="00491B64" w:rsidRDefault="00A972BA" w:rsidP="00F97DBB">
      <w:pPr>
        <w:pStyle w:val="a3"/>
        <w:shd w:val="clear" w:color="auto" w:fill="FEFEFE"/>
        <w:spacing w:before="0" w:beforeAutospacing="0" w:after="150" w:afterAutospacing="0" w:line="276" w:lineRule="auto"/>
        <w:ind w:left="-72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3D5EF1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3D5EF1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614A1DDB" w14:textId="00F64128" w:rsidR="00A972BA" w:rsidRPr="00491B64" w:rsidRDefault="003D5EF1" w:rsidP="00580E3A">
      <w:pPr>
        <w:pStyle w:val="a3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736852D1" w14:textId="392C4092" w:rsidR="00710EB2" w:rsidRPr="009B67C1" w:rsidRDefault="00710EB2" w:rsidP="00580E3A">
      <w:pPr>
        <w:shd w:val="clear" w:color="auto" w:fill="FFFFFF"/>
        <w:spacing w:before="100" w:beforeAutospacing="1" w:after="240"/>
        <w:ind w:left="-27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491B64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ուսումնասիրությ</w:t>
      </w:r>
      <w:r w:rsidR="009B67C1">
        <w:rPr>
          <w:rFonts w:ascii="GHEA Grapalat" w:eastAsia="Times New Roman" w:hAnsi="GHEA Grapalat"/>
          <w:sz w:val="24"/>
          <w:szCs w:val="24"/>
          <w:lang w:val="hy-AM" w:eastAsia="ru-RU"/>
        </w:rPr>
        <w:t>ան հիման վրա։</w:t>
      </w:r>
    </w:p>
    <w:p w14:paraId="5B1AEE91" w14:textId="0B8A297A" w:rsidR="00BB32BF" w:rsidRPr="00491B64" w:rsidRDefault="003D5EF1" w:rsidP="00775E1D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3D5EF1">
        <w:rPr>
          <w:rFonts w:ascii="GHEA Grapalat" w:hAnsi="GHEA Grapalat" w:cs="Courier New"/>
          <w:b/>
          <w:color w:val="0A0A0A"/>
          <w:lang w:val="hy-AM"/>
        </w:rPr>
        <w:t>9</w:t>
      </w:r>
      <w:r w:rsidRPr="003D5EF1">
        <w:rPr>
          <w:rFonts w:ascii="Cambria Math" w:hAnsi="Cambria Math" w:cs="Cambria Math"/>
          <w:b/>
          <w:color w:val="0A0A0A"/>
          <w:lang w:val="hy-AM"/>
        </w:rPr>
        <w:t>․</w:t>
      </w:r>
      <w:r>
        <w:rPr>
          <w:rFonts w:ascii="Cambria Math" w:hAnsi="Cambria Math" w:cs="Courier New"/>
          <w:color w:val="0A0A0A"/>
          <w:lang w:val="hy-AM"/>
        </w:rPr>
        <w:t xml:space="preserve"> 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դիմում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491B64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491B64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491B64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42E8E2B1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491B64">
          <w:rPr>
            <w:rStyle w:val="a5"/>
            <w:rFonts w:ascii="GHEA Grapalat" w:hAnsi="GHEA Grapalat" w:cs="Segoe UI"/>
            <w:b/>
            <w:color w:val="337AB7"/>
            <w:u w:val="none"/>
            <w:bdr w:val="none" w:sz="0" w:space="0" w:color="auto" w:frame="1"/>
            <w:lang w:val="hy-AM"/>
          </w:rPr>
          <w:t>ձևը</w:t>
        </w:r>
      </w:hyperlink>
      <w:r w:rsidRPr="00491B64">
        <w:rPr>
          <w:rFonts w:ascii="Courier New" w:hAnsi="Courier New" w:cs="Courier New"/>
          <w:b/>
          <w:color w:val="0A0A0A"/>
          <w:lang w:val="hy-AM"/>
        </w:rPr>
        <w:t> </w:t>
      </w:r>
      <w:r w:rsidRPr="00491B64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491B64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b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>)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ՀՀ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491B64">
        <w:rPr>
          <w:rFonts w:ascii="GHEA Grapalat" w:hAnsi="GHEA Grapalat" w:cs="GHEA Grapalat"/>
          <w:color w:val="0A0A0A"/>
          <w:lang w:val="hy-AM"/>
        </w:rPr>
        <w:t>թ</w:t>
      </w:r>
      <w:r w:rsidRPr="00491B64">
        <w:rPr>
          <w:rFonts w:ascii="GHEA Grapalat" w:hAnsi="GHEA Grapalat" w:cs="Segoe UI"/>
          <w:color w:val="0A0A0A"/>
          <w:lang w:val="hy-AM"/>
        </w:rPr>
        <w:t>.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Segoe UI"/>
          <w:color w:val="0A0A0A"/>
          <w:lang w:val="hy-AM"/>
        </w:rPr>
        <w:t>N 878-</w:t>
      </w:r>
      <w:r w:rsidRPr="00491B64">
        <w:rPr>
          <w:rFonts w:ascii="GHEA Grapalat" w:hAnsi="GHEA Grapalat" w:cs="GHEA Grapalat"/>
          <w:color w:val="0A0A0A"/>
          <w:lang w:val="hy-AM"/>
        </w:rPr>
        <w:t>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որոշմամբ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հաստատված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կարգի</w:t>
      </w:r>
      <w:r w:rsidRPr="00491B64">
        <w:rPr>
          <w:rFonts w:ascii="GHEA Grapalat" w:hAnsi="GHEA Grapalat" w:cs="Segoe UI"/>
          <w:color w:val="0A0A0A"/>
          <w:lang w:val="hy-AM"/>
        </w:rPr>
        <w:t xml:space="preserve"> 13-</w:t>
      </w:r>
      <w:r w:rsidRPr="00491B64">
        <w:rPr>
          <w:rFonts w:ascii="GHEA Grapalat" w:hAnsi="GHEA Grapalat" w:cs="GHEA Grapalat"/>
          <w:color w:val="0A0A0A"/>
          <w:lang w:val="hy-AM"/>
        </w:rPr>
        <w:t>րդ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կետով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նախատեսված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մասին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10D17B74" w14:textId="68BD8CF1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տվյալ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պաշտոնը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զբաղեցնելու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մասնագիտական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գիտելիքների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ներկայացվող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պահանջների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բավարարումը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հավաստող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փաստաթղթերի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դիպլոմի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վկայական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(</w:t>
      </w:r>
      <w:r w:rsidRPr="00491B64">
        <w:rPr>
          <w:rFonts w:ascii="GHEA Grapalat" w:hAnsi="GHEA Grapalat" w:cs="GHEA Grapalat"/>
          <w:color w:val="0A0A0A"/>
          <w:lang w:val="hy-AM"/>
        </w:rPr>
        <w:t>վերջինիս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դեպքում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անհրաժեշտ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ներկայացնել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մարմնից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)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բնօրինակների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491B64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4F79C4EA" w14:textId="66E2F9C4" w:rsidR="00BB32BF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lastRenderedPageBreak/>
        <w:t>արական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սեռի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անձինք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նաև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զինվորական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դրան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փոխարինող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ժամանակավոր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զորակոչային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տեղամասից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կցագրման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վկայականի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բնօրինակի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հետ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միասին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,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0D84328E" w14:textId="636EF96B" w:rsidR="00BB32BF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մեկ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գունավոր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լուսանկար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23943A7E" w14:textId="77777777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անձնագրի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քարտի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6FED5FAA" w:rsidR="00A972BA" w:rsidRPr="00E8034F" w:rsidRDefault="00A972BA" w:rsidP="00E8034F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3D5EF1" w:rsidRPr="003D5EF1">
        <w:rPr>
          <w:rFonts w:ascii="GHEA Grapalat" w:hAnsi="GHEA Grapalat" w:cs="Courier New"/>
          <w:b/>
          <w:color w:val="0A0A0A"/>
          <w:lang w:val="hy-AM"/>
        </w:rPr>
        <w:t>10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E8034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,</w:t>
      </w:r>
      <w:r w:rsidR="00E8034F" w:rsidRPr="00E8034F">
        <w:rPr>
          <w:rFonts w:ascii="GHEA Grapalat" w:hAnsi="GHEA Grapalat" w:cs="Segoe UI"/>
          <w:color w:val="0A0A0A"/>
          <w:lang w:val="hy-AM"/>
        </w:rPr>
        <w:t xml:space="preserve"> </w:t>
      </w:r>
      <w:r w:rsidR="00E8034F" w:rsidRPr="00E8034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էլեկտրոնային փոստի հասցեն` </w:t>
      </w:r>
      <w:hyperlink r:id="rId7" w:history="1">
        <w:r w:rsidR="00E8034F" w:rsidRPr="00E8034F">
          <w:rPr>
            <w:rStyle w:val="a5"/>
            <w:rFonts w:ascii="GHEA Grapalat" w:hAnsi="GHEA Grapalat" w:cs="Segoe UI"/>
            <w:b/>
            <w:bCs/>
            <w:bdr w:val="none" w:sz="0" w:space="0" w:color="auto" w:frame="1"/>
            <w:lang w:val="hy-AM"/>
          </w:rPr>
          <w:t>hrmd@mia.gov.am</w:t>
        </w:r>
      </w:hyperlink>
      <w:r w:rsidR="00E8034F" w:rsidRPr="00E8034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)</w:t>
      </w:r>
      <w:r w:rsidR="00E8034F" w:rsidRPr="00E8034F">
        <w:rPr>
          <w:rFonts w:ascii="GHEA Grapalat" w:hAnsi="GHEA Grapalat" w:cs="Segoe UI"/>
          <w:b/>
          <w:bCs/>
          <w:color w:val="0A0A0A"/>
          <w:u w:val="single"/>
          <w:bdr w:val="none" w:sz="0" w:space="0" w:color="auto" w:frame="1"/>
          <w:lang w:val="hy-AM"/>
        </w:rPr>
        <w:t>։</w:t>
      </w:r>
    </w:p>
    <w:p w14:paraId="4E1CC32A" w14:textId="5EF19DE3" w:rsidR="006C3C62" w:rsidRPr="00491B64" w:rsidRDefault="00A972BA" w:rsidP="00580E3A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3D5EF1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, 14։30-17։00  </w:t>
      </w:r>
      <w:r w:rsidR="003D5EF1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0E68410B" w:rsidR="00C631D2" w:rsidRPr="00C401AF" w:rsidRDefault="00AD5179" w:rsidP="00C401AF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lang w:val="hy-AM"/>
        </w:rPr>
      </w:pPr>
      <w:r>
        <w:rPr>
          <w:rFonts w:ascii="Courier New" w:hAnsi="Courier New" w:cs="Courier New"/>
          <w:color w:val="0A0A0A"/>
          <w:lang w:val="hy-AM"/>
        </w:rPr>
        <w:t xml:space="preserve">  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F4241D" w:rsidRPr="00AD5179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         (ք. Երևան, Նալբանդյան 130, 3-րդ հարկ, 3</w:t>
      </w:r>
      <w:r w:rsidR="00B76D2A">
        <w:rPr>
          <w:rFonts w:ascii="GHEA Grapalat" w:hAnsi="GHEA Grapalat" w:cs="Segoe UI"/>
          <w:color w:val="0A0A0A"/>
          <w:lang w:val="hy-AM"/>
        </w:rPr>
        <w:t>10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F4241D" w:rsidRPr="00AD5179">
        <w:rPr>
          <w:rFonts w:ascii="GHEA Grapalat" w:hAnsi="GHEA Grapalat"/>
          <w:bCs/>
          <w:lang w:val="hy-AM"/>
        </w:rPr>
        <w:t>01</w:t>
      </w:r>
      <w:r w:rsidR="00ED6176">
        <w:rPr>
          <w:rFonts w:ascii="GHEA Grapalat" w:hAnsi="GHEA Grapalat"/>
          <w:bCs/>
          <w:lang w:val="hy-AM"/>
        </w:rPr>
        <w:t>0</w:t>
      </w:r>
      <w:r w:rsidR="00F4241D" w:rsidRPr="00AD5179">
        <w:rPr>
          <w:rFonts w:ascii="GHEA Grapalat" w:hAnsi="GHEA Grapalat"/>
          <w:bCs/>
          <w:lang w:val="hy-AM"/>
        </w:rPr>
        <w:t>-5</w:t>
      </w:r>
      <w:r w:rsidR="00ED6176">
        <w:rPr>
          <w:rFonts w:ascii="GHEA Grapalat" w:hAnsi="GHEA Grapalat"/>
          <w:bCs/>
          <w:lang w:val="hy-AM"/>
        </w:rPr>
        <w:t>9</w:t>
      </w:r>
      <w:r w:rsidR="00F4241D" w:rsidRPr="00AD5179">
        <w:rPr>
          <w:rFonts w:ascii="GHEA Grapalat" w:hAnsi="GHEA Grapalat"/>
          <w:bCs/>
          <w:lang w:val="hy-AM"/>
        </w:rPr>
        <w:t>-</w:t>
      </w:r>
      <w:r w:rsidR="00ED6176">
        <w:rPr>
          <w:rFonts w:ascii="GHEA Grapalat" w:hAnsi="GHEA Grapalat"/>
          <w:bCs/>
          <w:lang w:val="hy-AM"/>
        </w:rPr>
        <w:t>64</w:t>
      </w:r>
      <w:r w:rsidR="00F4241D" w:rsidRPr="00AD5179">
        <w:rPr>
          <w:rFonts w:ascii="GHEA Grapalat" w:hAnsi="GHEA Grapalat"/>
          <w:bCs/>
          <w:lang w:val="hy-AM"/>
        </w:rPr>
        <w:t>-</w:t>
      </w:r>
      <w:r w:rsidR="00ED6176">
        <w:rPr>
          <w:rFonts w:ascii="GHEA Grapalat" w:hAnsi="GHEA Grapalat"/>
          <w:bCs/>
          <w:lang w:val="hy-AM"/>
        </w:rPr>
        <w:t>81</w:t>
      </w:r>
      <w:r w:rsidR="00F4241D" w:rsidRPr="00AD5179">
        <w:rPr>
          <w:rFonts w:ascii="GHEA Grapalat" w:hAnsi="GHEA Grapalat"/>
          <w:bCs/>
          <w:lang w:val="hy-AM"/>
        </w:rPr>
        <w:t xml:space="preserve">, </w:t>
      </w:r>
      <w:r w:rsidR="000E393E">
        <w:rPr>
          <w:rFonts w:ascii="GHEA Grapalat" w:hAnsi="GHEA Grapalat"/>
          <w:bCs/>
          <w:lang w:val="hy-AM"/>
        </w:rPr>
        <w:t xml:space="preserve">          </w:t>
      </w:r>
      <w:r w:rsidR="00F4241D" w:rsidRPr="00AD5179">
        <w:rPr>
          <w:rFonts w:ascii="GHEA Grapalat" w:hAnsi="GHEA Grapalat" w:cs="Segoe UI"/>
          <w:color w:val="0A0A0A"/>
          <w:lang w:val="hy-AM"/>
        </w:rPr>
        <w:t>էլեկտրոնային փոստի հասցեն</w:t>
      </w:r>
      <w:r w:rsidR="00915132" w:rsidRPr="00AD5179">
        <w:rPr>
          <w:rFonts w:ascii="GHEA Grapalat" w:hAnsi="GHEA Grapalat" w:cs="Segoe UI"/>
          <w:color w:val="0A0A0A"/>
          <w:lang w:val="hy-AM"/>
        </w:rPr>
        <w:t>`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</w:t>
      </w:r>
      <w:hyperlink r:id="rId8" w:history="1">
        <w:r w:rsidR="00C401AF" w:rsidRPr="00C401AF">
          <w:rPr>
            <w:rStyle w:val="a5"/>
            <w:rFonts w:ascii="GHEA Grapalat" w:hAnsi="GHEA Grapalat" w:cs="Segoe UI"/>
            <w:lang w:val="hy-AM"/>
          </w:rPr>
          <w:t>hrmd@mia.gov.am</w:t>
        </w:r>
      </w:hyperlink>
      <w:r w:rsidR="00C401AF" w:rsidRPr="00363F3F">
        <w:rPr>
          <w:rFonts w:ascii="GHEA Grapalat" w:hAnsi="GHEA Grapalat" w:cs="Segoe UI"/>
          <w:lang w:val="hy-AM"/>
        </w:rPr>
        <w:t>)</w:t>
      </w:r>
      <w:r w:rsidR="00C401AF" w:rsidRPr="00C401AF">
        <w:rPr>
          <w:rFonts w:ascii="GHEA Grapalat" w:hAnsi="GHEA Grapalat" w:cs="Segoe UI"/>
          <w:u w:val="single"/>
          <w:lang w:val="hy-AM"/>
        </w:rPr>
        <w:t>։</w:t>
      </w:r>
    </w:p>
    <w:sectPr w:rsidR="00C631D2" w:rsidRPr="00C401AF" w:rsidSect="0015360D">
      <w:pgSz w:w="12240" w:h="15840"/>
      <w:pgMar w:top="144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B7D4964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1D03343C"/>
    <w:multiLevelType w:val="multilevel"/>
    <w:tmpl w:val="1CCC2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4321B"/>
    <w:multiLevelType w:val="multilevel"/>
    <w:tmpl w:val="C53C2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563577EF"/>
    <w:multiLevelType w:val="hybridMultilevel"/>
    <w:tmpl w:val="7E6EBCF0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"/>
  </w:num>
  <w:num w:numId="6">
    <w:abstractNumId w:val="12"/>
  </w:num>
  <w:num w:numId="7">
    <w:abstractNumId w:val="13"/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  <w:num w:numId="12">
    <w:abstractNumId w:val="11"/>
  </w:num>
  <w:num w:numId="13">
    <w:abstractNumId w:val="7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462FC"/>
    <w:rsid w:val="000514AF"/>
    <w:rsid w:val="00073E37"/>
    <w:rsid w:val="000839A3"/>
    <w:rsid w:val="000876C6"/>
    <w:rsid w:val="000A2032"/>
    <w:rsid w:val="000A6E03"/>
    <w:rsid w:val="000C6186"/>
    <w:rsid w:val="000C6949"/>
    <w:rsid w:val="000D17CD"/>
    <w:rsid w:val="000D3CFC"/>
    <w:rsid w:val="000D6E7D"/>
    <w:rsid w:val="000E393E"/>
    <w:rsid w:val="000F4A1D"/>
    <w:rsid w:val="00122CC8"/>
    <w:rsid w:val="0015360D"/>
    <w:rsid w:val="00157B0E"/>
    <w:rsid w:val="00162A19"/>
    <w:rsid w:val="001778B2"/>
    <w:rsid w:val="00193F82"/>
    <w:rsid w:val="001953CD"/>
    <w:rsid w:val="00197D2D"/>
    <w:rsid w:val="001B0745"/>
    <w:rsid w:val="001B2608"/>
    <w:rsid w:val="001C0BE1"/>
    <w:rsid w:val="001C4D1F"/>
    <w:rsid w:val="001C67A8"/>
    <w:rsid w:val="001C7591"/>
    <w:rsid w:val="001F73F3"/>
    <w:rsid w:val="00210AFE"/>
    <w:rsid w:val="00221CE1"/>
    <w:rsid w:val="002430BB"/>
    <w:rsid w:val="002466A6"/>
    <w:rsid w:val="0026761F"/>
    <w:rsid w:val="0027503F"/>
    <w:rsid w:val="00277B25"/>
    <w:rsid w:val="002823FB"/>
    <w:rsid w:val="00286290"/>
    <w:rsid w:val="00297670"/>
    <w:rsid w:val="002D7DD4"/>
    <w:rsid w:val="002E5760"/>
    <w:rsid w:val="002F277E"/>
    <w:rsid w:val="002F51D1"/>
    <w:rsid w:val="00310681"/>
    <w:rsid w:val="0032000E"/>
    <w:rsid w:val="00327BEA"/>
    <w:rsid w:val="00344A94"/>
    <w:rsid w:val="003473B9"/>
    <w:rsid w:val="00350854"/>
    <w:rsid w:val="003547DB"/>
    <w:rsid w:val="00363F3F"/>
    <w:rsid w:val="003703FE"/>
    <w:rsid w:val="00370AF5"/>
    <w:rsid w:val="003749AE"/>
    <w:rsid w:val="003A5060"/>
    <w:rsid w:val="003A659D"/>
    <w:rsid w:val="003B36E4"/>
    <w:rsid w:val="003B63DB"/>
    <w:rsid w:val="003D5EF1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91B64"/>
    <w:rsid w:val="00495E4D"/>
    <w:rsid w:val="0053614C"/>
    <w:rsid w:val="00540DA5"/>
    <w:rsid w:val="00555CC1"/>
    <w:rsid w:val="00580E3A"/>
    <w:rsid w:val="005A31DE"/>
    <w:rsid w:val="005B790E"/>
    <w:rsid w:val="005C3BF5"/>
    <w:rsid w:val="005C4DB2"/>
    <w:rsid w:val="005C4FBB"/>
    <w:rsid w:val="005E6E54"/>
    <w:rsid w:val="005F6A38"/>
    <w:rsid w:val="00607B32"/>
    <w:rsid w:val="00607E53"/>
    <w:rsid w:val="006401CB"/>
    <w:rsid w:val="00643210"/>
    <w:rsid w:val="006541CF"/>
    <w:rsid w:val="00662CBC"/>
    <w:rsid w:val="00662F9D"/>
    <w:rsid w:val="00683F82"/>
    <w:rsid w:val="00693F86"/>
    <w:rsid w:val="0069604A"/>
    <w:rsid w:val="00697387"/>
    <w:rsid w:val="006B4F5C"/>
    <w:rsid w:val="006C1F76"/>
    <w:rsid w:val="006C3C62"/>
    <w:rsid w:val="006E0448"/>
    <w:rsid w:val="0070101E"/>
    <w:rsid w:val="00704721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836FB"/>
    <w:rsid w:val="007A6C08"/>
    <w:rsid w:val="007B1B76"/>
    <w:rsid w:val="007D2EC2"/>
    <w:rsid w:val="007F1452"/>
    <w:rsid w:val="007F1E4D"/>
    <w:rsid w:val="00871CE3"/>
    <w:rsid w:val="00884582"/>
    <w:rsid w:val="008C5619"/>
    <w:rsid w:val="008C5B28"/>
    <w:rsid w:val="008E6E53"/>
    <w:rsid w:val="00913429"/>
    <w:rsid w:val="00915132"/>
    <w:rsid w:val="0092639D"/>
    <w:rsid w:val="009333E7"/>
    <w:rsid w:val="00943CDB"/>
    <w:rsid w:val="00947005"/>
    <w:rsid w:val="0096163F"/>
    <w:rsid w:val="00974D68"/>
    <w:rsid w:val="00981807"/>
    <w:rsid w:val="00993691"/>
    <w:rsid w:val="0099633D"/>
    <w:rsid w:val="009A2A70"/>
    <w:rsid w:val="009A2B82"/>
    <w:rsid w:val="009B67C1"/>
    <w:rsid w:val="009C1B85"/>
    <w:rsid w:val="009D33EF"/>
    <w:rsid w:val="009E0E21"/>
    <w:rsid w:val="00A02B16"/>
    <w:rsid w:val="00A0320F"/>
    <w:rsid w:val="00A14BB0"/>
    <w:rsid w:val="00A31718"/>
    <w:rsid w:val="00A31FBA"/>
    <w:rsid w:val="00A326D1"/>
    <w:rsid w:val="00A34143"/>
    <w:rsid w:val="00A54C5E"/>
    <w:rsid w:val="00A6136E"/>
    <w:rsid w:val="00A66416"/>
    <w:rsid w:val="00A81C1A"/>
    <w:rsid w:val="00A96B3B"/>
    <w:rsid w:val="00A972BA"/>
    <w:rsid w:val="00A975EF"/>
    <w:rsid w:val="00A97DDB"/>
    <w:rsid w:val="00AA7BA0"/>
    <w:rsid w:val="00AC2BAB"/>
    <w:rsid w:val="00AD26F9"/>
    <w:rsid w:val="00AD389D"/>
    <w:rsid w:val="00AD5179"/>
    <w:rsid w:val="00AD6C51"/>
    <w:rsid w:val="00AF1173"/>
    <w:rsid w:val="00B03C54"/>
    <w:rsid w:val="00B127E3"/>
    <w:rsid w:val="00B177EB"/>
    <w:rsid w:val="00B36521"/>
    <w:rsid w:val="00B36959"/>
    <w:rsid w:val="00B4569C"/>
    <w:rsid w:val="00B5262C"/>
    <w:rsid w:val="00B54668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F5376"/>
    <w:rsid w:val="00C03435"/>
    <w:rsid w:val="00C0496A"/>
    <w:rsid w:val="00C07931"/>
    <w:rsid w:val="00C14A16"/>
    <w:rsid w:val="00C20C46"/>
    <w:rsid w:val="00C26036"/>
    <w:rsid w:val="00C35A0C"/>
    <w:rsid w:val="00C401AF"/>
    <w:rsid w:val="00C53E38"/>
    <w:rsid w:val="00C631D2"/>
    <w:rsid w:val="00C97522"/>
    <w:rsid w:val="00C9768D"/>
    <w:rsid w:val="00CB199A"/>
    <w:rsid w:val="00CB4FDB"/>
    <w:rsid w:val="00CC039C"/>
    <w:rsid w:val="00D057DA"/>
    <w:rsid w:val="00D06270"/>
    <w:rsid w:val="00D136AD"/>
    <w:rsid w:val="00D143B3"/>
    <w:rsid w:val="00D3093A"/>
    <w:rsid w:val="00D31B90"/>
    <w:rsid w:val="00D51A20"/>
    <w:rsid w:val="00D553FD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E067EA"/>
    <w:rsid w:val="00E12F99"/>
    <w:rsid w:val="00E14C34"/>
    <w:rsid w:val="00E16D2A"/>
    <w:rsid w:val="00E31AD8"/>
    <w:rsid w:val="00E4086E"/>
    <w:rsid w:val="00E52F78"/>
    <w:rsid w:val="00E5608E"/>
    <w:rsid w:val="00E6204E"/>
    <w:rsid w:val="00E801DC"/>
    <w:rsid w:val="00E8034F"/>
    <w:rsid w:val="00E8163E"/>
    <w:rsid w:val="00E94F62"/>
    <w:rsid w:val="00EA743A"/>
    <w:rsid w:val="00EB503E"/>
    <w:rsid w:val="00EC2EC8"/>
    <w:rsid w:val="00ED3345"/>
    <w:rsid w:val="00ED6176"/>
    <w:rsid w:val="00EF1712"/>
    <w:rsid w:val="00EF5E31"/>
    <w:rsid w:val="00F06C0D"/>
    <w:rsid w:val="00F06D44"/>
    <w:rsid w:val="00F214DB"/>
    <w:rsid w:val="00F32643"/>
    <w:rsid w:val="00F4241D"/>
    <w:rsid w:val="00F43B53"/>
    <w:rsid w:val="00F552E3"/>
    <w:rsid w:val="00F65804"/>
    <w:rsid w:val="00F67295"/>
    <w:rsid w:val="00F73058"/>
    <w:rsid w:val="00F734B2"/>
    <w:rsid w:val="00F7572D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401A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40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md@mia.gov.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rmd@mia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2023-12-22T11:31:00Z</cp:lastPrinted>
  <dcterms:created xsi:type="dcterms:W3CDTF">2026-04-02T05:39:00Z</dcterms:created>
  <dcterms:modified xsi:type="dcterms:W3CDTF">2026-05-18T07:10:00Z</dcterms:modified>
</cp:coreProperties>
</file>