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DFE0" w14:textId="77777777" w:rsidR="005315D4" w:rsidRPr="00E61AD9" w:rsidRDefault="005315D4" w:rsidP="005315D4">
      <w:pPr>
        <w:spacing w:after="0" w:line="276" w:lineRule="auto"/>
        <w:ind w:firstLine="630"/>
        <w:jc w:val="center"/>
        <w:rPr>
          <w:rFonts w:ascii="GHEA Grapalat" w:hAnsi="GHEA Grapalat"/>
          <w:b/>
          <w:bCs/>
          <w:sz w:val="24"/>
          <w:szCs w:val="24"/>
          <w:u w:val="single"/>
          <w:lang w:val="hy-AM"/>
        </w:rPr>
      </w:pPr>
      <w:r w:rsidRPr="00E61AD9">
        <w:rPr>
          <w:rFonts w:ascii="GHEA Grapalat" w:hAnsi="GHEA Grapalat"/>
          <w:b/>
          <w:bCs/>
          <w:sz w:val="24"/>
          <w:szCs w:val="24"/>
          <w:u w:val="single"/>
          <w:lang w:val="hy-AM"/>
        </w:rPr>
        <w:t>Ե Զ Ր Ա Կ Ա Ց ՈՒ Թ Յ ՈՒ Ն</w:t>
      </w:r>
    </w:p>
    <w:p w14:paraId="167F6560" w14:textId="77777777" w:rsidR="005315D4" w:rsidRPr="00E61AD9" w:rsidRDefault="005315D4" w:rsidP="005315D4">
      <w:pPr>
        <w:spacing w:after="0" w:line="276" w:lineRule="auto"/>
        <w:ind w:firstLine="630"/>
        <w:jc w:val="center"/>
        <w:rPr>
          <w:rFonts w:ascii="GHEA Grapalat" w:hAnsi="GHEA Grapalat"/>
          <w:b/>
          <w:bCs/>
          <w:sz w:val="24"/>
          <w:szCs w:val="24"/>
          <w:u w:val="single"/>
          <w:lang w:val="hy-AM"/>
        </w:rPr>
      </w:pPr>
    </w:p>
    <w:p w14:paraId="3060D4EA" w14:textId="77777777" w:rsidR="005315D4" w:rsidRPr="00E61AD9" w:rsidRDefault="005315D4" w:rsidP="005315D4">
      <w:pPr>
        <w:spacing w:after="0" w:line="276" w:lineRule="auto"/>
        <w:ind w:firstLine="630"/>
        <w:jc w:val="center"/>
        <w:rPr>
          <w:rFonts w:ascii="GHEA Grapalat" w:hAnsi="GHEA Grapalat"/>
          <w:b/>
          <w:bCs/>
          <w:sz w:val="24"/>
          <w:szCs w:val="24"/>
          <w:lang w:val="hy-AM"/>
        </w:rPr>
      </w:pPr>
      <w:r w:rsidRPr="00E61AD9">
        <w:rPr>
          <w:rFonts w:ascii="GHEA Grapalat" w:hAnsi="GHEA Grapalat"/>
          <w:b/>
          <w:bCs/>
          <w:sz w:val="24"/>
          <w:szCs w:val="24"/>
          <w:lang w:val="hy-AM"/>
        </w:rPr>
        <w:t>Հայաստանի Հանրապետության ներքին գործերի</w:t>
      </w:r>
      <w:r w:rsidRPr="00E61AD9">
        <w:rPr>
          <w:rFonts w:ascii="Calibri" w:hAnsi="Calibri" w:cs="Calibri"/>
          <w:b/>
          <w:bCs/>
          <w:sz w:val="24"/>
          <w:szCs w:val="24"/>
          <w:lang w:val="hy-AM"/>
        </w:rPr>
        <w:t> </w:t>
      </w:r>
      <w:r w:rsidRPr="00E61AD9">
        <w:rPr>
          <w:rFonts w:ascii="GHEA Grapalat" w:hAnsi="GHEA Grapalat"/>
          <w:b/>
          <w:bCs/>
          <w:sz w:val="24"/>
          <w:szCs w:val="24"/>
          <w:lang w:val="hy-AM"/>
        </w:rPr>
        <w:t>նախարարության գլխավոր քարտուղարի 2026 թվականի մայիսի 26-ի «Ծառայողական քննություն նշանակելու մասին» թիվ 3907-Ա հրամանով նշանակված ծառայողական քննության արդյունքների վերաբերյալ</w:t>
      </w:r>
    </w:p>
    <w:p w14:paraId="0DD4E1F6" w14:textId="77777777" w:rsidR="005315D4" w:rsidRPr="00E61AD9" w:rsidRDefault="005315D4" w:rsidP="005315D4">
      <w:pPr>
        <w:spacing w:after="0" w:line="276" w:lineRule="auto"/>
        <w:ind w:firstLine="630"/>
        <w:jc w:val="center"/>
        <w:rPr>
          <w:rFonts w:ascii="GHEA Grapalat" w:hAnsi="GHEA Grapalat"/>
          <w:b/>
          <w:bCs/>
          <w:sz w:val="24"/>
          <w:szCs w:val="24"/>
          <w:lang w:val="hy-AM"/>
        </w:rPr>
      </w:pPr>
    </w:p>
    <w:p w14:paraId="3AED62C0" w14:textId="77777777" w:rsidR="005315D4" w:rsidRPr="00E61AD9" w:rsidRDefault="005315D4" w:rsidP="005315D4">
      <w:pPr>
        <w:spacing w:after="0" w:line="276" w:lineRule="auto"/>
        <w:ind w:firstLine="270"/>
        <w:jc w:val="both"/>
        <w:rPr>
          <w:rFonts w:ascii="GHEA Grapalat" w:hAnsi="GHEA Grapalat"/>
          <w:b/>
          <w:bCs/>
          <w:color w:val="000000" w:themeColor="text1"/>
          <w:sz w:val="24"/>
          <w:szCs w:val="24"/>
          <w:lang w:val="hy-AM"/>
        </w:rPr>
      </w:pPr>
      <w:r w:rsidRPr="00E61AD9">
        <w:rPr>
          <w:rFonts w:ascii="GHEA Grapalat" w:hAnsi="GHEA Grapalat"/>
          <w:b/>
          <w:bCs/>
          <w:color w:val="000000" w:themeColor="text1"/>
          <w:sz w:val="24"/>
          <w:szCs w:val="24"/>
          <w:lang w:val="hy-AM"/>
        </w:rPr>
        <w:t>«</w:t>
      </w:r>
      <w:r w:rsidRPr="000848E4">
        <w:rPr>
          <w:rFonts w:ascii="GHEA Grapalat" w:hAnsi="GHEA Grapalat"/>
          <w:b/>
          <w:bCs/>
          <w:color w:val="000000" w:themeColor="text1"/>
          <w:sz w:val="24"/>
          <w:szCs w:val="24"/>
          <w:lang w:val="hy-AM"/>
        </w:rPr>
        <w:t>24</w:t>
      </w:r>
      <w:r w:rsidRPr="00E61AD9">
        <w:rPr>
          <w:rFonts w:ascii="GHEA Grapalat" w:hAnsi="GHEA Grapalat"/>
          <w:b/>
          <w:bCs/>
          <w:color w:val="000000" w:themeColor="text1"/>
          <w:sz w:val="24"/>
          <w:szCs w:val="24"/>
          <w:lang w:val="hy-AM"/>
        </w:rPr>
        <w:t xml:space="preserve">» հունիսի 2026թ. </w:t>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color w:val="000000" w:themeColor="text1"/>
          <w:sz w:val="24"/>
          <w:szCs w:val="24"/>
          <w:lang w:val="hy-AM"/>
        </w:rPr>
        <w:tab/>
      </w:r>
      <w:r w:rsidRPr="00E61AD9">
        <w:rPr>
          <w:rFonts w:ascii="GHEA Grapalat" w:hAnsi="GHEA Grapalat"/>
          <w:b/>
          <w:bCs/>
          <w:sz w:val="24"/>
          <w:szCs w:val="24"/>
          <w:lang w:val="hy-AM"/>
        </w:rPr>
        <w:t xml:space="preserve">ք. Երևան                                              </w:t>
      </w:r>
    </w:p>
    <w:p w14:paraId="3FF2250F" w14:textId="77777777" w:rsidR="005315D4" w:rsidRPr="00E61AD9" w:rsidRDefault="005315D4" w:rsidP="005315D4">
      <w:pPr>
        <w:spacing w:after="0" w:line="276" w:lineRule="auto"/>
        <w:ind w:firstLine="630"/>
        <w:jc w:val="center"/>
        <w:rPr>
          <w:rFonts w:ascii="GHEA Grapalat" w:hAnsi="GHEA Grapalat"/>
          <w:b/>
          <w:bCs/>
          <w:sz w:val="24"/>
          <w:szCs w:val="24"/>
          <w:lang w:val="hy-AM"/>
        </w:rPr>
      </w:pPr>
    </w:p>
    <w:p w14:paraId="47848AF6" w14:textId="77777777" w:rsidR="005315D4" w:rsidRPr="00E61AD9" w:rsidRDefault="005315D4" w:rsidP="005315D4">
      <w:pPr>
        <w:spacing w:after="0" w:line="276" w:lineRule="auto"/>
        <w:ind w:firstLine="630"/>
        <w:jc w:val="both"/>
        <w:rPr>
          <w:rFonts w:ascii="GHEA Grapalat" w:hAnsi="GHEA Grapalat"/>
          <w:sz w:val="24"/>
          <w:szCs w:val="24"/>
          <w:lang w:val="hy-AM"/>
        </w:rPr>
      </w:pPr>
      <w:r w:rsidRPr="00E61AD9">
        <w:rPr>
          <w:rFonts w:ascii="GHEA Grapalat" w:hAnsi="GHEA Grapalat"/>
          <w:sz w:val="24"/>
          <w:szCs w:val="24"/>
          <w:lang w:val="hy-AM"/>
        </w:rPr>
        <w:t>«Քաղաքացիական ծառայության մասին» օրենքի 22-րդ հոդվածի 1-3-րդ մասերի,  Հայաստանի Հանրապետության կառավարության 2018 թվականի հուլիսի 19-ի «Ծառայողական քննություն անցկացնելու կարգը սահմանելու մասին»</w:t>
      </w:r>
      <w:r w:rsidRPr="00E61AD9">
        <w:rPr>
          <w:rFonts w:ascii="Calibri" w:hAnsi="Calibri" w:cs="Calibri"/>
          <w:sz w:val="24"/>
          <w:szCs w:val="24"/>
          <w:lang w:val="hy-AM"/>
        </w:rPr>
        <w:t> </w:t>
      </w:r>
      <w:r w:rsidRPr="00E61AD9">
        <w:rPr>
          <w:rFonts w:ascii="GHEA Grapalat" w:hAnsi="GHEA Grapalat"/>
          <w:sz w:val="24"/>
          <w:szCs w:val="24"/>
          <w:lang w:val="hy-AM"/>
        </w:rPr>
        <w:t>N</w:t>
      </w:r>
      <w:r w:rsidRPr="00E61AD9">
        <w:rPr>
          <w:rFonts w:ascii="GHEA Grapalat" w:hAnsi="GHEA Grapalat"/>
          <w:bCs/>
          <w:sz w:val="24"/>
          <w:szCs w:val="24"/>
          <w:lang w:val="hy-AM"/>
        </w:rPr>
        <w:t xml:space="preserve"> 814-Ն՝ որոշմամբ սահմանված </w:t>
      </w:r>
      <w:r w:rsidRPr="00E61AD9">
        <w:rPr>
          <w:rFonts w:ascii="GHEA Grapalat" w:hAnsi="GHEA Grapalat"/>
          <w:sz w:val="24"/>
          <w:szCs w:val="24"/>
          <w:lang w:val="hy-AM"/>
        </w:rPr>
        <w:t xml:space="preserve">կարգով </w:t>
      </w:r>
      <w:r w:rsidRPr="00E61AD9">
        <w:rPr>
          <w:rFonts w:ascii="GHEA Grapalat" w:hAnsi="GHEA Grapalat"/>
          <w:bCs/>
          <w:sz w:val="24"/>
          <w:szCs w:val="24"/>
          <w:lang w:val="hy-AM"/>
        </w:rPr>
        <w:t>(այսուհետ՝ Կարգ)</w:t>
      </w:r>
      <w:r w:rsidRPr="00E61AD9">
        <w:rPr>
          <w:rFonts w:ascii="GHEA Grapalat" w:hAnsi="GHEA Grapalat"/>
          <w:sz w:val="24"/>
          <w:szCs w:val="24"/>
          <w:lang w:val="hy-AM"/>
        </w:rPr>
        <w:t xml:space="preserve"> և Ներքին գործերի</w:t>
      </w:r>
      <w:r w:rsidRPr="00E61AD9">
        <w:rPr>
          <w:rFonts w:ascii="Calibri" w:hAnsi="Calibri" w:cs="Calibri"/>
          <w:sz w:val="24"/>
          <w:szCs w:val="24"/>
          <w:lang w:val="hy-AM"/>
        </w:rPr>
        <w:t> </w:t>
      </w:r>
      <w:r w:rsidRPr="00E61AD9">
        <w:rPr>
          <w:rFonts w:ascii="GHEA Grapalat" w:hAnsi="GHEA Grapalat"/>
          <w:sz w:val="24"/>
          <w:szCs w:val="24"/>
          <w:lang w:val="hy-AM"/>
        </w:rPr>
        <w:t xml:space="preserve">նախարարության գլխավոր քարտուղարի 2026 թվականի մայիսի 26-ի «Ծառայողական քննություն նշանակելու մասին» թիվ 3907-Ա հրամանով նշանակվել է ծառայողական քննություն (այսուհետ նաև՝ Ծառայողական քննություն), Ծառայողական քննություն անցկացնող՝ Էթիկայի հանձնաժողովի նախագահ է </w:t>
      </w:r>
      <w:r w:rsidRPr="00E61AD9">
        <w:rPr>
          <w:rFonts w:ascii="GHEA Grapalat" w:hAnsi="GHEA Grapalat"/>
          <w:color w:val="000000" w:themeColor="text1"/>
          <w:sz w:val="24"/>
          <w:szCs w:val="24"/>
          <w:lang w:val="hy-AM"/>
        </w:rPr>
        <w:t xml:space="preserve">ընտրվել </w:t>
      </w:r>
      <w:r w:rsidRPr="00E61AD9">
        <w:rPr>
          <w:rFonts w:ascii="GHEA Grapalat" w:hAnsi="GHEA Grapalat"/>
          <w:sz w:val="24"/>
          <w:szCs w:val="24"/>
          <w:lang w:val="hy-AM"/>
        </w:rPr>
        <w:t>Բարձրագույն կրթության և գիտության կոմիտեի ծրագրերի իրականացման վարչություն պետ Լուսինե Գրիգորյանը, Ծառայողական քննություն վարող են նշանակվել Պետական վերահսկողական ծառայություն հաշվապահական հաշվառման բաժնի պետ-գլխավոր հաշվապահ</w:t>
      </w:r>
      <w:r w:rsidRPr="00E61AD9">
        <w:rPr>
          <w:rFonts w:ascii="GHEA Grapalat" w:hAnsi="GHEA Grapalat" w:cs="Sylfaen"/>
          <w:color w:val="212529"/>
          <w:sz w:val="24"/>
          <w:szCs w:val="24"/>
          <w:shd w:val="clear" w:color="auto" w:fill="FFFFFF"/>
          <w:lang w:val="hy-AM"/>
        </w:rPr>
        <w:t xml:space="preserve"> </w:t>
      </w:r>
      <w:r w:rsidRPr="00E61AD9">
        <w:rPr>
          <w:rFonts w:ascii="GHEA Grapalat" w:hAnsi="GHEA Grapalat"/>
          <w:sz w:val="24"/>
          <w:szCs w:val="24"/>
          <w:lang w:val="hy-AM"/>
        </w:rPr>
        <w:t xml:space="preserve">Աստղիկ Մկրտչյանը, Պետական գույքի կառավարման կոմիտե անձնակազմի կառավարման բաժնի բարևարքության հարցերով կազմակերպիչ Արմինե Խզմալյանը, Ներքին գործերի նախարարություն մարդկային ռեսուրսների կառավարման վարչություն պետի տեղակալ Արման Ավետիսյանը, Բարձր տեխնոլոգիական արդյունաբերության նախարարության </w:t>
      </w:r>
      <w:r w:rsidRPr="00E61AD9">
        <w:rPr>
          <w:rFonts w:ascii="GHEA Grapalat" w:hAnsi="GHEA Grapalat"/>
          <w:bCs/>
          <w:sz w:val="24"/>
          <w:szCs w:val="24"/>
          <w:lang w:val="hy-AM"/>
        </w:rPr>
        <w:t>իրավաբանական վարչության վերահսկողական բաժնի պետ Հայրապետ Զախարյանը</w:t>
      </w:r>
      <w:r w:rsidRPr="00E61AD9">
        <w:rPr>
          <w:rFonts w:ascii="GHEA Grapalat" w:hAnsi="GHEA Grapalat"/>
          <w:sz w:val="24"/>
          <w:szCs w:val="24"/>
          <w:lang w:val="hy-AM"/>
        </w:rPr>
        <w:t>:</w:t>
      </w:r>
    </w:p>
    <w:p w14:paraId="42D3E964" w14:textId="77777777" w:rsidR="005315D4" w:rsidRPr="00E61AD9" w:rsidRDefault="005315D4" w:rsidP="005315D4">
      <w:pPr>
        <w:spacing w:after="0" w:line="276" w:lineRule="auto"/>
        <w:ind w:firstLine="630"/>
        <w:jc w:val="both"/>
        <w:rPr>
          <w:rFonts w:ascii="GHEA Grapalat" w:hAnsi="GHEA Grapalat" w:cs="Sylfaen"/>
          <w:sz w:val="24"/>
          <w:szCs w:val="24"/>
          <w:lang w:val="hy-AM"/>
        </w:rPr>
      </w:pPr>
      <w:r w:rsidRPr="00E61AD9">
        <w:rPr>
          <w:rFonts w:ascii="GHEA Grapalat" w:hAnsi="GHEA Grapalat" w:cs="Sylfaen"/>
          <w:sz w:val="24"/>
          <w:szCs w:val="24"/>
          <w:lang w:val="pt-BR"/>
        </w:rPr>
        <w:t>Ծառայողական քննություն նշանակելու հիմք է հանդիսացել</w:t>
      </w:r>
      <w:r w:rsidRPr="00E61AD9">
        <w:rPr>
          <w:rFonts w:ascii="GHEA Grapalat" w:hAnsi="GHEA Grapalat" w:cs="Sylfaen"/>
          <w:sz w:val="24"/>
          <w:szCs w:val="24"/>
          <w:lang w:val="hy-AM"/>
        </w:rPr>
        <w:t xml:space="preserve"> Իսրայել Սաֆարյանի կողմից քաղաքացիական ծառայողի վարքագծի կանոնների ենթադրյալ խախտման վերաբերյալ </w:t>
      </w:r>
      <w:r w:rsidRPr="00E61AD9">
        <w:rPr>
          <w:rFonts w:ascii="GHEA Grapalat" w:hAnsi="GHEA Grapalat" w:cs="Sylfaen"/>
          <w:sz w:val="24"/>
          <w:szCs w:val="24"/>
          <w:lang w:val="af-ZA"/>
        </w:rPr>
        <w:t xml:space="preserve">փաստաբան Դավիթ Դավթյանի  07.05.2026 թվականին </w:t>
      </w:r>
      <w:r w:rsidRPr="00E61AD9">
        <w:rPr>
          <w:rFonts w:ascii="GHEA Grapalat" w:hAnsi="GHEA Grapalat" w:cs="Sylfaen"/>
          <w:sz w:val="24"/>
          <w:szCs w:val="24"/>
          <w:lang w:val="hy-AM"/>
        </w:rPr>
        <w:t>թվագրված</w:t>
      </w:r>
      <w:r w:rsidRPr="00E61AD9">
        <w:rPr>
          <w:rFonts w:ascii="GHEA Grapalat" w:hAnsi="GHEA Grapalat" w:cs="Sylfaen"/>
          <w:sz w:val="24"/>
          <w:szCs w:val="24"/>
          <w:lang w:val="af-ZA"/>
        </w:rPr>
        <w:t xml:space="preserve"> դիմումը (</w:t>
      </w:r>
      <w:r w:rsidRPr="00E61AD9">
        <w:rPr>
          <w:rFonts w:ascii="GHEA Grapalat" w:hAnsi="GHEA Grapalat" w:cs="Sylfaen"/>
          <w:sz w:val="24"/>
          <w:szCs w:val="24"/>
          <w:lang w:val="hy-AM"/>
        </w:rPr>
        <w:t>այսուհետ՝ Դիմում</w:t>
      </w:r>
      <w:r w:rsidRPr="00E61AD9">
        <w:rPr>
          <w:rFonts w:ascii="GHEA Grapalat" w:hAnsi="GHEA Grapalat" w:cs="Sylfaen"/>
          <w:sz w:val="24"/>
          <w:szCs w:val="24"/>
          <w:lang w:val="af-ZA"/>
        </w:rPr>
        <w:t>):</w:t>
      </w:r>
    </w:p>
    <w:p w14:paraId="56AD7BFE" w14:textId="77777777" w:rsidR="005315D4" w:rsidRPr="00E61AD9" w:rsidRDefault="005315D4" w:rsidP="005315D4">
      <w:pPr>
        <w:spacing w:after="0" w:line="276" w:lineRule="auto"/>
        <w:ind w:firstLine="630"/>
        <w:jc w:val="both"/>
        <w:rPr>
          <w:rFonts w:ascii="GHEA Grapalat" w:hAnsi="GHEA Grapalat"/>
          <w:sz w:val="24"/>
          <w:szCs w:val="24"/>
          <w:lang w:val="hy-AM"/>
        </w:rPr>
      </w:pPr>
      <w:r w:rsidRPr="00E61AD9">
        <w:rPr>
          <w:rFonts w:ascii="GHEA Grapalat" w:hAnsi="GHEA Grapalat"/>
          <w:sz w:val="24"/>
          <w:szCs w:val="24"/>
          <w:lang w:val="hy-AM"/>
        </w:rPr>
        <w:t>Ծառայողական քննության շրջանակում պարզաբանման ենթակա է եղել.</w:t>
      </w:r>
    </w:p>
    <w:p w14:paraId="587A90DF" w14:textId="77777777" w:rsidR="005315D4" w:rsidRPr="00E61AD9" w:rsidRDefault="005315D4" w:rsidP="005315D4">
      <w:pPr>
        <w:spacing w:after="0" w:line="276" w:lineRule="auto"/>
        <w:ind w:firstLine="630"/>
        <w:jc w:val="both"/>
        <w:rPr>
          <w:rFonts w:ascii="GHEA Grapalat" w:hAnsi="GHEA Grapalat"/>
          <w:sz w:val="24"/>
          <w:szCs w:val="24"/>
          <w:lang w:val="hy-AM"/>
        </w:rPr>
      </w:pPr>
      <w:r w:rsidRPr="00E61AD9">
        <w:rPr>
          <w:rFonts w:ascii="GHEA Grapalat" w:hAnsi="GHEA Grapalat"/>
          <w:sz w:val="24"/>
          <w:szCs w:val="24"/>
          <w:lang w:val="hy-AM"/>
        </w:rPr>
        <w:t xml:space="preserve">1) Ներքին գործերի նախարարության տնտեսական վարչության կոմունալ շահագործման բաժնի գլխավոր մասնագետ Իսրայել Սաֆարյանի կողմից քաղաքացիական ծառայողի վարքագծի կանոնների խախտման փաստի </w:t>
      </w:r>
      <w:r w:rsidRPr="00E61AD9">
        <w:rPr>
          <w:rFonts w:ascii="GHEA Grapalat" w:hAnsi="GHEA Grapalat"/>
          <w:sz w:val="24"/>
          <w:szCs w:val="24"/>
          <w:lang w:val="hy-AM"/>
        </w:rPr>
        <w:lastRenderedPageBreak/>
        <w:t>պարզումը,Դիմումում նկարագրված դեպքի առաջացմանը նպաստող պատճառներն ու պայմանները, դրանց բնույթը, ինչպես նաև դրանց հետ անմիջականորեն կամ անուղղակիորեն առնչվող բոլոր փաստական և իրավական հանգամանքները, օրենքով նախատեսված կարգապահական տույժ կիրառելու իրավասություն ունեցող պաշտոնատար անձի կողմից կիրառվելիք կարգապահական տույժի հիմնավորվածությունը։</w:t>
      </w:r>
    </w:p>
    <w:p w14:paraId="71148D6E" w14:textId="69307A9A" w:rsidR="005315D4" w:rsidRPr="00E61AD9" w:rsidRDefault="005315D4" w:rsidP="005315D4">
      <w:pPr>
        <w:spacing w:after="0" w:line="276" w:lineRule="auto"/>
        <w:ind w:firstLine="630"/>
        <w:jc w:val="both"/>
        <w:rPr>
          <w:rFonts w:ascii="GHEA Grapalat" w:hAnsi="GHEA Grapalat"/>
          <w:bCs/>
          <w:sz w:val="24"/>
          <w:szCs w:val="24"/>
          <w:lang w:val="hy-AM"/>
        </w:rPr>
      </w:pPr>
      <w:r w:rsidRPr="00E61AD9">
        <w:rPr>
          <w:rFonts w:ascii="GHEA Grapalat" w:hAnsi="GHEA Grapalat"/>
          <w:sz w:val="24"/>
          <w:szCs w:val="24"/>
          <w:lang w:val="hy-AM"/>
        </w:rPr>
        <w:t>Ծառայողական քննությունը սկսվել է 26</w:t>
      </w:r>
      <w:r w:rsidRPr="00E61AD9">
        <w:rPr>
          <w:rFonts w:ascii="GHEA Grapalat" w:hAnsi="GHEA Grapalat"/>
          <w:sz w:val="24"/>
          <w:szCs w:val="24"/>
          <w:lang w:val="af-ZA"/>
        </w:rPr>
        <w:t>.0</w:t>
      </w:r>
      <w:r w:rsidR="000848E4">
        <w:rPr>
          <w:rFonts w:ascii="GHEA Grapalat" w:hAnsi="GHEA Grapalat"/>
          <w:sz w:val="24"/>
          <w:szCs w:val="24"/>
          <w:lang w:val="hy-AM"/>
        </w:rPr>
        <w:t>5</w:t>
      </w:r>
      <w:r w:rsidRPr="00E61AD9">
        <w:rPr>
          <w:rFonts w:ascii="GHEA Grapalat" w:hAnsi="GHEA Grapalat"/>
          <w:sz w:val="24"/>
          <w:szCs w:val="24"/>
          <w:lang w:val="hy-AM"/>
        </w:rPr>
        <w:t>.20</w:t>
      </w:r>
      <w:r w:rsidRPr="00E61AD9">
        <w:rPr>
          <w:rFonts w:ascii="GHEA Grapalat" w:hAnsi="GHEA Grapalat"/>
          <w:sz w:val="24"/>
          <w:szCs w:val="24"/>
          <w:lang w:val="af-ZA"/>
        </w:rPr>
        <w:t>2</w:t>
      </w:r>
      <w:r w:rsidRPr="00E61AD9">
        <w:rPr>
          <w:rFonts w:ascii="GHEA Grapalat" w:hAnsi="GHEA Grapalat"/>
          <w:sz w:val="24"/>
          <w:szCs w:val="24"/>
          <w:lang w:val="hy-AM"/>
        </w:rPr>
        <w:t xml:space="preserve">6 </w:t>
      </w:r>
      <w:r w:rsidRPr="00E61AD9">
        <w:rPr>
          <w:rFonts w:ascii="GHEA Grapalat" w:hAnsi="GHEA Grapalat" w:cs="Sylfaen"/>
          <w:sz w:val="24"/>
          <w:szCs w:val="24"/>
          <w:lang w:val="hy-AM"/>
        </w:rPr>
        <w:t>թվական</w:t>
      </w:r>
      <w:r w:rsidRPr="00E61AD9">
        <w:rPr>
          <w:rFonts w:ascii="GHEA Grapalat" w:hAnsi="GHEA Grapalat"/>
          <w:sz w:val="24"/>
          <w:szCs w:val="24"/>
          <w:lang w:val="hy-AM"/>
        </w:rPr>
        <w:t>ին և ավարտվել` 19.06.20</w:t>
      </w:r>
      <w:r w:rsidRPr="00E61AD9">
        <w:rPr>
          <w:rFonts w:ascii="GHEA Grapalat" w:hAnsi="GHEA Grapalat"/>
          <w:sz w:val="24"/>
          <w:szCs w:val="24"/>
          <w:lang w:val="af-ZA"/>
        </w:rPr>
        <w:t>2</w:t>
      </w:r>
      <w:r w:rsidRPr="00E61AD9">
        <w:rPr>
          <w:rFonts w:ascii="GHEA Grapalat" w:hAnsi="GHEA Grapalat"/>
          <w:sz w:val="24"/>
          <w:szCs w:val="24"/>
          <w:lang w:val="hy-AM"/>
        </w:rPr>
        <w:t xml:space="preserve">6 </w:t>
      </w:r>
      <w:r w:rsidRPr="00E61AD9">
        <w:rPr>
          <w:rFonts w:ascii="GHEA Grapalat" w:hAnsi="GHEA Grapalat" w:cs="Sylfaen"/>
          <w:sz w:val="24"/>
          <w:szCs w:val="24"/>
          <w:lang w:val="hy-AM"/>
        </w:rPr>
        <w:t>թվական</w:t>
      </w:r>
      <w:r w:rsidRPr="00E61AD9">
        <w:rPr>
          <w:rFonts w:ascii="GHEA Grapalat" w:hAnsi="GHEA Grapalat"/>
          <w:sz w:val="24"/>
          <w:szCs w:val="24"/>
          <w:lang w:val="hy-AM"/>
        </w:rPr>
        <w:t>ին:</w:t>
      </w:r>
    </w:p>
    <w:p w14:paraId="3C82ADAC" w14:textId="77777777" w:rsidR="005315D4" w:rsidRPr="00E61AD9" w:rsidRDefault="005315D4" w:rsidP="005315D4">
      <w:pPr>
        <w:spacing w:after="0" w:line="276" w:lineRule="auto"/>
        <w:ind w:firstLine="360"/>
        <w:jc w:val="center"/>
        <w:rPr>
          <w:rFonts w:ascii="GHEA Grapalat" w:hAnsi="GHEA Grapalat"/>
          <w:b/>
          <w:bCs/>
          <w:sz w:val="24"/>
          <w:szCs w:val="24"/>
          <w:lang w:val="hy-AM"/>
        </w:rPr>
      </w:pPr>
    </w:p>
    <w:p w14:paraId="7C4D6AEF" w14:textId="77777777" w:rsidR="005315D4" w:rsidRPr="000848E4" w:rsidRDefault="005315D4" w:rsidP="005315D4">
      <w:pPr>
        <w:spacing w:after="0" w:line="276" w:lineRule="auto"/>
        <w:ind w:firstLine="360"/>
        <w:jc w:val="center"/>
        <w:rPr>
          <w:rFonts w:ascii="GHEA Grapalat" w:hAnsi="GHEA Grapalat"/>
          <w:b/>
          <w:bCs/>
          <w:sz w:val="24"/>
          <w:szCs w:val="24"/>
          <w:lang w:val="hy-AM"/>
        </w:rPr>
      </w:pPr>
      <w:r w:rsidRPr="00E61AD9">
        <w:rPr>
          <w:rFonts w:ascii="GHEA Grapalat" w:hAnsi="GHEA Grapalat"/>
          <w:b/>
          <w:bCs/>
          <w:sz w:val="24"/>
          <w:szCs w:val="24"/>
          <w:lang w:val="hy-AM"/>
        </w:rPr>
        <w:t>ԾԱՌԱՅՈՂԱԿԱՆ ՔՆՆՈՒԹՅԱՆ ԱՐԴՅՈՒՆՔՆԵՐՈՎ</w:t>
      </w:r>
      <w:r w:rsidRPr="00E61AD9">
        <w:rPr>
          <w:rFonts w:ascii="GHEA Grapalat" w:hAnsi="GHEA Grapalat"/>
          <w:b/>
          <w:bCs/>
          <w:sz w:val="24"/>
          <w:szCs w:val="24"/>
          <w:lang w:val="af-ZA"/>
        </w:rPr>
        <w:t xml:space="preserve"> </w:t>
      </w:r>
      <w:r w:rsidRPr="00E61AD9">
        <w:rPr>
          <w:rFonts w:ascii="GHEA Grapalat" w:hAnsi="GHEA Grapalat"/>
          <w:b/>
          <w:bCs/>
          <w:sz w:val="24"/>
          <w:szCs w:val="24"/>
          <w:lang w:val="hy-AM"/>
        </w:rPr>
        <w:t>ՊԱՐԶՎԵԼ</w:t>
      </w:r>
      <w:r w:rsidRPr="00E61AD9">
        <w:rPr>
          <w:rFonts w:ascii="GHEA Grapalat" w:hAnsi="GHEA Grapalat"/>
          <w:b/>
          <w:bCs/>
          <w:sz w:val="24"/>
          <w:szCs w:val="24"/>
          <w:lang w:val="af-ZA"/>
        </w:rPr>
        <w:t xml:space="preserve"> </w:t>
      </w:r>
      <w:r w:rsidRPr="00E61AD9">
        <w:rPr>
          <w:rFonts w:ascii="GHEA Grapalat" w:hAnsi="GHEA Grapalat"/>
          <w:b/>
          <w:bCs/>
          <w:sz w:val="24"/>
          <w:szCs w:val="24"/>
          <w:lang w:val="hy-AM"/>
        </w:rPr>
        <w:t>Է</w:t>
      </w:r>
      <w:r w:rsidRPr="000848E4">
        <w:rPr>
          <w:rFonts w:ascii="GHEA Grapalat" w:hAnsi="GHEA Grapalat"/>
          <w:b/>
          <w:bCs/>
          <w:sz w:val="24"/>
          <w:szCs w:val="24"/>
          <w:lang w:val="hy-AM"/>
        </w:rPr>
        <w:t>.</w:t>
      </w:r>
    </w:p>
    <w:p w14:paraId="410C4FA8" w14:textId="77777777" w:rsidR="005315D4" w:rsidRPr="000848E4" w:rsidRDefault="005315D4" w:rsidP="005315D4">
      <w:pPr>
        <w:spacing w:after="0" w:line="276" w:lineRule="auto"/>
        <w:ind w:firstLine="360"/>
        <w:jc w:val="center"/>
        <w:rPr>
          <w:rFonts w:ascii="GHEA Grapalat" w:hAnsi="GHEA Grapalat"/>
          <w:b/>
          <w:bCs/>
          <w:sz w:val="24"/>
          <w:szCs w:val="24"/>
          <w:lang w:val="hy-AM"/>
        </w:rPr>
      </w:pPr>
    </w:p>
    <w:p w14:paraId="1058AB30" w14:textId="77777777" w:rsidR="005315D4" w:rsidRPr="00E61AD9" w:rsidRDefault="005315D4" w:rsidP="005315D4">
      <w:pPr>
        <w:spacing w:line="276" w:lineRule="auto"/>
        <w:ind w:firstLine="540"/>
        <w:jc w:val="both"/>
        <w:rPr>
          <w:rFonts w:ascii="GHEA Grapalat" w:hAnsi="GHEA Grapalat"/>
          <w:color w:val="FF0000"/>
          <w:sz w:val="24"/>
          <w:szCs w:val="24"/>
          <w:lang w:val="hy-AM"/>
        </w:rPr>
      </w:pPr>
      <w:r w:rsidRPr="00E61AD9">
        <w:rPr>
          <w:rFonts w:ascii="GHEA Grapalat" w:hAnsi="GHEA Grapalat"/>
          <w:sz w:val="24"/>
          <w:szCs w:val="24"/>
          <w:lang w:val="hy-AM"/>
        </w:rPr>
        <w:t>Ըստ Դավիթ Դավթյանի դիմումի՝ Իսրայել Սաֆարյանի կողմից կատարվել է Քրեական օրենսգրքի 490-րդ հոդվածի 1-ին մասով սահմանված հանցագործություն, և անկախ</w:t>
      </w:r>
      <w:r w:rsidRPr="000848E4">
        <w:rPr>
          <w:rFonts w:ascii="GHEA Grapalat" w:hAnsi="GHEA Grapalat"/>
          <w:sz w:val="24"/>
          <w:szCs w:val="24"/>
          <w:lang w:val="hy-AM"/>
        </w:rPr>
        <w:t xml:space="preserve"> դրա վերաբերյալ ներկայացված հաղորդման հիմքով հարուցված քրեական</w:t>
      </w:r>
      <w:r w:rsidRPr="00E61AD9">
        <w:rPr>
          <w:rFonts w:ascii="GHEA Grapalat" w:hAnsi="GHEA Grapalat"/>
          <w:sz w:val="24"/>
          <w:szCs w:val="24"/>
          <w:lang w:val="hy-AM"/>
        </w:rPr>
        <w:t xml:space="preserve"> գործի ընթացքից, այն ենթակա է գնահատման նաև ծառայողական քննության շրջանակներում (ըստ Դիմումի՝ այն կատարվել է աշխատանքային օրվա ընթացքում, արարքի կատարման </w:t>
      </w:r>
      <w:r w:rsidRPr="00E61AD9">
        <w:rPr>
          <w:rFonts w:ascii="GHEA Grapalat" w:hAnsi="GHEA Grapalat"/>
          <w:i/>
          <w:iCs/>
          <w:color w:val="000000"/>
          <w:sz w:val="24"/>
          <w:szCs w:val="24"/>
          <w:shd w:val="clear" w:color="auto" w:fill="FFFFFF"/>
          <w:lang w:val="hy-AM"/>
        </w:rPr>
        <w:t>«շարժառիթ</w:t>
      </w:r>
      <w:r w:rsidRPr="00E61AD9">
        <w:rPr>
          <w:rFonts w:ascii="GHEA Grapalat" w:hAnsi="GHEA Grapalat" w:cs="GHEA Grapalat"/>
          <w:i/>
          <w:iCs/>
          <w:color w:val="000000"/>
          <w:sz w:val="24"/>
          <w:szCs w:val="24"/>
          <w:shd w:val="clear" w:color="auto" w:fill="FFFFFF"/>
          <w:lang w:val="hy-AM"/>
        </w:rPr>
        <w:t xml:space="preserve">» </w:t>
      </w:r>
      <w:r w:rsidRPr="00E61AD9">
        <w:rPr>
          <w:rFonts w:ascii="GHEA Grapalat" w:hAnsi="GHEA Grapalat"/>
          <w:i/>
          <w:iCs/>
          <w:color w:val="000000"/>
          <w:sz w:val="24"/>
          <w:szCs w:val="24"/>
          <w:shd w:val="clear" w:color="auto" w:fill="FFFFFF"/>
          <w:lang w:val="hy-AM"/>
        </w:rPr>
        <w:t>է հանդիսացել աշխատանքը, և Իսրայել Սաֆարյանն ունի «թողտվություն</w:t>
      </w:r>
      <w:r w:rsidRPr="00E61AD9">
        <w:rPr>
          <w:rFonts w:ascii="GHEA Grapalat" w:hAnsi="GHEA Grapalat" w:cs="GHEA Grapalat"/>
          <w:i/>
          <w:iCs/>
          <w:color w:val="000000"/>
          <w:sz w:val="24"/>
          <w:szCs w:val="24"/>
          <w:shd w:val="clear" w:color="auto" w:fill="FFFFFF"/>
          <w:lang w:val="hy-AM"/>
        </w:rPr>
        <w:t>»՝ զբաղեցրած պաշտոնի բերումով</w:t>
      </w:r>
      <w:r w:rsidRPr="00E61AD9">
        <w:rPr>
          <w:rFonts w:ascii="GHEA Grapalat" w:hAnsi="GHEA Grapalat" w:cs="GHEA Grapalat"/>
          <w:i/>
          <w:iCs/>
          <w:sz w:val="24"/>
          <w:szCs w:val="24"/>
          <w:shd w:val="clear" w:color="auto" w:fill="FFFFFF"/>
          <w:lang w:val="hy-AM"/>
        </w:rPr>
        <w:t>։</w:t>
      </w:r>
      <w:r w:rsidRPr="00E61AD9">
        <w:rPr>
          <w:rFonts w:ascii="GHEA Grapalat" w:hAnsi="GHEA Grapalat"/>
          <w:sz w:val="24"/>
          <w:szCs w:val="24"/>
          <w:lang w:val="hy-AM"/>
        </w:rPr>
        <w:t>)։</w:t>
      </w:r>
    </w:p>
    <w:p w14:paraId="34AC0B08" w14:textId="77777777" w:rsidR="005315D4" w:rsidRPr="00E61AD9" w:rsidRDefault="005315D4" w:rsidP="005315D4">
      <w:pPr>
        <w:spacing w:line="276" w:lineRule="auto"/>
        <w:ind w:firstLine="540"/>
        <w:jc w:val="both"/>
        <w:rPr>
          <w:rFonts w:ascii="GHEA Grapalat" w:hAnsi="GHEA Grapalat"/>
          <w:color w:val="FF0000"/>
          <w:sz w:val="24"/>
          <w:szCs w:val="24"/>
          <w:lang w:val="hy-AM"/>
        </w:rPr>
      </w:pPr>
      <w:r w:rsidRPr="00E61AD9">
        <w:rPr>
          <w:rFonts w:ascii="GHEA Grapalat" w:hAnsi="GHEA Grapalat"/>
          <w:sz w:val="24"/>
          <w:szCs w:val="24"/>
          <w:lang w:val="hy-AM"/>
        </w:rPr>
        <w:t>Ներքին գործերի նախարարության տնտեսական վարչության կոմունալ շահագործման բաժնի գլխավոր մասնագետ Իսրայել Սաֆարյան</w:t>
      </w:r>
      <w:r w:rsidRPr="00E61AD9">
        <w:rPr>
          <w:rFonts w:ascii="GHEA Grapalat" w:hAnsi="GHEA Grapalat"/>
          <w:sz w:val="24"/>
          <w:szCs w:val="24"/>
          <w:lang w:val="af-ZA"/>
        </w:rPr>
        <w:t xml:space="preserve">ը, որպես </w:t>
      </w:r>
      <w:r w:rsidRPr="00E61AD9">
        <w:rPr>
          <w:rFonts w:ascii="GHEA Grapalat" w:hAnsi="GHEA Grapalat"/>
          <w:sz w:val="24"/>
          <w:szCs w:val="24"/>
          <w:shd w:val="clear" w:color="auto" w:fill="FFFFFF"/>
          <w:lang w:val="hy-AM"/>
        </w:rPr>
        <w:t>ներկայացուցիչ</w:t>
      </w:r>
      <w:r w:rsidRPr="00E61AD9">
        <w:rPr>
          <w:rFonts w:ascii="GHEA Grapalat" w:hAnsi="GHEA Grapalat"/>
          <w:sz w:val="24"/>
          <w:szCs w:val="24"/>
          <w:lang w:val="af-ZA"/>
        </w:rPr>
        <w:t xml:space="preserve"> </w:t>
      </w:r>
      <w:r w:rsidRPr="00E61AD9">
        <w:rPr>
          <w:rFonts w:ascii="GHEA Grapalat" w:hAnsi="GHEA Grapalat"/>
          <w:sz w:val="24"/>
          <w:szCs w:val="24"/>
          <w:shd w:val="clear" w:color="auto" w:fill="FFFFFF"/>
          <w:lang w:val="af-ZA"/>
        </w:rPr>
        <w:t xml:space="preserve">05.05.2026 </w:t>
      </w:r>
      <w:r w:rsidRPr="00E61AD9">
        <w:rPr>
          <w:rFonts w:ascii="GHEA Grapalat" w:hAnsi="GHEA Grapalat"/>
          <w:sz w:val="24"/>
          <w:szCs w:val="24"/>
          <w:shd w:val="clear" w:color="auto" w:fill="FFFFFF"/>
          <w:lang w:val="hy-AM"/>
        </w:rPr>
        <w:t>թվականին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ժամը՝</w:t>
      </w:r>
      <w:r w:rsidRPr="00E61AD9">
        <w:rPr>
          <w:rFonts w:ascii="GHEA Grapalat" w:hAnsi="GHEA Grapalat"/>
          <w:sz w:val="24"/>
          <w:szCs w:val="24"/>
          <w:shd w:val="clear" w:color="auto" w:fill="FFFFFF"/>
          <w:lang w:val="af-ZA"/>
        </w:rPr>
        <w:t xml:space="preserve"> 11</w:t>
      </w:r>
      <w:r w:rsidRPr="00E61AD9">
        <w:rPr>
          <w:rFonts w:ascii="GHEA Grapalat" w:hAnsi="GHEA Grapalat"/>
          <w:sz w:val="24"/>
          <w:szCs w:val="24"/>
          <w:shd w:val="clear" w:color="auto" w:fill="FFFFFF"/>
          <w:lang w:val="hy-AM"/>
        </w:rPr>
        <w:t>։</w:t>
      </w:r>
      <w:r w:rsidRPr="00E61AD9">
        <w:rPr>
          <w:rFonts w:ascii="GHEA Grapalat" w:hAnsi="GHEA Grapalat"/>
          <w:sz w:val="24"/>
          <w:szCs w:val="24"/>
          <w:shd w:val="clear" w:color="auto" w:fill="FFFFFF"/>
          <w:lang w:val="af-ZA"/>
        </w:rPr>
        <w:t>00-</w:t>
      </w:r>
      <w:r w:rsidRPr="00E61AD9">
        <w:rPr>
          <w:rFonts w:ascii="GHEA Grapalat" w:hAnsi="GHEA Grapalat"/>
          <w:sz w:val="24"/>
          <w:szCs w:val="24"/>
          <w:shd w:val="clear" w:color="auto" w:fill="FFFFFF"/>
          <w:lang w:val="hy-AM"/>
        </w:rPr>
        <w:t>ին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մասնակցել է</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Երևան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քաղաքի</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առաջին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ատյանի</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ընդհանուր</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իրավասության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քաղաքացիական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դատարանի</w:t>
      </w:r>
      <w:r w:rsidRPr="00E61AD9">
        <w:rPr>
          <w:rFonts w:ascii="GHEA Grapalat" w:hAnsi="GHEA Grapalat"/>
          <w:sz w:val="24"/>
          <w:szCs w:val="24"/>
          <w:shd w:val="clear" w:color="auto" w:fill="FFFFFF"/>
          <w:lang w:val="af-ZA"/>
        </w:rPr>
        <w:t xml:space="preserve"> կողմից </w:t>
      </w:r>
      <w:r w:rsidRPr="00E61AD9">
        <w:rPr>
          <w:rFonts w:ascii="GHEA Grapalat" w:hAnsi="GHEA Grapalat"/>
          <w:sz w:val="24"/>
          <w:szCs w:val="24"/>
          <w:shd w:val="clear" w:color="auto" w:fill="FFFFFF"/>
          <w:lang w:val="hy-AM"/>
        </w:rPr>
        <w:t>թիվ</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ԵԴ</w:t>
      </w:r>
      <w:r w:rsidRPr="00E61AD9">
        <w:rPr>
          <w:rFonts w:ascii="GHEA Grapalat" w:hAnsi="GHEA Grapalat"/>
          <w:sz w:val="24"/>
          <w:szCs w:val="24"/>
          <w:shd w:val="clear" w:color="auto" w:fill="FFFFFF"/>
          <w:lang w:val="af-ZA"/>
        </w:rPr>
        <w:t xml:space="preserve">2/5651/02/24 </w:t>
      </w:r>
      <w:r w:rsidRPr="00E61AD9">
        <w:rPr>
          <w:rFonts w:ascii="GHEA Grapalat" w:hAnsi="GHEA Grapalat"/>
          <w:sz w:val="24"/>
          <w:szCs w:val="24"/>
          <w:shd w:val="clear" w:color="auto" w:fill="FFFFFF"/>
          <w:lang w:val="hy-AM"/>
        </w:rPr>
        <w:t>քաղաքացիական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գործով</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նշանակված</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դատական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 xml:space="preserve">նիստին, որի ընթացքում </w:t>
      </w:r>
      <w:r w:rsidRPr="00E61AD9">
        <w:rPr>
          <w:rFonts w:ascii="GHEA Grapalat" w:hAnsi="GHEA Grapalat"/>
          <w:sz w:val="24"/>
          <w:szCs w:val="24"/>
          <w:lang w:val="hy-AM"/>
        </w:rPr>
        <w:t xml:space="preserve">Իսրայել Սաֆարյանի և </w:t>
      </w:r>
      <w:r w:rsidRPr="00E61AD9">
        <w:rPr>
          <w:rFonts w:ascii="GHEA Grapalat" w:hAnsi="GHEA Grapalat" w:cs="Sylfaen"/>
          <w:sz w:val="24"/>
          <w:szCs w:val="24"/>
          <w:lang w:val="af-ZA"/>
        </w:rPr>
        <w:t xml:space="preserve">փաստաբան Դավիթ Դավթյանի միջև տեղի է ունեցել վեճ, և ըստ </w:t>
      </w:r>
      <w:r w:rsidRPr="00E61AD9">
        <w:rPr>
          <w:rFonts w:ascii="GHEA Grapalat" w:hAnsi="GHEA Grapalat"/>
          <w:sz w:val="24"/>
          <w:szCs w:val="24"/>
          <w:shd w:val="clear" w:color="auto" w:fill="FFFFFF"/>
          <w:lang w:val="hy-AM"/>
        </w:rPr>
        <w:t>թիվ</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ԵԴ</w:t>
      </w:r>
      <w:r w:rsidRPr="00E61AD9">
        <w:rPr>
          <w:rFonts w:ascii="GHEA Grapalat" w:hAnsi="GHEA Grapalat"/>
          <w:sz w:val="24"/>
          <w:szCs w:val="24"/>
          <w:shd w:val="clear" w:color="auto" w:fill="FFFFFF"/>
          <w:lang w:val="af-ZA"/>
        </w:rPr>
        <w:t xml:space="preserve">2/5651/02/24 </w:t>
      </w:r>
      <w:r w:rsidRPr="00E61AD9">
        <w:rPr>
          <w:rFonts w:ascii="GHEA Grapalat" w:hAnsi="GHEA Grapalat"/>
          <w:sz w:val="24"/>
          <w:szCs w:val="24"/>
          <w:shd w:val="clear" w:color="auto" w:fill="FFFFFF"/>
          <w:lang w:val="hy-AM"/>
        </w:rPr>
        <w:t>քաղաքացիական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shd w:val="clear" w:color="auto" w:fill="FFFFFF"/>
          <w:lang w:val="hy-AM"/>
        </w:rPr>
        <w:t xml:space="preserve">գործով նախագահող դատավորի՝ </w:t>
      </w:r>
      <w:r w:rsidRPr="00E61AD9">
        <w:rPr>
          <w:rFonts w:ascii="GHEA Grapalat" w:hAnsi="GHEA Grapalat"/>
          <w:sz w:val="24"/>
          <w:szCs w:val="24"/>
          <w:lang w:val="hy-AM"/>
        </w:rPr>
        <w:t xml:space="preserve">Իսրայել Սաֆարյանը հարվածել է </w:t>
      </w:r>
      <w:r w:rsidRPr="00E61AD9">
        <w:rPr>
          <w:rFonts w:ascii="GHEA Grapalat" w:hAnsi="GHEA Grapalat" w:cs="Sylfaen"/>
          <w:sz w:val="24"/>
          <w:szCs w:val="24"/>
          <w:lang w:val="af-ZA"/>
        </w:rPr>
        <w:t>փաստաբան Դավիթ Դավթյանին:</w:t>
      </w:r>
    </w:p>
    <w:p w14:paraId="47300D65" w14:textId="77777777" w:rsidR="005315D4" w:rsidRPr="00E61AD9" w:rsidRDefault="005315D4" w:rsidP="005315D4">
      <w:pPr>
        <w:pStyle w:val="ListParagraph"/>
        <w:tabs>
          <w:tab w:val="left" w:pos="180"/>
        </w:tabs>
        <w:spacing w:line="276" w:lineRule="auto"/>
        <w:ind w:left="0" w:firstLine="630"/>
        <w:jc w:val="both"/>
        <w:rPr>
          <w:rFonts w:ascii="GHEA Grapalat" w:hAnsi="GHEA Grapalat"/>
          <w:color w:val="000000"/>
          <w:sz w:val="24"/>
          <w:szCs w:val="24"/>
          <w:shd w:val="clear" w:color="auto" w:fill="FFFFFF"/>
          <w:lang w:val="hy-AM"/>
        </w:rPr>
      </w:pPr>
      <w:r w:rsidRPr="00E61AD9">
        <w:rPr>
          <w:rFonts w:ascii="GHEA Grapalat" w:hAnsi="GHEA Grapalat"/>
          <w:color w:val="000000"/>
          <w:sz w:val="24"/>
          <w:szCs w:val="24"/>
          <w:shd w:val="clear" w:color="auto" w:fill="FFFFFF"/>
          <w:lang w:val="hy-AM"/>
        </w:rPr>
        <w:t>Ծառայողական քննության մասնակից</w:t>
      </w:r>
      <w:r w:rsidRPr="00E61AD9">
        <w:rPr>
          <w:rFonts w:ascii="GHEA Grapalat" w:hAnsi="GHEA Grapalat"/>
          <w:sz w:val="24"/>
          <w:szCs w:val="24"/>
          <w:lang w:val="hy-AM"/>
        </w:rPr>
        <w:t xml:space="preserve"> Իսրայել Սաֆարյանը </w:t>
      </w:r>
      <w:r w:rsidRPr="00E61AD9">
        <w:rPr>
          <w:rFonts w:ascii="GHEA Grapalat" w:hAnsi="GHEA Grapalat"/>
          <w:color w:val="000000"/>
          <w:sz w:val="24"/>
          <w:szCs w:val="24"/>
          <w:shd w:val="clear" w:color="auto" w:fill="FFFFFF"/>
          <w:lang w:val="hy-AM"/>
        </w:rPr>
        <w:t>Ծառայողական քննության շրջանակներում ներկայացրել է բացատրություն, ինչն էլ հիմք է հանդիսացել հանգամանքների լրիվ, բազմակողմանի և օբյեկտիվ հետազոտմամբ, ծառայողական քննություն իրականացնելու համար:</w:t>
      </w:r>
    </w:p>
    <w:p w14:paraId="197EAD37" w14:textId="77777777" w:rsidR="005315D4" w:rsidRPr="00E61AD9" w:rsidRDefault="005315D4" w:rsidP="005315D4">
      <w:pPr>
        <w:pStyle w:val="ListParagraph"/>
        <w:tabs>
          <w:tab w:val="left" w:pos="180"/>
        </w:tabs>
        <w:spacing w:line="276" w:lineRule="auto"/>
        <w:ind w:left="-90" w:firstLine="630"/>
        <w:jc w:val="both"/>
        <w:rPr>
          <w:rFonts w:ascii="GHEA Grapalat" w:hAnsi="GHEA Grapalat"/>
          <w:sz w:val="24"/>
          <w:szCs w:val="24"/>
          <w:shd w:val="clear" w:color="auto" w:fill="FFFFFF"/>
          <w:lang w:val="hy-AM"/>
        </w:rPr>
      </w:pPr>
      <w:r w:rsidRPr="00E61AD9">
        <w:rPr>
          <w:rFonts w:ascii="GHEA Grapalat" w:hAnsi="GHEA Grapalat"/>
          <w:sz w:val="24"/>
          <w:szCs w:val="24"/>
          <w:shd w:val="clear" w:color="auto" w:fill="FFFFFF"/>
          <w:lang w:val="hy-AM"/>
        </w:rPr>
        <w:t>Այսպես.</w:t>
      </w:r>
      <w:bookmarkStart w:id="0" w:name="_Hlk220663833"/>
    </w:p>
    <w:p w14:paraId="2BC7E26F" w14:textId="77777777" w:rsidR="005315D4" w:rsidRPr="00E61AD9" w:rsidRDefault="005315D4" w:rsidP="005315D4">
      <w:pPr>
        <w:pStyle w:val="ListParagraph"/>
        <w:tabs>
          <w:tab w:val="left" w:pos="180"/>
        </w:tabs>
        <w:spacing w:line="276" w:lineRule="auto"/>
        <w:ind w:left="-90" w:firstLine="630"/>
        <w:jc w:val="both"/>
        <w:rPr>
          <w:rFonts w:ascii="GHEA Grapalat" w:hAnsi="GHEA Grapalat"/>
          <w:color w:val="000000"/>
          <w:sz w:val="24"/>
          <w:szCs w:val="24"/>
          <w:shd w:val="clear" w:color="auto" w:fill="FFFFFF"/>
          <w:lang w:val="hy-AM"/>
        </w:rPr>
      </w:pPr>
      <w:r w:rsidRPr="00E61AD9">
        <w:rPr>
          <w:rFonts w:ascii="GHEA Grapalat" w:hAnsi="GHEA Grapalat"/>
          <w:sz w:val="24"/>
          <w:szCs w:val="24"/>
          <w:lang w:val="hy-AM"/>
        </w:rPr>
        <w:t>Ներքին գործերի նախարարության տնտեսական վարչության կոմունալ շահագործման բաժնի գլխավոր մասնագետ Իսրայել Սաֆարյան</w:t>
      </w:r>
      <w:r w:rsidRPr="00E61AD9">
        <w:rPr>
          <w:rFonts w:ascii="GHEA Grapalat" w:hAnsi="GHEA Grapalat"/>
          <w:sz w:val="24"/>
          <w:szCs w:val="24"/>
          <w:lang w:val="af-ZA"/>
        </w:rPr>
        <w:t xml:space="preserve">ը </w:t>
      </w:r>
      <w:r w:rsidRPr="00E61AD9">
        <w:rPr>
          <w:rFonts w:ascii="GHEA Grapalat" w:hAnsi="GHEA Grapalat"/>
          <w:sz w:val="24"/>
          <w:szCs w:val="24"/>
          <w:shd w:val="clear" w:color="auto" w:fill="FFFFFF"/>
          <w:lang w:val="af-ZA"/>
        </w:rPr>
        <w:t xml:space="preserve">12.06.2026 </w:t>
      </w:r>
      <w:r w:rsidRPr="00E61AD9">
        <w:rPr>
          <w:rFonts w:ascii="GHEA Grapalat" w:hAnsi="GHEA Grapalat"/>
          <w:sz w:val="24"/>
          <w:szCs w:val="24"/>
          <w:shd w:val="clear" w:color="auto" w:fill="FFFFFF"/>
          <w:lang w:val="hy-AM"/>
        </w:rPr>
        <w:lastRenderedPageBreak/>
        <w:t>թվականին</w:t>
      </w:r>
      <w:r w:rsidRPr="00E61AD9">
        <w:rPr>
          <w:rFonts w:ascii="GHEA Grapalat" w:hAnsi="GHEA Grapalat"/>
          <w:sz w:val="24"/>
          <w:szCs w:val="24"/>
          <w:shd w:val="clear" w:color="auto" w:fill="FFFFFF"/>
          <w:lang w:val="af-ZA"/>
        </w:rPr>
        <w:t xml:space="preserve"> </w:t>
      </w:r>
      <w:r w:rsidRPr="00E61AD9">
        <w:rPr>
          <w:rFonts w:ascii="GHEA Grapalat" w:hAnsi="GHEA Grapalat"/>
          <w:sz w:val="24"/>
          <w:szCs w:val="24"/>
          <w:lang w:val="hy-AM"/>
        </w:rPr>
        <w:t>Էթիկայի հանձնաժողով</w:t>
      </w:r>
      <w:bookmarkEnd w:id="0"/>
      <w:r w:rsidRPr="00E61AD9">
        <w:rPr>
          <w:rFonts w:ascii="GHEA Grapalat" w:hAnsi="GHEA Grapalat"/>
          <w:sz w:val="24"/>
          <w:szCs w:val="24"/>
          <w:lang w:val="hy-AM"/>
        </w:rPr>
        <w:t xml:space="preserve">ին </w:t>
      </w:r>
      <w:r w:rsidRPr="00E61AD9">
        <w:rPr>
          <w:rFonts w:ascii="GHEA Grapalat" w:hAnsi="GHEA Grapalat"/>
          <w:color w:val="000000"/>
          <w:sz w:val="24"/>
          <w:szCs w:val="24"/>
          <w:shd w:val="clear" w:color="auto" w:fill="FFFFFF"/>
          <w:lang w:val="hy-AM"/>
        </w:rPr>
        <w:t xml:space="preserve">է ներկայացվել գրավոր բացատրություն, ներկայացված բացատրությամբ </w:t>
      </w:r>
      <w:r w:rsidRPr="00E61AD9">
        <w:rPr>
          <w:rFonts w:ascii="GHEA Grapalat" w:hAnsi="GHEA Grapalat"/>
          <w:sz w:val="24"/>
          <w:szCs w:val="24"/>
          <w:lang w:val="hy-AM"/>
        </w:rPr>
        <w:t>Իսրայել Սաֆարյան</w:t>
      </w:r>
      <w:r w:rsidRPr="00E61AD9">
        <w:rPr>
          <w:rFonts w:ascii="GHEA Grapalat" w:hAnsi="GHEA Grapalat"/>
          <w:sz w:val="24"/>
          <w:szCs w:val="24"/>
          <w:lang w:val="af-ZA"/>
        </w:rPr>
        <w:t xml:space="preserve">ը </w:t>
      </w:r>
      <w:r w:rsidRPr="00E61AD9">
        <w:rPr>
          <w:rFonts w:ascii="GHEA Grapalat" w:hAnsi="GHEA Grapalat"/>
          <w:color w:val="000000"/>
          <w:sz w:val="24"/>
          <w:szCs w:val="24"/>
          <w:shd w:val="clear" w:color="auto" w:fill="FFFFFF"/>
          <w:lang w:val="hy-AM"/>
        </w:rPr>
        <w:t xml:space="preserve">հայտնել է, որ </w:t>
      </w:r>
      <w:r w:rsidRPr="00E61AD9">
        <w:rPr>
          <w:rFonts w:ascii="GHEA Grapalat" w:hAnsi="GHEA Grapalat"/>
          <w:i/>
          <w:iCs/>
          <w:color w:val="000000"/>
          <w:sz w:val="24"/>
          <w:szCs w:val="24"/>
          <w:shd w:val="clear" w:color="auto" w:fill="FFFFFF"/>
          <w:lang w:val="hy-AM"/>
        </w:rPr>
        <w:t>«(մեջբերվում է)</w:t>
      </w:r>
    </w:p>
    <w:p w14:paraId="2E4692CB" w14:textId="77777777" w:rsidR="005315D4" w:rsidRPr="00E61AD9" w:rsidRDefault="005315D4" w:rsidP="005315D4">
      <w:pPr>
        <w:spacing w:line="276" w:lineRule="auto"/>
        <w:jc w:val="both"/>
        <w:rPr>
          <w:rFonts w:ascii="GHEA Grapalat" w:hAnsi="GHEA Grapalat"/>
          <w:color w:val="FF0000"/>
          <w:sz w:val="24"/>
          <w:szCs w:val="24"/>
          <w:lang w:val="hy-AM"/>
        </w:rPr>
      </w:pPr>
      <w:r w:rsidRPr="00E61AD9">
        <w:rPr>
          <w:rFonts w:ascii="GHEA Grapalat" w:hAnsi="GHEA Grapalat"/>
          <w:sz w:val="24"/>
          <w:szCs w:val="24"/>
          <w:lang w:val="hy-AM"/>
        </w:rPr>
        <w:t xml:space="preserve"> </w:t>
      </w:r>
      <w:r w:rsidRPr="00E61AD9">
        <w:rPr>
          <w:rFonts w:ascii="GHEA Grapalat" w:hAnsi="GHEA Grapalat"/>
          <w:i/>
          <w:iCs/>
          <w:sz w:val="24"/>
          <w:szCs w:val="24"/>
          <w:shd w:val="clear" w:color="auto" w:fill="FFFFFF"/>
          <w:lang w:val="hy-AM"/>
        </w:rPr>
        <w:t>«(…)</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հիմնված</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է</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իրականության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փաստերի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խեղաթյուրման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ՀՀ</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Սահմանադրությամբ</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ՀՀ</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Քրեական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դատավարության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օրենսգրքով</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ինձ</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վերապահված</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«անմեղության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կանխավարկածի»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խախտման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բացարձակապես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անհիմն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ոչ</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վերաբերելի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փաստերի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վրա։</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անձի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նկատմամբ</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իր</w:t>
      </w:r>
      <w:r w:rsidRPr="00E61AD9">
        <w:rPr>
          <w:rFonts w:ascii="GHEA Grapalat" w:hAnsi="GHEA Grapalat"/>
          <w:i/>
          <w:iCs/>
          <w:color w:val="000000"/>
          <w:sz w:val="24"/>
          <w:szCs w:val="24"/>
          <w:shd w:val="clear" w:color="auto" w:fill="FFFFFF"/>
          <w:lang w:val="hy-AM"/>
        </w:rPr>
        <w:t xml:space="preserve"> դրսևորած անձնական թշնամության արտահայտությունն է, որի միակ նպատակն է արատավորել իմ անունը, ներքաշել ինձ դատական ու վարչական լսումների մեջ։ Դավիթ Դավթյանի դիմումը զուրկ է իրավական հիմնավորումից։ Հիմք առաջին</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վկայակոչում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է</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ՀՀ</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քրեական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օրենսգրքի</w:t>
      </w:r>
      <w:r w:rsidRPr="00E61AD9">
        <w:rPr>
          <w:rFonts w:ascii="GHEA Grapalat" w:hAnsi="GHEA Grapalat"/>
          <w:i/>
          <w:iCs/>
          <w:color w:val="000000"/>
          <w:sz w:val="24"/>
          <w:szCs w:val="24"/>
          <w:shd w:val="clear" w:color="auto" w:fill="FFFFFF"/>
          <w:lang w:val="hy-AM"/>
        </w:rPr>
        <w:t xml:space="preserve"> 490-</w:t>
      </w:r>
      <w:r w:rsidRPr="00E61AD9">
        <w:rPr>
          <w:rFonts w:ascii="GHEA Grapalat" w:hAnsi="GHEA Grapalat" w:cs="GHEA Grapalat"/>
          <w:i/>
          <w:iCs/>
          <w:color w:val="000000"/>
          <w:sz w:val="24"/>
          <w:szCs w:val="24"/>
          <w:shd w:val="clear" w:color="auto" w:fill="FFFFFF"/>
          <w:lang w:val="hy-AM"/>
        </w:rPr>
        <w:t>րդ</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հոդվածի</w:t>
      </w:r>
      <w:r w:rsidRPr="00E61AD9">
        <w:rPr>
          <w:rFonts w:ascii="GHEA Grapalat" w:hAnsi="GHEA Grapalat"/>
          <w:i/>
          <w:iCs/>
          <w:color w:val="000000"/>
          <w:sz w:val="24"/>
          <w:szCs w:val="24"/>
          <w:shd w:val="clear" w:color="auto" w:fill="FFFFFF"/>
          <w:lang w:val="hy-AM"/>
        </w:rPr>
        <w:t xml:space="preserve"> 1-</w:t>
      </w:r>
      <w:r w:rsidRPr="00E61AD9">
        <w:rPr>
          <w:rFonts w:ascii="GHEA Grapalat" w:hAnsi="GHEA Grapalat" w:cs="GHEA Grapalat"/>
          <w:i/>
          <w:iCs/>
          <w:color w:val="000000"/>
          <w:sz w:val="24"/>
          <w:szCs w:val="24"/>
          <w:shd w:val="clear" w:color="auto" w:fill="FFFFFF"/>
          <w:lang w:val="hy-AM"/>
        </w:rPr>
        <w:t>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3-</w:t>
      </w:r>
      <w:r w:rsidRPr="00E61AD9">
        <w:rPr>
          <w:rFonts w:ascii="GHEA Grapalat" w:hAnsi="GHEA Grapalat" w:cs="GHEA Grapalat"/>
          <w:i/>
          <w:iCs/>
          <w:color w:val="000000"/>
          <w:sz w:val="24"/>
          <w:szCs w:val="24"/>
          <w:shd w:val="clear" w:color="auto" w:fill="FFFFFF"/>
          <w:lang w:val="hy-AM"/>
        </w:rPr>
        <w:t>րդ</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մասերը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որոնք</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վերաբերում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փաստաբանի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այլ</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թվարկված</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մասնագետների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պաշտոնատարների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նկատմամբ</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սպառնալիքին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բռնությանը՝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«կապված»</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վերջիններիս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մասնագիտական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պաշտոնե</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գործողությունների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հետ</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Սակայն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ինչպես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նշվում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է</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ստորև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Երկրորդ</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Հիմքում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ավելի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հանգամանորեն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w:t>
      </w:r>
      <w:r w:rsidRPr="00E61AD9">
        <w:rPr>
          <w:rFonts w:ascii="GHEA Grapalat" w:hAnsi="GHEA Grapalat"/>
          <w:i/>
          <w:iCs/>
          <w:color w:val="000000"/>
          <w:sz w:val="24"/>
          <w:szCs w:val="24"/>
          <w:shd w:val="clear" w:color="auto" w:fill="FFFFFF"/>
          <w:lang w:val="hy-AM"/>
        </w:rPr>
        <w:t>վթյանը չի նշում գեթ մի փաստ, որը ցույց կտար, որ իմ նկատմամբ ներկայացված մեղադրանքը՝ այսինքն փաստաբան Դավիթ Դավթյանի նկատմամբ իմ ենթադրյալ բռնությունը, «կապված է» եղել Դավիթ Դավթյանի օրինական, ծառայողական կամ մասնագիտական գործունեության կամ փաստաբան լինելու հանգամանքի հետ։ Ավելին, Դավիթ Դավթյանի միևնույն մեղադրանքի հիման վրա իմ դեմ ապօրինաբար հարուցված քրեական գործի մանրակրկիտ քննության արդյունքում, ՀՀ Քրեական դատարանը մայիսի 15, 2026թ-ին հրապարակեց կալանավորման մերժման իր 22-էջանոց որոշումը, որը Դավիթ Դավթյանը չի բողոքարկել և որը հաստատում է, որ Դավիթ Դավթյանի բերած մեղադրանքը հիմնազուրկ է և նշված միջադեպը ոչ թե կապված է եղել Դավիթ Դավթյանի մասնագիտական ծառայությանը կամ դրա խափանմանը, այլ զուտ միջանձնային վիճաբանություն է եղել Դավիթ Դավթյանի և իմ միջև, որին նախորդել է մի քանի անձանց, այդ թվում՝ Դավիթ Դավթյանի վիճաբանությունն ու անպատեհ արտահայտությունները։ (…)Հետևաբար Դավիթ Դավթյանի դիմումը ոչ միայն չունի իրավական հիմք, այլև իր վկայակոչած միակ հիմքը՝ հոդված 490-ի մեղադրանքը աներկբա հերքվել է ՀՀ քրեական դատարանի կողմից միևնույն հիմքով բերված քրեական գործի մանրակրկիտ քննության արդյունքում։ Այդպիսով, Դավիթ Դավթյանի միևնույն 490-րդ հոդվածի վրա հիմնված Դիմումը նույնպես ենթակա է մերժման առարկայազուրկ և անհիմն լինելու պատճառով։ ՀԻՄՔ ԵՐԿՐՈՐԴ</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չ</w:t>
      </w:r>
      <w:r w:rsidRPr="00E61AD9">
        <w:rPr>
          <w:rFonts w:ascii="GHEA Grapalat" w:hAnsi="GHEA Grapalat"/>
          <w:i/>
          <w:iCs/>
          <w:color w:val="000000"/>
          <w:sz w:val="24"/>
          <w:szCs w:val="24"/>
          <w:shd w:val="clear" w:color="auto" w:fill="FFFFFF"/>
          <w:lang w:val="hy-AM"/>
        </w:rPr>
        <w:t xml:space="preserve">ի կարող բավարարվել, քանի որ այն խախտում է ՀՀ Սահմանադրությամբ ու ՀՀ քրեական դատավարության օրենսգրքով ինձ </w:t>
      </w:r>
      <w:r w:rsidRPr="00E61AD9">
        <w:rPr>
          <w:rFonts w:ascii="GHEA Grapalat" w:hAnsi="GHEA Grapalat"/>
          <w:i/>
          <w:iCs/>
          <w:color w:val="000000"/>
          <w:sz w:val="24"/>
          <w:szCs w:val="24"/>
          <w:shd w:val="clear" w:color="auto" w:fill="FFFFFF"/>
          <w:lang w:val="hy-AM"/>
        </w:rPr>
        <w:lastRenderedPageBreak/>
        <w:t>վերապահված «անմեղության կանխավարկածի» իրավունքը։ (…) Չնայած փաստաբան լինելու և վերոնշյալ օրենքի կարևոր տարրերին քաջածանոթ լինելուն՝ Դավիթ Դավթյանն իր դիմումով խախտում է վերոնշյալ սահմանադրական ու օրենսդրական նորմերը և հայտարարում, որ ես՝ Իսրայել Սաֆարյանս, իր նկատմամբ թույլ եմ տվել «հանցագործություն», «հանցավոր արարք», «բռնություն»։ Մինչդեռ նման հանցավոր տարր ոչ միայն չի փաստվել Դավիթ Դավթյանի դիմումով, այլև մասնավորապես և աներկբա հերքվել է ՀՀ քրեական դատարանի կողմից իր մայիսի 15, 2026թ-ի որոշմամբ։ (…)</w:t>
      </w:r>
      <w:r w:rsidRPr="00E61AD9">
        <w:rPr>
          <w:rFonts w:ascii="GHEA Grapalat" w:hAnsi="GHEA Grapalat" w:cs="GHEA Grapalat"/>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պահանջը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հակասում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է</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ՀՀ</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սահմանադրությանն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ՀՀ</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քրեական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դատավարության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օրենսգրքին։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ՀԻՄՔ</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ԵՐՐՈՐԴ</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Դավիթ Դավթյանի դիմումը հիմնված է բացառապես ենթադրությունների, ոչ վերաբերելի փաստերի, և կամ փաստերի խեղաթյուրման վրա։ (…)Դավիթ Դավթյանի կողմից իրականության խեղաթյուրումը հատկապես հստակ արձանագրվում է իմ դեմ Դավիթ Դավթյանի հաղորդման համաձայն հարուցված ԵԴ1/0914/06/26 Քրեական գործով քրեական դատարանի մայիսի 15, 2026թ-ի Որոշման մեջ, որտեղ Դատարանը վայրկյաններով նշում է նիստի ձայնային արձանագրության բառացի նկարագրությունը (էջեր 8-11 [նիստի ձայնագրության վերաբերյալ դատարանի արձանագրած տվյալները]), որին հաջորդում է Դավիթ Դավթյանի կողմից միևույն արձանագրության վերաբերյալ ներկայացված իր նկարագրությունները, որտեղ վերջինս ավելացնում է այնպիսի նկարագրություններ որոնք ձայնային արձանագրության մեջ չկան և չեն էլ կարող լինել (էջեր 11-12 [նիստի ձայնագրության վերաբերյալ Դավիթ Դավթյանի խեղաթյուրած վերծանումը])։ (…) </w:t>
      </w:r>
      <w:r w:rsidRPr="00E61AD9">
        <w:rPr>
          <w:rFonts w:ascii="GHEA Grapalat" w:hAnsi="GHEA Grapalat" w:cs="GHEA Grapalat"/>
          <w:i/>
          <w:iCs/>
          <w:color w:val="000000"/>
          <w:sz w:val="24"/>
          <w:szCs w:val="24"/>
          <w:shd w:val="clear" w:color="auto" w:fill="FFFFFF"/>
          <w:lang w:val="hy-AM"/>
        </w:rPr>
        <w:t>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դեպ</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մեր</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քաղաքացիական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գործով</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առհասարակ</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հատկապես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մայիսի</w:t>
      </w:r>
      <w:r w:rsidRPr="00E61AD9">
        <w:rPr>
          <w:rFonts w:ascii="GHEA Grapalat" w:hAnsi="GHEA Grapalat"/>
          <w:i/>
          <w:iCs/>
          <w:color w:val="000000"/>
          <w:sz w:val="24"/>
          <w:szCs w:val="24"/>
          <w:shd w:val="clear" w:color="auto" w:fill="FFFFFF"/>
          <w:lang w:val="hy-AM"/>
        </w:rPr>
        <w:t xml:space="preserve"> 5, 2026</w:t>
      </w:r>
      <w:r w:rsidRPr="00E61AD9">
        <w:rPr>
          <w:rFonts w:ascii="GHEA Grapalat" w:hAnsi="GHEA Grapalat" w:cs="GHEA Grapalat"/>
          <w:i/>
          <w:iCs/>
          <w:color w:val="000000"/>
          <w:sz w:val="24"/>
          <w:szCs w:val="24"/>
          <w:shd w:val="clear" w:color="auto" w:fill="FFFFFF"/>
          <w:lang w:val="hy-AM"/>
        </w:rPr>
        <w:t>թ</w:t>
      </w:r>
      <w:r w:rsidRPr="00E61AD9">
        <w:rPr>
          <w:rFonts w:ascii="GHEA Grapalat" w:hAnsi="GHEA Grapalat"/>
          <w:i/>
          <w:iCs/>
          <w:color w:val="000000"/>
          <w:sz w:val="24"/>
          <w:szCs w:val="24"/>
          <w:shd w:val="clear" w:color="auto" w:fill="FFFFFF"/>
          <w:lang w:val="hy-AM"/>
        </w:rPr>
        <w:t>-</w:t>
      </w:r>
      <w:r w:rsidRPr="00E61AD9">
        <w:rPr>
          <w:rFonts w:ascii="GHEA Grapalat" w:hAnsi="GHEA Grapalat" w:cs="GHEA Grapalat"/>
          <w:i/>
          <w:iCs/>
          <w:color w:val="000000"/>
          <w:sz w:val="24"/>
          <w:szCs w:val="24"/>
          <w:shd w:val="clear" w:color="auto" w:fill="FFFFFF"/>
          <w:lang w:val="hy-AM"/>
        </w:rPr>
        <w:t>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նիստի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տեսագրություն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չկա</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հենց</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դատավարո</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Ռուբեն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Բունիաթյանի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կամքով։</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նախկինո</w:t>
      </w:r>
      <w:r w:rsidRPr="00E61AD9">
        <w:rPr>
          <w:rFonts w:ascii="GHEA Grapalat" w:hAnsi="GHEA Grapalat"/>
          <w:i/>
          <w:iCs/>
          <w:color w:val="000000"/>
          <w:sz w:val="24"/>
          <w:szCs w:val="24"/>
          <w:shd w:val="clear" w:color="auto" w:fill="FFFFFF"/>
          <w:lang w:val="hy-AM"/>
        </w:rPr>
        <w:t xml:space="preserve">ւմ միջնորդել էի դատական նիստերը տեսաձայնագրելու համար, սակայն նույն փաստաբան Դավիթ Դավթյանի առարկության հիման վրա Դատավոր Ռուբեն Բունիաթյանը մերժել էր իմ միջնորդությունը։ Նշեմ, որ տեսագրության բացակայության պայմաններում Դավիթ Դավթյանի բոլոր նկարագրությունները իմ ենթադրյալ հարվածի կամ որևէ մեկի գործողության վերաբերյալ ոչ հավաստի տեղեկություն է և չի կարող դիտարկվել։ 2. Իր դիմումի հիմքում Դիմումատու Դավիթ Դավթյանը դրել է իր «խորին համոզումը» որ ես՝ Իսրայել Սաֆարյանս, մայիսի 5, 2026թ ին թույլ եմ տվել «հանցագործություն», «հանցավոր արարք» և «բռնություն», սակայն նշված բոլոր որակումները փաստական ապացույց չունեն և, ավելին, հերքվել են ԵԴ1/0914/06/26 Քրեական գործով քրեական դատարանի մայիսի 15, 2026թ-ի Որոշմամբ։ Բացի այդ, Դավիթ Դավթյանի «խորին համոզմունքը»՝ փաստերի բացակայության պարագայում զուտ ենթադրություն է և չի </w:t>
      </w:r>
      <w:r w:rsidRPr="00E61AD9">
        <w:rPr>
          <w:rFonts w:ascii="GHEA Grapalat" w:hAnsi="GHEA Grapalat"/>
          <w:i/>
          <w:iCs/>
          <w:color w:val="000000"/>
          <w:sz w:val="24"/>
          <w:szCs w:val="24"/>
          <w:shd w:val="clear" w:color="auto" w:fill="FFFFFF"/>
          <w:lang w:val="hy-AM"/>
        </w:rPr>
        <w:lastRenderedPageBreak/>
        <w:t>կարող բավարար հիմք հանդիսանալ իմ ենթադրյալ հանցանքի համար, ըստ 18-րդ հոդվածի 3-4-րդ մասերի։ 3. Իր դումումում Դավիթ Դավթյանը պնդում է, որ ես՝ Իսրայել Սաֆարյանս, իմ ՆԳՆ-ում աշխատանքը գործածել եմ որպես «շարժառիթ» և «թողտվություն»։ Բացի անտրամաբանական լինելուց, տվյալ պնդումը չունի նաև փաստացի որևէ հիմնավորում և հիմնված է սոսկ ենթադրության վրա։ Ավելին, ես որևէ դատական նիստի չեմ ներկայացել որպես ՆԳՆ աշխատող կամ ոստիկան, և չեմ կրել ոստիկանի համազգեստ։ Ընդհակառակը, ես ներկայացել եմ որպես կողմ՝ պատասխանող (ներկայացուցիչ) և տվյալ քաղաքացիական գործով գույքային իրավունք ունեցող անձ և երբեք չեմ շահարկել իմ զբաղեցրած պաշտոնն ու աշխատանքը։ 4. Իր դիմուում Դավիթ Դավթյանը նշում է, որ ես իմ աշխտանքային օրերին ու ժամերին ներկայացել եմ դատական նիստերին։ Անհասկանալի է, թե դա ինչ կապ ունի մայիսի 5, 2026թ-ի միջադեպի և կամ իր դիմումում ներկայացված մեղադրանքին։ Այդուհանդերձ նշեմ, որ դատական նիստերին մասնակցելու նպատակով ես նախապես սահմանված կարգով դիմել եմ արձակուրդ վերցնելու խնդրանքով և յուրաքանչյուր դատական նիստին ներկա գտնվելու համար ես հրամանով գտնվել եմ արձակուրդում։ Բացի այդ, իմ արձակուրդում գտնվելու ընթացքում իմ աշխատանքը և ծառայությունը չի տուժել, ես նույնիսկ այդ օրերին աշխատել եմ հռահար և ավելի երկար։ Ի դեպ, մայիսի 5, 2026թ-ի օրվա վերաբերյալ ՀՀ կառավարությունից ստացված շրջաբերականի հիմքով ես և իմ բաժնի աշխատակիցները աշխատել են հեռավար։ Վերոնշյալ փաստերից ակնհայտ է, որ Դավիթ Դավթյանի դիմումը հիմնված չէ ընդունելի կամ հավաստի ապացույցի վրա։ Դավիթ Դավթյանի դիմումը և միևնույն հիմքով բերված քրեական հաղորդումը անօրինական ու անձնական նպատակ է հետապնդում զրպարտելու և արատավորելու իմ անունն ու վնասելու իմ անձին՝ ինձ ներքաշելով անհիմն ու առարկայազուրկ դատական ու ծառայողական գործընթացների մեջ և այդ իսկ էժանագին կերպով ապահովելու փաստաբան Դավիթ Դավթյանի վստահորդի հաղթանակը իմ ընտանիքի գույքի բռնի օտարման հարցում։ Երևան քաղաքի առաջին ատյանի քաղաքացիական դատարանում Դատավոր Ռուբեն Բունիաթյանի նախագահությամբ քննվում է ք</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Երևան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Հանրապետության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նրբ</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8</w:t>
      </w:r>
      <w:r w:rsidRPr="00E61AD9">
        <w:rPr>
          <w:rFonts w:ascii="GHEA Grapalat" w:hAnsi="GHEA Grapalat" w:cs="GHEA Grapalat"/>
          <w:i/>
          <w:iCs/>
          <w:color w:val="000000"/>
          <w:sz w:val="24"/>
          <w:szCs w:val="24"/>
          <w:shd w:val="clear" w:color="auto" w:fill="FFFFFF"/>
          <w:lang w:val="hy-AM"/>
        </w:rPr>
        <w:t>ա</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հասցեում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գտնվող</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հայրական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սեփականության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օտարման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հարցը։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Դատական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գործին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ողջ</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մասնակցության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ընթացքում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դրսևորել</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հարգանք</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զսպվածություն թե՛ փաստաբան Դավիթ Դավթյանի անպատեհ խոսքերի և ագրեսիայի նկատմամբ և թե՛ մեր քաղաքացիական գործը նախագահող դատավոր Ռ</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Բունիաթյանի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ծաղրական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արհամարհական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իրավունքները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սահմանափակող</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արարքների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արտահայտությունների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նկատմամբ։</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Թիվ</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ԵԴ</w:t>
      </w:r>
      <w:r w:rsidRPr="00E61AD9">
        <w:rPr>
          <w:rFonts w:ascii="GHEA Grapalat" w:hAnsi="GHEA Grapalat"/>
          <w:i/>
          <w:iCs/>
          <w:color w:val="000000"/>
          <w:sz w:val="24"/>
          <w:szCs w:val="24"/>
          <w:shd w:val="clear" w:color="auto" w:fill="FFFFFF"/>
          <w:lang w:val="hy-AM"/>
        </w:rPr>
        <w:t xml:space="preserve">2/5651/02/24 </w:t>
      </w:r>
      <w:r w:rsidRPr="00E61AD9">
        <w:rPr>
          <w:rFonts w:ascii="GHEA Grapalat" w:hAnsi="GHEA Grapalat" w:cs="GHEA Grapalat"/>
          <w:i/>
          <w:iCs/>
          <w:color w:val="000000"/>
          <w:sz w:val="24"/>
          <w:szCs w:val="24"/>
          <w:shd w:val="clear" w:color="auto" w:fill="FFFFFF"/>
          <w:lang w:val="hy-AM"/>
        </w:rPr>
        <w:t>քաղաքացիական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գործի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lastRenderedPageBreak/>
        <w:t>շրջանակներում՝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ս</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cs="GHEA Grapalat"/>
          <w:i/>
          <w:iCs/>
          <w:color w:val="000000"/>
          <w:sz w:val="24"/>
          <w:szCs w:val="24"/>
          <w:shd w:val="clear" w:color="auto" w:fill="FFFFFF"/>
          <w:lang w:val="hy-AM"/>
        </w:rPr>
        <w:t>թ</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մայիսի</w:t>
      </w:r>
      <w:r w:rsidRPr="00E61AD9">
        <w:rPr>
          <w:rFonts w:ascii="GHEA Grapalat" w:hAnsi="GHEA Grapalat"/>
          <w:i/>
          <w:iCs/>
          <w:color w:val="000000"/>
          <w:sz w:val="24"/>
          <w:szCs w:val="24"/>
          <w:shd w:val="clear" w:color="auto" w:fill="FFFFFF"/>
          <w:lang w:val="hy-AM"/>
        </w:rPr>
        <w:t xml:space="preserve"> 5-</w:t>
      </w:r>
      <w:r w:rsidRPr="00E61AD9">
        <w:rPr>
          <w:rFonts w:ascii="GHEA Grapalat" w:hAnsi="GHEA Grapalat" w:cs="GHEA Grapalat"/>
          <w:i/>
          <w:iCs/>
          <w:color w:val="000000"/>
          <w:sz w:val="24"/>
          <w:szCs w:val="24"/>
          <w:shd w:val="clear" w:color="auto" w:fill="FFFFFF"/>
          <w:lang w:val="hy-AM"/>
        </w:rPr>
        <w:t>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ժամը</w:t>
      </w:r>
      <w:r w:rsidRPr="00E61AD9">
        <w:rPr>
          <w:rFonts w:ascii="GHEA Grapalat" w:hAnsi="GHEA Grapalat"/>
          <w:i/>
          <w:iCs/>
          <w:color w:val="000000"/>
          <w:sz w:val="24"/>
          <w:szCs w:val="24"/>
          <w:shd w:val="clear" w:color="auto" w:fill="FFFFFF"/>
          <w:lang w:val="hy-AM"/>
        </w:rPr>
        <w:t xml:space="preserve"> 11</w:t>
      </w:r>
      <w:r w:rsidRPr="00E61AD9">
        <w:rPr>
          <w:rFonts w:ascii="Cambria Math" w:eastAsia="MS Mincho" w:hAnsi="Cambria Math" w:cs="Cambria Math"/>
          <w:i/>
          <w:iCs/>
          <w:color w:val="000000"/>
          <w:sz w:val="24"/>
          <w:szCs w:val="24"/>
          <w:shd w:val="clear" w:color="auto" w:fill="FFFFFF"/>
          <w:lang w:val="hy-AM"/>
        </w:rPr>
        <w:t>․</w:t>
      </w:r>
      <w:r w:rsidRPr="00E61AD9">
        <w:rPr>
          <w:rFonts w:ascii="GHEA Grapalat" w:hAnsi="GHEA Grapalat"/>
          <w:i/>
          <w:iCs/>
          <w:color w:val="000000"/>
          <w:sz w:val="24"/>
          <w:szCs w:val="24"/>
          <w:shd w:val="clear" w:color="auto" w:fill="FFFFFF"/>
          <w:lang w:val="hy-AM"/>
        </w:rPr>
        <w:t>00-</w:t>
      </w:r>
      <w:r w:rsidRPr="00E61AD9">
        <w:rPr>
          <w:rFonts w:ascii="GHEA Grapalat" w:hAnsi="GHEA Grapalat" w:cs="GHEA Grapalat"/>
          <w:i/>
          <w:iCs/>
          <w:color w:val="000000"/>
          <w:sz w:val="24"/>
          <w:szCs w:val="24"/>
          <w:shd w:val="clear" w:color="auto" w:fill="FFFFFF"/>
          <w:lang w:val="hy-AM"/>
        </w:rPr>
        <w:t>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անցկացված</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նիստի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ընթացքում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բողոքաբեր</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փաստաբան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իմ</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հանդեպ</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բազմիցս</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թույլ</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է</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տվել</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քրեորեն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պատժելի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արարքներ։</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Դիմումատու</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Դավիթ</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Դավթյանը</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թե՛</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մայիսի</w:t>
      </w:r>
      <w:r w:rsidRPr="00E61AD9">
        <w:rPr>
          <w:rFonts w:ascii="GHEA Grapalat" w:hAnsi="GHEA Grapalat"/>
          <w:i/>
          <w:iCs/>
          <w:color w:val="000000"/>
          <w:sz w:val="24"/>
          <w:szCs w:val="24"/>
          <w:shd w:val="clear" w:color="auto" w:fill="FFFFFF"/>
          <w:lang w:val="hy-AM"/>
        </w:rPr>
        <w:t xml:space="preserve"> 5-</w:t>
      </w:r>
      <w:r w:rsidRPr="00E61AD9">
        <w:rPr>
          <w:rFonts w:ascii="GHEA Grapalat" w:hAnsi="GHEA Grapalat" w:cs="GHEA Grapalat"/>
          <w:i/>
          <w:iCs/>
          <w:color w:val="000000"/>
          <w:sz w:val="24"/>
          <w:szCs w:val="24"/>
          <w:shd w:val="clear" w:color="auto" w:fill="FFFFFF"/>
          <w:lang w:val="hy-AM"/>
        </w:rPr>
        <w:t>ին</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և</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թե՛</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նախորդ</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նիստերի</w:t>
      </w:r>
      <w:r w:rsidRPr="00E61AD9">
        <w:rPr>
          <w:rFonts w:ascii="GHEA Grapalat" w:hAnsi="GHEA Grapalat"/>
          <w:i/>
          <w:iCs/>
          <w:color w:val="000000"/>
          <w:sz w:val="24"/>
          <w:szCs w:val="24"/>
          <w:shd w:val="clear" w:color="auto" w:fill="FFFFFF"/>
          <w:lang w:val="hy-AM"/>
        </w:rPr>
        <w:t xml:space="preserve"> </w:t>
      </w:r>
      <w:r w:rsidRPr="00E61AD9">
        <w:rPr>
          <w:rFonts w:ascii="GHEA Grapalat" w:hAnsi="GHEA Grapalat" w:cs="GHEA Grapalat"/>
          <w:i/>
          <w:iCs/>
          <w:color w:val="000000"/>
          <w:sz w:val="24"/>
          <w:szCs w:val="24"/>
          <w:shd w:val="clear" w:color="auto" w:fill="FFFFFF"/>
          <w:lang w:val="hy-AM"/>
        </w:rPr>
        <w:t>ընթացքում</w:t>
      </w:r>
      <w:r w:rsidRPr="00E61AD9">
        <w:rPr>
          <w:rFonts w:ascii="GHEA Grapalat" w:hAnsi="GHEA Grapalat"/>
          <w:i/>
          <w:iCs/>
          <w:color w:val="000000"/>
          <w:sz w:val="24"/>
          <w:szCs w:val="24"/>
          <w:shd w:val="clear" w:color="auto" w:fill="FFFFFF"/>
          <w:lang w:val="hy-AM"/>
        </w:rPr>
        <w:t xml:space="preserve"> Պատասխանող կողմի, հասցեին հնչեցրել է անձնական բնույթի վիրավորական արտահայտություններ, ցուցաբերել ագրեսիվ վարքագիծ և իր գործողություններով հրահրել վիճաբանություններ՝ խոչընդոտելով պատասխանող կողմի ներկայացուցիչների արդար դատաքնությանն ու դատական պաշտպանությանն ուղղված օրինական գործունեությանը։ (…)Նույնիսկ ներգրավված ոստիկանների ներկայությամբ՝ փաստաբան Դավիթ Դավթյանը շարունակում էր իր ագրեսիվ վարքագիծը և անամոթաբար նայելով ինձ սպառնում և ահաբեկում էր, որ «Զգույշ լինեմ»։ Այնուհետև իր կատարած ագրեսիվ և փաստաբանին ոչ հարիր գործողություններն ու արտահայտությունները քողարկելու և միաժամանակ իմ նկատմամբ ավելի ուժեղ ճնշում գործադրելու նպատակով՝ Դավիթ Դավթյանը նախահարձակ է եղել և զրպարտել է ինձ՝ հանցագործության մասին հաղորդում ներկայացնելով, փաստերը խեղաթյուրելով, իբրև թե ես եմ խոչընդոտում իր փաստաբանի գործունեությանը։ Ապա, շարունակելով իր զրպարտությունները՝ դիմել է աշխատանքիս վայր՝ ՀՀ ներքին գործերի նախարարություն, որպեսզի իմ հանդեպ նշանակվի կարգապահական վարույթ՝ վարկաբեկելով իմ բարի համբավն ու արժանապատվությունը։ Դավիթ Դավթյանի դիմումը առարկայազուրկ և անհիմն է։»:</w:t>
      </w:r>
    </w:p>
    <w:p w14:paraId="647A40BF" w14:textId="77777777" w:rsidR="005315D4" w:rsidRPr="00E61AD9" w:rsidRDefault="005315D4" w:rsidP="005315D4">
      <w:pPr>
        <w:pStyle w:val="ListParagraph"/>
        <w:tabs>
          <w:tab w:val="left" w:pos="180"/>
        </w:tabs>
        <w:spacing w:line="276" w:lineRule="auto"/>
        <w:ind w:left="-90" w:firstLine="630"/>
        <w:jc w:val="both"/>
        <w:rPr>
          <w:rFonts w:ascii="GHEA Grapalat" w:hAnsi="GHEA Grapalat"/>
          <w:sz w:val="24"/>
          <w:szCs w:val="24"/>
          <w:lang w:val="hy-AM"/>
        </w:rPr>
      </w:pPr>
      <w:r w:rsidRPr="00E61AD9">
        <w:rPr>
          <w:rFonts w:ascii="GHEA Grapalat" w:hAnsi="GHEA Grapalat"/>
          <w:sz w:val="24"/>
          <w:szCs w:val="24"/>
          <w:shd w:val="clear" w:color="auto" w:fill="FFFFFF"/>
          <w:lang w:val="hy-AM"/>
        </w:rPr>
        <w:t xml:space="preserve">Վերոնշյալ բացատրությանը կից ներկայացվել են համապատասխան հիմնավորող փաստաթղթեր և նյութեր, այդ թվում </w:t>
      </w:r>
      <w:r w:rsidRPr="00E61AD9">
        <w:rPr>
          <w:rFonts w:ascii="GHEA Grapalat" w:hAnsi="GHEA Grapalat"/>
          <w:sz w:val="24"/>
          <w:szCs w:val="24"/>
          <w:lang w:val="hy-AM"/>
        </w:rPr>
        <w:t xml:space="preserve">թիվ ԵԴ1/0914/06/26 քրեական գործով Երևան քաղաքի առաջին ատյանի ընդհանուր իրավասության քրեական դատարանի 15.05.2026 թվականի որոշումը (այսուհետ՝ </w:t>
      </w:r>
      <w:r w:rsidRPr="00E61AD9">
        <w:rPr>
          <w:rFonts w:ascii="GHEA Grapalat" w:hAnsi="GHEA Grapalat"/>
          <w:i/>
          <w:iCs/>
          <w:sz w:val="24"/>
          <w:szCs w:val="24"/>
          <w:shd w:val="clear" w:color="auto" w:fill="FFFFFF"/>
          <w:lang w:val="hy-AM"/>
        </w:rPr>
        <w:t>ՀՀ</w:t>
      </w:r>
      <w:r w:rsidRPr="00E61AD9">
        <w:rPr>
          <w:rFonts w:ascii="GHEA Grapalat" w:hAnsi="GHEA Grapalat"/>
          <w:sz w:val="24"/>
          <w:szCs w:val="24"/>
          <w:lang w:val="hy-AM"/>
        </w:rPr>
        <w:t xml:space="preserve"> Քրեական դատարանի որոշում, սղագրություն, արձակուրդի հրամաններ, ՀՀ վարչապետի աշխատակազմի կողմից ուղարկված շրջաբերական)։</w:t>
      </w:r>
    </w:p>
    <w:p w14:paraId="4112D8C5" w14:textId="77777777" w:rsidR="005315D4" w:rsidRPr="00E61AD9" w:rsidRDefault="005315D4" w:rsidP="005315D4">
      <w:pPr>
        <w:pStyle w:val="ListParagraph"/>
        <w:spacing w:line="276" w:lineRule="auto"/>
        <w:ind w:left="0" w:firstLine="540"/>
        <w:jc w:val="both"/>
        <w:rPr>
          <w:rFonts w:ascii="GHEA Grapalat" w:hAnsi="GHEA Grapalat"/>
          <w:sz w:val="24"/>
          <w:szCs w:val="24"/>
          <w:lang w:val="hy-AM"/>
        </w:rPr>
      </w:pPr>
      <w:r w:rsidRPr="00E61AD9">
        <w:rPr>
          <w:rFonts w:ascii="GHEA Grapalat" w:hAnsi="GHEA Grapalat"/>
          <w:sz w:val="24"/>
          <w:szCs w:val="24"/>
          <w:lang w:val="hy-AM"/>
        </w:rPr>
        <w:t>Էթիկայի հանձնաժողովի պահանջով Դավիթ Դավթյանը լրացուցիչ ներկայացրել է թիվ ԵԴ2/5651/02/24 քաղաքացիական գործի շրջանակներում  2026 թվականի մայիսի 5-ին՝ ժամը 11:00-ին անցկացնված նիստի արձանագրության համակարգչային արձանագրման կրիչը՝ (հաշվի առնելով որ Դիմումում նշված հղումը հնարավոր չէ բացել) և նույն նիստի սղագրությունը։</w:t>
      </w:r>
    </w:p>
    <w:p w14:paraId="0B12E14D" w14:textId="77777777" w:rsidR="005315D4" w:rsidRPr="00E61AD9" w:rsidRDefault="005315D4" w:rsidP="005315D4">
      <w:pPr>
        <w:pStyle w:val="ListParagraph"/>
        <w:tabs>
          <w:tab w:val="left" w:pos="180"/>
        </w:tabs>
        <w:spacing w:line="276" w:lineRule="auto"/>
        <w:ind w:left="-90" w:firstLine="630"/>
        <w:jc w:val="both"/>
        <w:rPr>
          <w:rFonts w:ascii="GHEA Grapalat" w:hAnsi="GHEA Grapalat"/>
          <w:color w:val="000000" w:themeColor="text1"/>
          <w:sz w:val="24"/>
          <w:szCs w:val="24"/>
          <w:shd w:val="clear" w:color="auto" w:fill="FFFFFF"/>
          <w:lang w:val="hy-AM"/>
        </w:rPr>
      </w:pPr>
      <w:r w:rsidRPr="00E61AD9">
        <w:rPr>
          <w:rFonts w:ascii="GHEA Grapalat" w:hAnsi="GHEA Grapalat"/>
          <w:i/>
          <w:iCs/>
          <w:color w:val="000000" w:themeColor="text1"/>
          <w:sz w:val="24"/>
          <w:szCs w:val="24"/>
          <w:shd w:val="clear" w:color="auto" w:fill="FFFFFF"/>
          <w:lang w:val="hy-AM"/>
        </w:rPr>
        <w:t xml:space="preserve">Ծառայողական  քննության շրջանակներում  </w:t>
      </w:r>
      <w:r w:rsidRPr="00E61AD9">
        <w:rPr>
          <w:rFonts w:ascii="GHEA Grapalat" w:hAnsi="GHEA Grapalat"/>
          <w:color w:val="000000" w:themeColor="text1"/>
          <w:sz w:val="24"/>
          <w:szCs w:val="24"/>
          <w:lang w:val="hy-AM"/>
        </w:rPr>
        <w:t xml:space="preserve"> 2026 թվականի մայիսի 5-ին՝ ժամը 11:00-ին անցկացնված նիստի արձանագրության համակարգչային արձանագրման կրիչի ունկնդրման և </w:t>
      </w:r>
      <w:r w:rsidRPr="00E61AD9">
        <w:rPr>
          <w:rFonts w:ascii="GHEA Grapalat" w:hAnsi="GHEA Grapalat"/>
          <w:i/>
          <w:iCs/>
          <w:color w:val="000000" w:themeColor="text1"/>
          <w:sz w:val="24"/>
          <w:szCs w:val="24"/>
          <w:shd w:val="clear" w:color="auto" w:fill="FFFFFF"/>
          <w:lang w:val="hy-AM"/>
        </w:rPr>
        <w:t xml:space="preserve">ՀՀ Քրեական դատարանի որոշման մեջ ներառված փաստական </w:t>
      </w:r>
      <w:r w:rsidRPr="00E61AD9">
        <w:rPr>
          <w:rFonts w:ascii="GHEA Grapalat" w:hAnsi="GHEA Grapalat"/>
          <w:i/>
          <w:iCs/>
          <w:color w:val="000000" w:themeColor="text1"/>
          <w:sz w:val="24"/>
          <w:szCs w:val="24"/>
          <w:shd w:val="clear" w:color="auto" w:fill="FFFFFF"/>
          <w:lang w:val="hy-AM"/>
        </w:rPr>
        <w:lastRenderedPageBreak/>
        <w:t>տվյալների նկարագրությունների ուսումնասիրության  ընթացքում վեր են հանվել հետևյալ վերաբերելի դրվագները՝</w:t>
      </w:r>
    </w:p>
    <w:p w14:paraId="6E59F161" w14:textId="77777777" w:rsidR="005315D4" w:rsidRPr="00E61AD9" w:rsidRDefault="005315D4" w:rsidP="005315D4">
      <w:pPr>
        <w:spacing w:line="276" w:lineRule="auto"/>
        <w:ind w:firstLine="540"/>
        <w:jc w:val="both"/>
        <w:rPr>
          <w:rFonts w:ascii="GHEA Grapalat" w:hAnsi="GHEA Grapalat"/>
          <w:i/>
          <w:iCs/>
          <w:color w:val="000000" w:themeColor="text1"/>
          <w:sz w:val="24"/>
          <w:szCs w:val="24"/>
          <w:shd w:val="clear" w:color="auto" w:fill="FFFFFF"/>
          <w:lang w:val="hy-AM"/>
        </w:rPr>
      </w:pPr>
      <w:r w:rsidRPr="00E61AD9">
        <w:rPr>
          <w:rFonts w:ascii="GHEA Grapalat" w:hAnsi="GHEA Grapalat"/>
          <w:i/>
          <w:iCs/>
          <w:color w:val="000000" w:themeColor="text1"/>
          <w:sz w:val="24"/>
          <w:szCs w:val="24"/>
          <w:shd w:val="clear" w:color="auto" w:fill="FFFFFF"/>
          <w:lang w:val="hy-AM"/>
        </w:rPr>
        <w:t xml:space="preserve">Քրեական գործի շրջանակում վկա ներգրավված Կարապետ Խուդոյանի տված ցուցմունքի համաձայն՝ </w:t>
      </w: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000000" w:themeColor="text1"/>
          <w:sz w:val="24"/>
          <w:szCs w:val="24"/>
          <w:shd w:val="clear" w:color="auto" w:fill="FFFFFF"/>
          <w:lang w:val="hy-AM"/>
        </w:rPr>
        <w:t>Իսրայել Սաֆարյանը, գտնվելով նյարդայնացած վիճակում, մեկ անգամ ձեռքի ափի հատվածով ապտակել է հայցվոր կողմի ներկայացուցիչ Դավիթ Դավթյանին</w:t>
      </w: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000000" w:themeColor="text1"/>
          <w:sz w:val="24"/>
          <w:szCs w:val="24"/>
          <w:shd w:val="clear" w:color="auto" w:fill="FFFFFF"/>
          <w:lang w:val="hy-AM"/>
        </w:rPr>
        <w:t xml:space="preserve"> (ՀՀ Քրեական դատարանի որոշման էջ 7). </w:t>
      </w:r>
    </w:p>
    <w:p w14:paraId="0B8E0F1A" w14:textId="77777777" w:rsidR="005315D4" w:rsidRPr="00E61AD9" w:rsidRDefault="005315D4" w:rsidP="005315D4">
      <w:pPr>
        <w:spacing w:line="276" w:lineRule="auto"/>
        <w:ind w:firstLine="540"/>
        <w:jc w:val="both"/>
        <w:rPr>
          <w:rFonts w:ascii="GHEA Grapalat" w:hAnsi="GHEA Grapalat"/>
          <w:i/>
          <w:iCs/>
          <w:color w:val="FF0000"/>
          <w:sz w:val="24"/>
          <w:szCs w:val="24"/>
          <w:shd w:val="clear" w:color="auto" w:fill="FFFFFF"/>
          <w:lang w:val="hy-AM"/>
        </w:rPr>
      </w:pPr>
      <w:r w:rsidRPr="00E61AD9">
        <w:rPr>
          <w:rFonts w:ascii="GHEA Grapalat" w:hAnsi="GHEA Grapalat" w:cs="GHEA Grapalat"/>
          <w:i/>
          <w:iCs/>
          <w:color w:val="000000" w:themeColor="text1"/>
          <w:sz w:val="24"/>
          <w:szCs w:val="24"/>
          <w:shd w:val="clear" w:color="auto" w:fill="FFFFFF"/>
          <w:lang w:val="hy-AM"/>
        </w:rPr>
        <w:t xml:space="preserve">«Տղամարդու ձայն (դատավոր) Պարոն Դավթյան, նստեք, շարունակվում է դատական նիստը, դատարանն արձանագրում է, որ կռիվ </w:t>
      </w:r>
      <w:r w:rsidRPr="00E61AD9">
        <w:rPr>
          <w:rFonts w:ascii="GHEA Grapalat" w:hAnsi="GHEA Grapalat"/>
          <w:i/>
          <w:iCs/>
          <w:color w:val="000000" w:themeColor="text1"/>
          <w:sz w:val="24"/>
          <w:szCs w:val="24"/>
          <w:shd w:val="clear" w:color="auto" w:fill="FFFFFF"/>
          <w:lang w:val="hy-AM"/>
        </w:rPr>
        <w:t>հրահրվեց ինչպես Ասատրյանի, այնպես էլ Սաֆարյանի կողմից, հարվածեց հայցվորի ներկայացուցչի երեսին, որը ներկայումս կարմիր ա, վնասցածք է ստացել, շարունակվում է դատական նիստը</w:t>
      </w: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FF0000"/>
          <w:sz w:val="24"/>
          <w:szCs w:val="24"/>
          <w:shd w:val="clear" w:color="auto" w:fill="FFFFFF"/>
          <w:lang w:val="hy-AM"/>
        </w:rPr>
        <w:t xml:space="preserve"> </w:t>
      </w:r>
      <w:r w:rsidRPr="00E61AD9">
        <w:rPr>
          <w:rFonts w:ascii="GHEA Grapalat" w:hAnsi="GHEA Grapalat"/>
          <w:i/>
          <w:iCs/>
          <w:sz w:val="24"/>
          <w:szCs w:val="24"/>
          <w:shd w:val="clear" w:color="auto" w:fill="FFFFFF"/>
          <w:lang w:val="hy-AM"/>
        </w:rPr>
        <w:t>(ՀՀ Քրեական դատարանի որոշման էջ  9</w:t>
      </w:r>
      <w:r w:rsidRPr="000848E4">
        <w:rPr>
          <w:rFonts w:ascii="GHEA Grapalat" w:hAnsi="GHEA Grapalat"/>
          <w:i/>
          <w:iCs/>
          <w:sz w:val="24"/>
          <w:szCs w:val="24"/>
          <w:shd w:val="clear" w:color="auto" w:fill="FFFFFF"/>
          <w:lang w:val="hy-AM"/>
        </w:rPr>
        <w:t xml:space="preserve">, </w:t>
      </w:r>
      <w:r w:rsidRPr="00E61AD9">
        <w:rPr>
          <w:rFonts w:ascii="GHEA Grapalat" w:hAnsi="GHEA Grapalat"/>
          <w:sz w:val="24"/>
          <w:szCs w:val="24"/>
          <w:lang w:val="hy-AM"/>
        </w:rPr>
        <w:t>2026 թվականի մայիսի 5-ին՝ ժամը 11:00-ին անցկացնված նիստի արձանագրության համակարգչային արձանագրման կրի</w:t>
      </w:r>
      <w:r w:rsidRPr="000848E4">
        <w:rPr>
          <w:rFonts w:ascii="GHEA Grapalat" w:hAnsi="GHEA Grapalat"/>
          <w:i/>
          <w:iCs/>
          <w:sz w:val="24"/>
          <w:szCs w:val="24"/>
          <w:shd w:val="clear" w:color="auto" w:fill="FFFFFF"/>
          <w:lang w:val="hy-AM"/>
        </w:rPr>
        <w:t>չի /05.05.2026mp3 ձայնագրության/00:04:33-00:04:50 հատված</w:t>
      </w:r>
      <w:r w:rsidRPr="00E61AD9">
        <w:rPr>
          <w:rFonts w:ascii="GHEA Grapalat" w:hAnsi="GHEA Grapalat"/>
          <w:i/>
          <w:iCs/>
          <w:sz w:val="24"/>
          <w:szCs w:val="24"/>
          <w:shd w:val="clear" w:color="auto" w:fill="FFFFFF"/>
          <w:lang w:val="hy-AM"/>
        </w:rPr>
        <w:t>).</w:t>
      </w:r>
    </w:p>
    <w:p w14:paraId="63E60B78" w14:textId="77777777" w:rsidR="005315D4" w:rsidRPr="00E61AD9" w:rsidRDefault="005315D4" w:rsidP="005315D4">
      <w:pPr>
        <w:spacing w:line="276" w:lineRule="auto"/>
        <w:jc w:val="both"/>
        <w:rPr>
          <w:rFonts w:ascii="GHEA Grapalat" w:hAnsi="GHEA Grapalat"/>
          <w:i/>
          <w:iCs/>
          <w:color w:val="000000" w:themeColor="text1"/>
          <w:sz w:val="24"/>
          <w:szCs w:val="24"/>
          <w:shd w:val="clear" w:color="auto" w:fill="FFFFFF"/>
          <w:lang w:val="hy-AM"/>
        </w:rPr>
      </w:pPr>
      <w:r w:rsidRPr="00E61AD9">
        <w:rPr>
          <w:rFonts w:ascii="GHEA Grapalat" w:hAnsi="GHEA Grapalat" w:cs="GHEA Grapalat"/>
          <w:i/>
          <w:iCs/>
          <w:color w:val="000000" w:themeColor="text1"/>
          <w:sz w:val="24"/>
          <w:szCs w:val="24"/>
          <w:shd w:val="clear" w:color="auto" w:fill="FFFFFF"/>
          <w:lang w:val="hy-AM"/>
        </w:rPr>
        <w:t>«Տղամարդու ձայն (դատավոր) պարոն Սաֆարյան ոտքի կանգնեք,</w:t>
      </w:r>
      <w:r w:rsidRPr="00E61AD9">
        <w:rPr>
          <w:rFonts w:ascii="GHEA Grapalat" w:hAnsi="GHEA Grapalat"/>
          <w:i/>
          <w:iCs/>
          <w:color w:val="000000" w:themeColor="text1"/>
          <w:sz w:val="24"/>
          <w:szCs w:val="24"/>
          <w:shd w:val="clear" w:color="auto" w:fill="FFFFFF"/>
          <w:lang w:val="hy-AM"/>
        </w:rPr>
        <w:t>Դատարնն արձագրում է, որ Դուք հարվածեցիք , դատական նիտը խանգարեցիք և ձեր նկատմամբ սանկցիա է կիրառում, դատական նիստի դահլիճից հեռացնել, հեռացրեք,դուք հարվածել եք դատական նիստի ընթացքում բացահայտ անհարգալից վերաբերմունք եք ցուցաբերել</w:t>
      </w:r>
      <w:r w:rsidRPr="000848E4">
        <w:rPr>
          <w:rFonts w:ascii="GHEA Grapalat" w:hAnsi="GHEA Grapalat"/>
          <w:i/>
          <w:iCs/>
          <w:color w:val="000000" w:themeColor="text1"/>
          <w:sz w:val="24"/>
          <w:szCs w:val="24"/>
          <w:shd w:val="clear" w:color="auto" w:fill="FFFFFF"/>
          <w:lang w:val="hy-AM"/>
        </w:rPr>
        <w:t xml:space="preserve"> մասնակիցներին և դատական նիստի արձանագրման վերաբերյալ</w:t>
      </w:r>
      <w:r w:rsidRPr="00E61AD9">
        <w:rPr>
          <w:rFonts w:ascii="GHEA Grapalat" w:hAnsi="GHEA Grapalat"/>
          <w:i/>
          <w:iCs/>
          <w:color w:val="000000" w:themeColor="text1"/>
          <w:sz w:val="24"/>
          <w:szCs w:val="24"/>
          <w:shd w:val="clear" w:color="auto" w:fill="FFFFFF"/>
          <w:lang w:val="hy-AM"/>
        </w:rPr>
        <w:t>, դուք հանցավոր արարք եք կատարել, հարվածելով հայցվորին և խաթարել եք դատական նիստը, դատարանը ձեր նկատմամբ կիրառել է սանկցիա դատական նիստի դահլիճից հեռացնել, հեռացրեք դատական նիստի դահլիճից</w:t>
      </w: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000000" w:themeColor="text1"/>
          <w:sz w:val="24"/>
          <w:szCs w:val="24"/>
          <w:shd w:val="clear" w:color="auto" w:fill="FFFFFF"/>
          <w:lang w:val="hy-AM"/>
        </w:rPr>
        <w:t xml:space="preserve"> (ՀՀ Քրեական դատարանի որոշման էջ 10</w:t>
      </w:r>
      <w:r w:rsidRPr="000848E4">
        <w:rPr>
          <w:rFonts w:ascii="GHEA Grapalat" w:hAnsi="GHEA Grapalat"/>
          <w:i/>
          <w:iCs/>
          <w:color w:val="000000" w:themeColor="text1"/>
          <w:sz w:val="24"/>
          <w:szCs w:val="24"/>
          <w:shd w:val="clear" w:color="auto" w:fill="FFFFFF"/>
          <w:lang w:val="hy-AM"/>
        </w:rPr>
        <w:t>,</w:t>
      </w:r>
      <w:r w:rsidRPr="00E61AD9">
        <w:rPr>
          <w:rFonts w:ascii="GHEA Grapalat" w:hAnsi="GHEA Grapalat"/>
          <w:color w:val="000000" w:themeColor="text1"/>
          <w:sz w:val="24"/>
          <w:szCs w:val="24"/>
          <w:lang w:val="hy-AM"/>
        </w:rPr>
        <w:t xml:space="preserve"> 2026 թվականի մայիսի 5-ին՝ ժամը 11:00-ին անցկացնված նիստի արձանագրության համակարգչային արձանագրման կրի</w:t>
      </w:r>
      <w:r w:rsidRPr="000848E4">
        <w:rPr>
          <w:rFonts w:ascii="GHEA Grapalat" w:hAnsi="GHEA Grapalat"/>
          <w:i/>
          <w:iCs/>
          <w:color w:val="000000" w:themeColor="text1"/>
          <w:sz w:val="24"/>
          <w:szCs w:val="24"/>
          <w:shd w:val="clear" w:color="auto" w:fill="FFFFFF"/>
          <w:lang w:val="hy-AM"/>
        </w:rPr>
        <w:t>չի /05.05.2026mp3 ձայնագրության/00:08:16-00:08:46 հատված</w:t>
      </w:r>
      <w:r w:rsidRPr="00E61AD9">
        <w:rPr>
          <w:rFonts w:ascii="GHEA Grapalat" w:hAnsi="GHEA Grapalat"/>
          <w:i/>
          <w:iCs/>
          <w:color w:val="000000" w:themeColor="text1"/>
          <w:sz w:val="24"/>
          <w:szCs w:val="24"/>
          <w:shd w:val="clear" w:color="auto" w:fill="FFFFFF"/>
          <w:lang w:val="hy-AM"/>
        </w:rPr>
        <w:t>).</w:t>
      </w:r>
    </w:p>
    <w:p w14:paraId="0B52EF30" w14:textId="77777777" w:rsidR="005315D4" w:rsidRPr="00E61AD9" w:rsidRDefault="005315D4" w:rsidP="005315D4">
      <w:pPr>
        <w:spacing w:line="276" w:lineRule="auto"/>
        <w:jc w:val="both"/>
        <w:rPr>
          <w:rFonts w:ascii="GHEA Grapalat" w:hAnsi="GHEA Grapalat"/>
          <w:i/>
          <w:iCs/>
          <w:color w:val="000000" w:themeColor="text1"/>
          <w:sz w:val="24"/>
          <w:szCs w:val="24"/>
          <w:shd w:val="clear" w:color="auto" w:fill="FFFFFF"/>
          <w:lang w:val="hy-AM"/>
        </w:rPr>
      </w:pP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000000" w:themeColor="text1"/>
          <w:sz w:val="24"/>
          <w:szCs w:val="24"/>
          <w:shd w:val="clear" w:color="auto" w:fill="FFFFFF"/>
          <w:lang w:val="hy-AM"/>
        </w:rPr>
        <w:t>Պաշտպանները հայտնեցին, որ իրենց պաշտպանյալի և տուժողի միջև առաջացած վեճը կրել է անձնական բնույթ, պայմանավորված չի տուժողի մասնագիտական կարգավիճակի հետ և նպատակ չի հետապնդել խոչընդոտել նրա մասնագիտական գործունեությանը</w:t>
      </w:r>
      <w:r w:rsidRPr="00E61AD9">
        <w:rPr>
          <w:rFonts w:ascii="GHEA Grapalat" w:hAnsi="GHEA Grapalat" w:cs="GHEA Grapalat"/>
          <w:i/>
          <w:iCs/>
          <w:color w:val="000000" w:themeColor="text1"/>
          <w:sz w:val="24"/>
          <w:szCs w:val="24"/>
          <w:shd w:val="clear" w:color="auto" w:fill="FFFFFF"/>
          <w:lang w:val="hy-AM"/>
        </w:rPr>
        <w:t>»</w:t>
      </w:r>
      <w:r w:rsidRPr="00E61AD9">
        <w:rPr>
          <w:rFonts w:ascii="GHEA Grapalat" w:hAnsi="GHEA Grapalat"/>
          <w:i/>
          <w:iCs/>
          <w:color w:val="000000" w:themeColor="text1"/>
          <w:sz w:val="24"/>
          <w:szCs w:val="24"/>
          <w:shd w:val="clear" w:color="auto" w:fill="FFFFFF"/>
          <w:lang w:val="hy-AM"/>
        </w:rPr>
        <w:t xml:space="preserve"> (ՀՀ Քրեական դատարանի որոշման էջ 14)։</w:t>
      </w:r>
    </w:p>
    <w:p w14:paraId="07AEA9D5" w14:textId="77777777" w:rsidR="005315D4" w:rsidRPr="00E61AD9" w:rsidRDefault="005315D4" w:rsidP="005315D4">
      <w:pPr>
        <w:spacing w:line="276" w:lineRule="auto"/>
        <w:jc w:val="both"/>
        <w:rPr>
          <w:rFonts w:ascii="GHEA Grapalat" w:hAnsi="GHEA Grapalat"/>
          <w:color w:val="000000" w:themeColor="text1"/>
          <w:sz w:val="24"/>
          <w:szCs w:val="24"/>
          <w:lang w:val="hy-AM"/>
        </w:rPr>
      </w:pPr>
      <w:r w:rsidRPr="00E61AD9">
        <w:rPr>
          <w:rFonts w:ascii="GHEA Grapalat" w:hAnsi="GHEA Grapalat"/>
          <w:color w:val="000000" w:themeColor="text1"/>
          <w:sz w:val="24"/>
          <w:szCs w:val="24"/>
          <w:lang w:val="hy-AM"/>
        </w:rPr>
        <w:t xml:space="preserve">Քրեական օրենսգրքի 490-րդ հոդվածի 1-ին մասով </w:t>
      </w:r>
      <w:r w:rsidRPr="000848E4">
        <w:rPr>
          <w:rFonts w:ascii="GHEA Grapalat" w:hAnsi="GHEA Grapalat"/>
          <w:color w:val="000000" w:themeColor="text1"/>
          <w:sz w:val="24"/>
          <w:szCs w:val="24"/>
          <w:lang w:val="hy-AM"/>
        </w:rPr>
        <w:t>սահմանված է</w:t>
      </w:r>
      <w:r w:rsidRPr="00E61AD9">
        <w:rPr>
          <w:rFonts w:ascii="GHEA Grapalat" w:hAnsi="GHEA Grapalat"/>
          <w:color w:val="000000" w:themeColor="text1"/>
          <w:sz w:val="24"/>
          <w:szCs w:val="24"/>
          <w:lang w:val="hy-AM"/>
        </w:rPr>
        <w:t>՝</w:t>
      </w:r>
    </w:p>
    <w:p w14:paraId="52B5F5FE" w14:textId="77777777" w:rsidR="005315D4" w:rsidRPr="00E61AD9" w:rsidRDefault="005315D4" w:rsidP="005315D4">
      <w:pPr>
        <w:shd w:val="clear" w:color="auto" w:fill="FFFFFF"/>
        <w:spacing w:after="0" w:line="276" w:lineRule="auto"/>
        <w:ind w:firstLine="375"/>
        <w:jc w:val="both"/>
        <w:rPr>
          <w:rFonts w:ascii="GHEA Grapalat" w:eastAsia="Times New Roman" w:hAnsi="GHEA Grapalat" w:cs="Arial"/>
          <w:b/>
          <w:color w:val="000000" w:themeColor="text1"/>
          <w:sz w:val="24"/>
          <w:szCs w:val="24"/>
          <w:lang w:val="hy-AM"/>
        </w:rPr>
      </w:pPr>
      <w:r w:rsidRPr="00E61AD9">
        <w:rPr>
          <w:rFonts w:ascii="GHEA Grapalat" w:eastAsia="Times New Roman" w:hAnsi="GHEA Grapalat" w:cs="Arial"/>
          <w:color w:val="000000" w:themeColor="text1"/>
          <w:sz w:val="24"/>
          <w:szCs w:val="24"/>
          <w:lang w:val="hy-AM"/>
        </w:rPr>
        <w:t xml:space="preserve">1. Դատավորի, դատախազի, քննիչի, քննչական մարմնի ղեկավարի, հետաքննության մարմնի, </w:t>
      </w:r>
      <w:r w:rsidRPr="00E61AD9">
        <w:rPr>
          <w:rFonts w:ascii="GHEA Grapalat" w:eastAsia="Times New Roman" w:hAnsi="GHEA Grapalat" w:cs="Arial"/>
          <w:b/>
          <w:color w:val="000000" w:themeColor="text1"/>
          <w:sz w:val="24"/>
          <w:szCs w:val="24"/>
          <w:lang w:val="hy-AM"/>
        </w:rPr>
        <w:t>փաստաբանի</w:t>
      </w:r>
      <w:r w:rsidRPr="00E61AD9">
        <w:rPr>
          <w:rFonts w:ascii="GHEA Grapalat" w:eastAsia="Times New Roman" w:hAnsi="GHEA Grapalat" w:cs="Arial"/>
          <w:color w:val="000000" w:themeColor="text1"/>
          <w:sz w:val="24"/>
          <w:szCs w:val="24"/>
          <w:lang w:val="hy-AM"/>
        </w:rPr>
        <w:t xml:space="preserve">, ներկայացուցչի, փորձագետի կամ հարկադիր կատարողի կամ նշված անձանց մերձավոր ազգականի կամ մերձավորի </w:t>
      </w:r>
      <w:r w:rsidRPr="00E61AD9">
        <w:rPr>
          <w:rFonts w:ascii="GHEA Grapalat" w:eastAsia="Times New Roman" w:hAnsi="GHEA Grapalat" w:cs="Arial"/>
          <w:color w:val="000000" w:themeColor="text1"/>
          <w:sz w:val="24"/>
          <w:szCs w:val="24"/>
          <w:lang w:val="hy-AM"/>
        </w:rPr>
        <w:lastRenderedPageBreak/>
        <w:t xml:space="preserve">կամ նշված անձանց դաստիարակության, խնամքի կամ հսկողության տակ գտնվողի մասին արատավորող կամ նշված անձանց իրավունքներին ու օրինական շահերին այլ վնաս պատճառող տեղեկություն հրապարակելու </w:t>
      </w:r>
      <w:r w:rsidRPr="00E61AD9">
        <w:rPr>
          <w:rFonts w:ascii="GHEA Grapalat" w:eastAsia="Times New Roman" w:hAnsi="GHEA Grapalat" w:cs="Arial"/>
          <w:b/>
          <w:color w:val="000000" w:themeColor="text1"/>
          <w:sz w:val="24"/>
          <w:szCs w:val="24"/>
          <w:lang w:val="hy-AM"/>
        </w:rPr>
        <w:t>կամ նրանց նկատմամբ բռնություն գործադրելու</w:t>
      </w:r>
      <w:r w:rsidRPr="00E61AD9">
        <w:rPr>
          <w:rFonts w:ascii="GHEA Grapalat" w:eastAsia="Times New Roman" w:hAnsi="GHEA Grapalat" w:cs="Arial"/>
          <w:color w:val="000000" w:themeColor="text1"/>
          <w:sz w:val="24"/>
          <w:szCs w:val="24"/>
          <w:lang w:val="hy-AM"/>
        </w:rPr>
        <w:t xml:space="preserve">, գույքը ոչնչացնելու կամ վնասելու սպառնալիքը՝ </w:t>
      </w:r>
      <w:r w:rsidRPr="00E61AD9">
        <w:rPr>
          <w:rFonts w:ascii="GHEA Grapalat" w:eastAsia="Times New Roman" w:hAnsi="GHEA Grapalat" w:cs="Arial"/>
          <w:b/>
          <w:color w:val="000000" w:themeColor="text1"/>
          <w:sz w:val="24"/>
          <w:szCs w:val="24"/>
          <w:lang w:val="hy-AM"/>
        </w:rPr>
        <w:t>կապված նշված անձանց օրինական ծառայողական կամ մասնագիտական գործունեության կամ</w:t>
      </w:r>
      <w:r w:rsidRPr="00E61AD9">
        <w:rPr>
          <w:rFonts w:ascii="GHEA Grapalat" w:eastAsia="Times New Roman" w:hAnsi="GHEA Grapalat" w:cs="Arial"/>
          <w:color w:val="000000" w:themeColor="text1"/>
          <w:sz w:val="24"/>
          <w:szCs w:val="24"/>
          <w:lang w:val="hy-AM"/>
        </w:rPr>
        <w:t xml:space="preserve"> բացառապես դատավոր, դատախազ, քննիչ, քննչական մարմնի ղեկավար, հետաքննության մարմին, </w:t>
      </w:r>
      <w:r w:rsidRPr="00E61AD9">
        <w:rPr>
          <w:rFonts w:ascii="GHEA Grapalat" w:eastAsia="Times New Roman" w:hAnsi="GHEA Grapalat" w:cs="Arial"/>
          <w:b/>
          <w:color w:val="000000" w:themeColor="text1"/>
          <w:sz w:val="24"/>
          <w:szCs w:val="24"/>
          <w:lang w:val="hy-AM"/>
        </w:rPr>
        <w:t>փաստաբան</w:t>
      </w:r>
      <w:r w:rsidRPr="00E61AD9">
        <w:rPr>
          <w:rFonts w:ascii="GHEA Grapalat" w:eastAsia="Times New Roman" w:hAnsi="GHEA Grapalat" w:cs="Arial"/>
          <w:color w:val="000000" w:themeColor="text1"/>
          <w:sz w:val="24"/>
          <w:szCs w:val="24"/>
          <w:lang w:val="hy-AM"/>
        </w:rPr>
        <w:t xml:space="preserve">, ներկայացուցիչ, փորձագետ կամ հարկադիր կատարող կամ նշված անձանց մերձավոր ազգական կամ մերձավոր կամ նշված անձանց դաստիարակության, խնամքի կամ հսկողության տակ գտնվող </w:t>
      </w:r>
      <w:r w:rsidRPr="00E61AD9">
        <w:rPr>
          <w:rFonts w:ascii="GHEA Grapalat" w:eastAsia="Times New Roman" w:hAnsi="GHEA Grapalat" w:cs="Arial"/>
          <w:b/>
          <w:color w:val="000000" w:themeColor="text1"/>
          <w:sz w:val="24"/>
          <w:szCs w:val="24"/>
          <w:lang w:val="hy-AM"/>
        </w:rPr>
        <w:t>լինելու հանգամանքի հետ՝</w:t>
      </w:r>
    </w:p>
    <w:p w14:paraId="29AAF228" w14:textId="77777777" w:rsidR="005315D4" w:rsidRPr="00E61AD9" w:rsidRDefault="005315D4" w:rsidP="005315D4">
      <w:pPr>
        <w:shd w:val="clear" w:color="auto" w:fill="FFFFFF"/>
        <w:spacing w:after="0" w:line="276" w:lineRule="auto"/>
        <w:ind w:firstLine="375"/>
        <w:jc w:val="both"/>
        <w:rPr>
          <w:rFonts w:ascii="GHEA Grapalat" w:eastAsia="Times New Roman" w:hAnsi="GHEA Grapalat" w:cs="Arial"/>
          <w:color w:val="000000" w:themeColor="text1"/>
          <w:sz w:val="24"/>
          <w:szCs w:val="24"/>
          <w:lang w:val="hy-AM"/>
        </w:rPr>
      </w:pPr>
      <w:r w:rsidRPr="00E61AD9">
        <w:rPr>
          <w:rFonts w:ascii="GHEA Grapalat" w:eastAsia="Times New Roman" w:hAnsi="GHEA Grapalat" w:cs="Arial"/>
          <w:color w:val="000000" w:themeColor="text1"/>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ազատության սահմանափակմամբ՝ առավելագույնը երկու տարի ժամկետով, կամ կարճաժամկետ ազատազրկմամբ՝ առավելագույնը երկու ամիս ժամկետով, կամ ազատազրկմամբ՝ առավելագույնը երեք տարի ժամկետով:</w:t>
      </w:r>
      <w:r w:rsidRPr="00E61AD9">
        <w:rPr>
          <w:rFonts w:ascii="GHEA Grapalat" w:hAnsi="GHEA Grapalat" w:cs="GHEA Grapalat"/>
          <w:i/>
          <w:iCs/>
          <w:color w:val="000000" w:themeColor="text1"/>
          <w:sz w:val="24"/>
          <w:szCs w:val="24"/>
          <w:shd w:val="clear" w:color="auto" w:fill="FFFFFF"/>
          <w:lang w:val="hy-AM"/>
        </w:rPr>
        <w:t xml:space="preserve"> »։</w:t>
      </w:r>
    </w:p>
    <w:p w14:paraId="1E18BD0E" w14:textId="77777777" w:rsidR="005315D4" w:rsidRPr="00E61AD9" w:rsidRDefault="005315D4" w:rsidP="005315D4">
      <w:pPr>
        <w:spacing w:line="276" w:lineRule="auto"/>
        <w:ind w:firstLine="375"/>
        <w:jc w:val="both"/>
        <w:rPr>
          <w:rFonts w:ascii="GHEA Grapalat" w:hAnsi="GHEA Grapalat"/>
          <w:i/>
          <w:iCs/>
          <w:color w:val="000000" w:themeColor="text1"/>
          <w:sz w:val="24"/>
          <w:szCs w:val="24"/>
          <w:shd w:val="clear" w:color="auto" w:fill="FFFFFF"/>
          <w:lang w:val="hy-AM"/>
        </w:rPr>
      </w:pPr>
      <w:r w:rsidRPr="00E61AD9">
        <w:rPr>
          <w:rFonts w:ascii="GHEA Grapalat" w:hAnsi="GHEA Grapalat"/>
          <w:i/>
          <w:iCs/>
          <w:color w:val="000000" w:themeColor="text1"/>
          <w:sz w:val="24"/>
          <w:szCs w:val="24"/>
          <w:shd w:val="clear" w:color="auto" w:fill="FFFFFF"/>
          <w:lang w:val="hy-AM"/>
        </w:rPr>
        <w:t xml:space="preserve">ՀՀ Քրեական դատարանի որոշմամբ </w:t>
      </w:r>
      <w:r w:rsidRPr="00E61AD9">
        <w:rPr>
          <w:rFonts w:ascii="GHEA Grapalat" w:hAnsi="GHEA Grapalat"/>
          <w:color w:val="000000" w:themeColor="text1"/>
          <w:sz w:val="24"/>
          <w:szCs w:val="24"/>
          <w:lang w:val="hy-AM"/>
        </w:rPr>
        <w:t xml:space="preserve">դատարանը արձանագրել է, որ </w:t>
      </w:r>
      <w:r w:rsidRPr="00E61AD9">
        <w:rPr>
          <w:rFonts w:ascii="GHEA Grapalat" w:hAnsi="GHEA Grapalat" w:cs="Arial"/>
          <w:b/>
          <w:color w:val="000000" w:themeColor="text1"/>
          <w:sz w:val="24"/>
          <w:szCs w:val="24"/>
          <w:lang w:val="hy-AM"/>
        </w:rPr>
        <w:t>«</w:t>
      </w:r>
      <w:r w:rsidRPr="00E61AD9">
        <w:rPr>
          <w:rFonts w:ascii="GHEA Grapalat" w:hAnsi="GHEA Grapalat"/>
          <w:color w:val="000000" w:themeColor="text1"/>
          <w:sz w:val="24"/>
          <w:szCs w:val="24"/>
          <w:lang w:val="hy-AM"/>
        </w:rPr>
        <w:t>ներկայացված դատական նիստերի արձանագրությունից երևում է, որ մեղադրյալի կողմից տուժողին ենթադրաբար հարվածելուն նախորդել են որոշակի միջանձնային խոսակցություններ, որի արդյունքում վեճը դ ուրս է եկել դատարանում քննարկման առարկայի շրջանակներից և վերածվել միջանձնային փոխհարաբերության:Այլ կերպ ասած՝ մեղադրայալ Իսրայել Սաֆարյանը տուժողին ենթադրյալ հարվածել է ոչ թե նրա համար, որ նա ներկայացնում է մյուս կողմի շահերը, իրականացնում է իր մասնագիտական գործունեությունը և հարվածելով նպատակ է հետապնդել խոչընդոտել այդ մասնագիտական գործունեությանը, այլ քաղաքացիական գործի շրջանակներում նրանց միջև առաջացած միջանձնային խոսակցության հետևանք է հանդիսացել։</w:t>
      </w:r>
      <w:r w:rsidRPr="00E61AD9">
        <w:rPr>
          <w:rFonts w:ascii="GHEA Grapalat" w:hAnsi="GHEA Grapalat" w:cs="GHEA Grapalat"/>
          <w:i/>
          <w:iCs/>
          <w:color w:val="000000" w:themeColor="text1"/>
          <w:sz w:val="24"/>
          <w:szCs w:val="24"/>
          <w:shd w:val="clear" w:color="auto" w:fill="FFFFFF"/>
          <w:lang w:val="hy-AM"/>
        </w:rPr>
        <w:t xml:space="preserve"> Դատարանը</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գտնում</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է</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որ</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ներկայացված</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նյութերը</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բավարար</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չեն</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հաստատված</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գնահատելու</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համար</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որ</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ՀՀ</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քրեական</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օրենսգրքի</w:t>
      </w:r>
      <w:r w:rsidRPr="00E61AD9">
        <w:rPr>
          <w:rFonts w:ascii="GHEA Grapalat" w:hAnsi="GHEA Grapalat"/>
          <w:i/>
          <w:iCs/>
          <w:color w:val="000000" w:themeColor="text1"/>
          <w:sz w:val="24"/>
          <w:szCs w:val="24"/>
          <w:shd w:val="clear" w:color="auto" w:fill="FFFFFF"/>
          <w:lang w:val="hy-AM"/>
        </w:rPr>
        <w:t xml:space="preserve"> 490-</w:t>
      </w:r>
      <w:r w:rsidRPr="00E61AD9">
        <w:rPr>
          <w:rFonts w:ascii="GHEA Grapalat" w:hAnsi="GHEA Grapalat" w:cs="GHEA Grapalat"/>
          <w:i/>
          <w:iCs/>
          <w:color w:val="000000" w:themeColor="text1"/>
          <w:sz w:val="24"/>
          <w:szCs w:val="24"/>
          <w:shd w:val="clear" w:color="auto" w:fill="FFFFFF"/>
          <w:lang w:val="hy-AM"/>
        </w:rPr>
        <w:t>րդ</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հոդվածի</w:t>
      </w:r>
      <w:r w:rsidRPr="00E61AD9">
        <w:rPr>
          <w:rFonts w:ascii="GHEA Grapalat" w:hAnsi="GHEA Grapalat"/>
          <w:i/>
          <w:iCs/>
          <w:color w:val="000000" w:themeColor="text1"/>
          <w:sz w:val="24"/>
          <w:szCs w:val="24"/>
          <w:shd w:val="clear" w:color="auto" w:fill="FFFFFF"/>
          <w:lang w:val="hy-AM"/>
        </w:rPr>
        <w:t xml:space="preserve"> 3-</w:t>
      </w:r>
      <w:r w:rsidRPr="00E61AD9">
        <w:rPr>
          <w:rFonts w:ascii="GHEA Grapalat" w:hAnsi="GHEA Grapalat" w:cs="GHEA Grapalat"/>
          <w:i/>
          <w:iCs/>
          <w:color w:val="000000" w:themeColor="text1"/>
          <w:sz w:val="24"/>
          <w:szCs w:val="24"/>
          <w:shd w:val="clear" w:color="auto" w:fill="FFFFFF"/>
          <w:lang w:val="hy-AM"/>
        </w:rPr>
        <w:t>րդ</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մասով</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ներկայացված</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մեղադրանքում</w:t>
      </w:r>
      <w:r w:rsidRPr="00E61AD9">
        <w:rPr>
          <w:rFonts w:ascii="GHEA Grapalat" w:hAnsi="GHEA Grapalat"/>
          <w:i/>
          <w:iCs/>
          <w:color w:val="000000" w:themeColor="text1"/>
          <w:sz w:val="24"/>
          <w:szCs w:val="24"/>
          <w:shd w:val="clear" w:color="auto" w:fill="FFFFFF"/>
          <w:lang w:val="hy-AM"/>
        </w:rPr>
        <w:t xml:space="preserve"> </w:t>
      </w:r>
      <w:r w:rsidRPr="00E61AD9">
        <w:rPr>
          <w:rFonts w:ascii="GHEA Grapalat" w:hAnsi="GHEA Grapalat" w:cs="GHEA Grapalat"/>
          <w:i/>
          <w:iCs/>
          <w:color w:val="000000" w:themeColor="text1"/>
          <w:sz w:val="24"/>
          <w:szCs w:val="24"/>
          <w:shd w:val="clear" w:color="auto" w:fill="FFFFFF"/>
          <w:lang w:val="hy-AM"/>
        </w:rPr>
        <w:t>նկարագր</w:t>
      </w:r>
      <w:r w:rsidRPr="00E61AD9">
        <w:rPr>
          <w:rFonts w:ascii="GHEA Grapalat" w:hAnsi="GHEA Grapalat"/>
          <w:i/>
          <w:iCs/>
          <w:color w:val="000000" w:themeColor="text1"/>
          <w:sz w:val="24"/>
          <w:szCs w:val="24"/>
          <w:shd w:val="clear" w:color="auto" w:fill="FFFFFF"/>
          <w:lang w:val="hy-AM"/>
        </w:rPr>
        <w:t xml:space="preserve">ված հանցագործությանն Իսրայել Սաֆարյանի առնչվելու վերաբերյալ առկա է հիմնավոր և հատկապես արժանահավատ ու բարեխիղճ կասկած։ </w:t>
      </w:r>
    </w:p>
    <w:p w14:paraId="3619715E" w14:textId="77777777" w:rsidR="005315D4" w:rsidRPr="00E61AD9" w:rsidRDefault="005315D4" w:rsidP="005315D4">
      <w:pPr>
        <w:spacing w:line="276" w:lineRule="auto"/>
        <w:jc w:val="both"/>
        <w:rPr>
          <w:rFonts w:ascii="GHEA Grapalat" w:hAnsi="GHEA Grapalat"/>
          <w:i/>
          <w:iCs/>
          <w:color w:val="000000" w:themeColor="text1"/>
          <w:sz w:val="24"/>
          <w:szCs w:val="24"/>
          <w:shd w:val="clear" w:color="auto" w:fill="FFFFFF"/>
          <w:lang w:val="hy-AM"/>
        </w:rPr>
      </w:pPr>
      <w:r w:rsidRPr="00E61AD9">
        <w:rPr>
          <w:rFonts w:ascii="GHEA Grapalat" w:hAnsi="GHEA Grapalat"/>
          <w:i/>
          <w:iCs/>
          <w:color w:val="000000" w:themeColor="text1"/>
          <w:sz w:val="24"/>
          <w:szCs w:val="24"/>
          <w:shd w:val="clear" w:color="auto" w:fill="FFFFFF"/>
          <w:lang w:val="hy-AM"/>
        </w:rPr>
        <w:t xml:space="preserve">Այսպիսով, Դատարանը եզրահանգում է, որ քննիչի [կալանքի] միջնորդությունը հիմնավորված չէ և ենթակա է մերժման ՀՀ քրեական դատավարության օրենսգրքի 288-րդ հոդվածի 2-րդ մասի 2-րդ կետով նախատեսված հիմքերով։ Դատարանն, այս </w:t>
      </w:r>
      <w:r w:rsidRPr="00E61AD9">
        <w:rPr>
          <w:rFonts w:ascii="GHEA Grapalat" w:hAnsi="GHEA Grapalat"/>
          <w:i/>
          <w:iCs/>
          <w:color w:val="000000" w:themeColor="text1"/>
          <w:sz w:val="24"/>
          <w:szCs w:val="24"/>
          <w:shd w:val="clear" w:color="auto" w:fill="FFFFFF"/>
          <w:lang w:val="hy-AM"/>
        </w:rPr>
        <w:lastRenderedPageBreak/>
        <w:t xml:space="preserve">պայմաններում, առարկայազուրկ է համարում կալանավորման հիմքերին անդրադառնալը։» ( ՀՀ Քրեական դատարանի որոշման էջ 22)։ </w:t>
      </w:r>
      <w:r w:rsidRPr="00E61AD9">
        <w:rPr>
          <w:rFonts w:ascii="GHEA Grapalat" w:hAnsi="GHEA Grapalat"/>
          <w:color w:val="000000" w:themeColor="text1"/>
          <w:sz w:val="24"/>
          <w:szCs w:val="24"/>
          <w:lang w:val="hy-AM"/>
        </w:rPr>
        <w:t xml:space="preserve"> </w:t>
      </w:r>
    </w:p>
    <w:p w14:paraId="091EEE3B" w14:textId="77777777" w:rsidR="005315D4" w:rsidRPr="00E61AD9" w:rsidRDefault="005315D4" w:rsidP="005315D4">
      <w:pPr>
        <w:spacing w:line="276" w:lineRule="auto"/>
        <w:jc w:val="both"/>
        <w:rPr>
          <w:rFonts w:ascii="GHEA Grapalat" w:hAnsi="GHEA Grapalat"/>
          <w:b/>
          <w:color w:val="000000" w:themeColor="text1"/>
          <w:sz w:val="24"/>
          <w:szCs w:val="24"/>
          <w:lang w:val="hy-AM"/>
        </w:rPr>
      </w:pPr>
      <w:r w:rsidRPr="00E61AD9">
        <w:rPr>
          <w:rFonts w:ascii="GHEA Grapalat" w:hAnsi="GHEA Grapalat"/>
          <w:color w:val="000000" w:themeColor="text1"/>
          <w:sz w:val="24"/>
          <w:szCs w:val="24"/>
          <w:lang w:val="hy-AM"/>
        </w:rPr>
        <w:t xml:space="preserve">Ամփոփելով վերոգրյալը՝ </w:t>
      </w:r>
      <w:r w:rsidRPr="00E61AD9">
        <w:rPr>
          <w:rFonts w:ascii="GHEA Grapalat" w:hAnsi="GHEA Grapalat"/>
          <w:i/>
          <w:iCs/>
          <w:color w:val="000000" w:themeColor="text1"/>
          <w:sz w:val="24"/>
          <w:szCs w:val="24"/>
          <w:shd w:val="clear" w:color="auto" w:fill="FFFFFF"/>
          <w:lang w:val="hy-AM"/>
        </w:rPr>
        <w:t>ՀՀ Քրեական դատարանի որոշմա</w:t>
      </w:r>
      <w:r w:rsidRPr="000848E4">
        <w:rPr>
          <w:rFonts w:ascii="GHEA Grapalat" w:hAnsi="GHEA Grapalat"/>
          <w:i/>
          <w:iCs/>
          <w:color w:val="000000" w:themeColor="text1"/>
          <w:sz w:val="24"/>
          <w:szCs w:val="24"/>
          <w:shd w:val="clear" w:color="auto" w:fill="FFFFFF"/>
          <w:lang w:val="hy-AM"/>
        </w:rPr>
        <w:t xml:space="preserve">մբ </w:t>
      </w:r>
      <w:r w:rsidRPr="00E61AD9">
        <w:rPr>
          <w:rFonts w:ascii="GHEA Grapalat" w:hAnsi="GHEA Grapalat"/>
          <w:color w:val="000000" w:themeColor="text1"/>
          <w:sz w:val="24"/>
          <w:szCs w:val="24"/>
          <w:lang w:val="hy-AM"/>
        </w:rPr>
        <w:t xml:space="preserve">չի հաստատվել անձի կողմից </w:t>
      </w:r>
      <w:r w:rsidRPr="00E61AD9">
        <w:rPr>
          <w:rFonts w:ascii="GHEA Grapalat" w:hAnsi="GHEA Grapalat"/>
          <w:b/>
          <w:i/>
          <w:iCs/>
          <w:color w:val="000000" w:themeColor="text1"/>
          <w:sz w:val="24"/>
          <w:szCs w:val="24"/>
          <w:shd w:val="clear" w:color="auto" w:fill="FFFFFF"/>
          <w:lang w:val="hy-AM"/>
        </w:rPr>
        <w:t>ՀՀ քրեական օրենսգրք</w:t>
      </w:r>
      <w:r w:rsidRPr="000848E4">
        <w:rPr>
          <w:rFonts w:ascii="GHEA Grapalat" w:hAnsi="GHEA Grapalat"/>
          <w:b/>
          <w:i/>
          <w:iCs/>
          <w:color w:val="000000" w:themeColor="text1"/>
          <w:sz w:val="24"/>
          <w:szCs w:val="24"/>
          <w:shd w:val="clear" w:color="auto" w:fill="FFFFFF"/>
          <w:lang w:val="hy-AM"/>
        </w:rPr>
        <w:t>ի</w:t>
      </w:r>
      <w:r w:rsidRPr="00E61AD9">
        <w:rPr>
          <w:rFonts w:ascii="GHEA Grapalat" w:hAnsi="GHEA Grapalat"/>
          <w:b/>
          <w:i/>
          <w:iCs/>
          <w:color w:val="000000" w:themeColor="text1"/>
          <w:sz w:val="24"/>
          <w:szCs w:val="24"/>
          <w:shd w:val="clear" w:color="auto" w:fill="FFFFFF"/>
          <w:lang w:val="hy-AM"/>
        </w:rPr>
        <w:t xml:space="preserve"> </w:t>
      </w:r>
      <w:r w:rsidRPr="00E61AD9">
        <w:rPr>
          <w:rFonts w:ascii="GHEA Grapalat" w:hAnsi="GHEA Grapalat"/>
          <w:b/>
          <w:color w:val="000000" w:themeColor="text1"/>
          <w:sz w:val="24"/>
          <w:szCs w:val="24"/>
          <w:lang w:val="hy-AM"/>
        </w:rPr>
        <w:t>490-րդ հոդվածի 1-ին մասով</w:t>
      </w:r>
      <w:r w:rsidRPr="00E61AD9">
        <w:rPr>
          <w:rFonts w:ascii="GHEA Grapalat" w:hAnsi="GHEA Grapalat"/>
          <w:color w:val="000000" w:themeColor="text1"/>
          <w:sz w:val="24"/>
          <w:szCs w:val="24"/>
          <w:lang w:val="hy-AM"/>
        </w:rPr>
        <w:t xml:space="preserve"> </w:t>
      </w:r>
      <w:r w:rsidRPr="00E61AD9">
        <w:rPr>
          <w:rFonts w:ascii="GHEA Grapalat" w:hAnsi="GHEA Grapalat"/>
          <w:b/>
          <w:i/>
          <w:iCs/>
          <w:color w:val="000000" w:themeColor="text1"/>
          <w:sz w:val="24"/>
          <w:szCs w:val="24"/>
          <w:shd w:val="clear" w:color="auto" w:fill="FFFFFF"/>
          <w:lang w:val="hy-AM"/>
        </w:rPr>
        <w:t>նախատեսված արարք կատարելու վերաբերյալ կասկածը։</w:t>
      </w:r>
      <w:r w:rsidRPr="00E61AD9">
        <w:rPr>
          <w:rFonts w:ascii="GHEA Grapalat" w:hAnsi="GHEA Grapalat"/>
          <w:b/>
          <w:color w:val="000000" w:themeColor="text1"/>
          <w:sz w:val="24"/>
          <w:szCs w:val="24"/>
          <w:lang w:val="hy-AM"/>
        </w:rPr>
        <w:t xml:space="preserve"> </w:t>
      </w:r>
    </w:p>
    <w:p w14:paraId="02A60110" w14:textId="77777777" w:rsidR="005315D4" w:rsidRPr="00E61AD9" w:rsidRDefault="005315D4" w:rsidP="005315D4">
      <w:pPr>
        <w:spacing w:line="276" w:lineRule="auto"/>
        <w:jc w:val="both"/>
        <w:rPr>
          <w:rFonts w:ascii="GHEA Grapalat" w:hAnsi="GHEA Grapalat"/>
          <w:color w:val="000000" w:themeColor="text1"/>
          <w:sz w:val="24"/>
          <w:szCs w:val="24"/>
          <w:lang w:val="hy-AM"/>
        </w:rPr>
      </w:pPr>
      <w:r w:rsidRPr="000848E4">
        <w:rPr>
          <w:rFonts w:ascii="GHEA Grapalat" w:hAnsi="GHEA Grapalat"/>
          <w:color w:val="000000" w:themeColor="text1"/>
          <w:sz w:val="24"/>
          <w:szCs w:val="24"/>
          <w:lang w:val="hy-AM"/>
        </w:rPr>
        <w:t xml:space="preserve">Իսկ </w:t>
      </w:r>
      <w:r w:rsidRPr="00E61AD9">
        <w:rPr>
          <w:rFonts w:ascii="GHEA Grapalat" w:hAnsi="GHEA Grapalat"/>
          <w:color w:val="000000" w:themeColor="text1"/>
          <w:sz w:val="24"/>
          <w:szCs w:val="24"/>
          <w:lang w:val="hy-AM"/>
        </w:rPr>
        <w:t xml:space="preserve">Ծառայողական քննության շրջանակներում </w:t>
      </w:r>
      <w:r w:rsidRPr="000848E4">
        <w:rPr>
          <w:rFonts w:ascii="GHEA Grapalat" w:hAnsi="GHEA Grapalat"/>
          <w:color w:val="000000" w:themeColor="text1"/>
          <w:sz w:val="24"/>
          <w:szCs w:val="24"/>
          <w:lang w:val="hy-AM"/>
        </w:rPr>
        <w:t>ուսումնասիրության</w:t>
      </w:r>
      <w:r w:rsidRPr="00E61AD9">
        <w:rPr>
          <w:rFonts w:ascii="GHEA Grapalat" w:hAnsi="GHEA Grapalat"/>
          <w:color w:val="000000" w:themeColor="text1"/>
          <w:sz w:val="24"/>
          <w:szCs w:val="24"/>
          <w:lang w:val="hy-AM"/>
        </w:rPr>
        <w:t xml:space="preserve"> ենթակա է քաղաքացիական ծառայողների վարքագծի կանոնների խախտման, այլ ոչ </w:t>
      </w:r>
      <w:r w:rsidRPr="00E61AD9">
        <w:rPr>
          <w:rFonts w:ascii="GHEA Grapalat" w:hAnsi="GHEA Grapalat"/>
          <w:iCs/>
          <w:color w:val="000000" w:themeColor="text1"/>
          <w:sz w:val="24"/>
          <w:szCs w:val="24"/>
          <w:shd w:val="clear" w:color="auto" w:fill="FFFFFF"/>
          <w:lang w:val="hy-AM"/>
        </w:rPr>
        <w:t>քրեական օրենսգրքով նախատեսված արարք կատարելու</w:t>
      </w:r>
      <w:r w:rsidRPr="00E61AD9">
        <w:rPr>
          <w:rFonts w:ascii="GHEA Grapalat" w:hAnsi="GHEA Grapalat"/>
          <w:color w:val="000000" w:themeColor="text1"/>
          <w:sz w:val="24"/>
          <w:szCs w:val="24"/>
          <w:lang w:val="hy-AM"/>
        </w:rPr>
        <w:t xml:space="preserve"> </w:t>
      </w:r>
      <w:r w:rsidRPr="000848E4">
        <w:rPr>
          <w:rFonts w:ascii="GHEA Grapalat" w:hAnsi="GHEA Grapalat"/>
          <w:color w:val="000000" w:themeColor="text1"/>
          <w:sz w:val="24"/>
          <w:szCs w:val="24"/>
          <w:lang w:val="hy-AM"/>
        </w:rPr>
        <w:t>հարցը</w:t>
      </w:r>
      <w:r w:rsidRPr="00E61AD9">
        <w:rPr>
          <w:rFonts w:ascii="GHEA Grapalat" w:hAnsi="GHEA Grapalat"/>
          <w:color w:val="000000" w:themeColor="text1"/>
          <w:sz w:val="24"/>
          <w:szCs w:val="24"/>
          <w:lang w:val="hy-AM"/>
        </w:rPr>
        <w:t>։</w:t>
      </w:r>
    </w:p>
    <w:p w14:paraId="35837C0F" w14:textId="77777777" w:rsidR="005315D4" w:rsidRPr="00B65AC5" w:rsidRDefault="005315D4" w:rsidP="005315D4">
      <w:pPr>
        <w:pStyle w:val="ListParagraph"/>
        <w:tabs>
          <w:tab w:val="left" w:pos="180"/>
        </w:tabs>
        <w:spacing w:line="276" w:lineRule="auto"/>
        <w:ind w:left="-90" w:firstLine="630"/>
        <w:jc w:val="both"/>
        <w:rPr>
          <w:rFonts w:ascii="GHEA Grapalat" w:hAnsi="GHEA Grapalat"/>
          <w:sz w:val="24"/>
          <w:szCs w:val="24"/>
          <w:lang w:val="hy-AM"/>
        </w:rPr>
      </w:pPr>
      <w:r w:rsidRPr="00B65AC5">
        <w:rPr>
          <w:rFonts w:ascii="GHEA Grapalat" w:hAnsi="GHEA Grapalat"/>
          <w:color w:val="000000" w:themeColor="text1"/>
          <w:sz w:val="24"/>
          <w:szCs w:val="24"/>
          <w:lang w:val="hy-AM"/>
        </w:rPr>
        <w:t>Ա</w:t>
      </w:r>
      <w:r w:rsidRPr="00B65AC5">
        <w:rPr>
          <w:rFonts w:ascii="GHEA Grapalat" w:hAnsi="GHEA Grapalat"/>
          <w:color w:val="000000" w:themeColor="text1"/>
          <w:sz w:val="24"/>
          <w:szCs w:val="24"/>
          <w:lang w:val="af-ZA"/>
        </w:rPr>
        <w:t>յսպիսով, վերոգրյալի հաշվառմամբ</w:t>
      </w:r>
      <w:r w:rsidRPr="00B65AC5">
        <w:rPr>
          <w:rFonts w:ascii="GHEA Grapalat" w:hAnsi="GHEA Grapalat"/>
          <w:color w:val="000000" w:themeColor="text1"/>
          <w:sz w:val="24"/>
          <w:szCs w:val="24"/>
          <w:lang w:val="hy-AM"/>
        </w:rPr>
        <w:t xml:space="preserve">, </w:t>
      </w:r>
      <w:r w:rsidRPr="000848E4">
        <w:rPr>
          <w:rFonts w:ascii="GHEA Grapalat" w:hAnsi="GHEA Grapalat"/>
          <w:color w:val="000000" w:themeColor="text1"/>
          <w:sz w:val="24"/>
          <w:szCs w:val="24"/>
          <w:lang w:val="hy-AM"/>
        </w:rPr>
        <w:t>և</w:t>
      </w:r>
      <w:r w:rsidRPr="00B65AC5">
        <w:rPr>
          <w:rFonts w:ascii="GHEA Grapalat" w:hAnsi="GHEA Grapalat"/>
          <w:color w:val="000000" w:themeColor="text1"/>
          <w:sz w:val="24"/>
          <w:szCs w:val="24"/>
          <w:lang w:val="hy-AM"/>
        </w:rPr>
        <w:t xml:space="preserve">՛ Դավիթ Դավթյանի և՛ Իսրայել Սաֆարյանի կողմից ներկայացված </w:t>
      </w:r>
      <w:r w:rsidRPr="00B65AC5">
        <w:rPr>
          <w:rFonts w:ascii="GHEA Grapalat" w:hAnsi="GHEA Grapalat"/>
          <w:sz w:val="24"/>
          <w:szCs w:val="24"/>
          <w:shd w:val="clear" w:color="auto" w:fill="FFFFFF"/>
          <w:lang w:val="hy-AM"/>
        </w:rPr>
        <w:t>թիվ</w:t>
      </w:r>
      <w:r w:rsidRPr="00B65AC5">
        <w:rPr>
          <w:rFonts w:ascii="GHEA Grapalat" w:hAnsi="GHEA Grapalat"/>
          <w:sz w:val="24"/>
          <w:szCs w:val="24"/>
          <w:shd w:val="clear" w:color="auto" w:fill="FFFFFF"/>
          <w:lang w:val="af-ZA"/>
        </w:rPr>
        <w:t xml:space="preserve"> </w:t>
      </w:r>
      <w:r w:rsidRPr="00B65AC5">
        <w:rPr>
          <w:rFonts w:ascii="GHEA Grapalat" w:hAnsi="GHEA Grapalat"/>
          <w:sz w:val="24"/>
          <w:szCs w:val="24"/>
          <w:shd w:val="clear" w:color="auto" w:fill="FFFFFF"/>
          <w:lang w:val="hy-AM"/>
        </w:rPr>
        <w:t>ԵԴ</w:t>
      </w:r>
      <w:r w:rsidRPr="00B65AC5">
        <w:rPr>
          <w:rFonts w:ascii="GHEA Grapalat" w:hAnsi="GHEA Grapalat"/>
          <w:sz w:val="24"/>
          <w:szCs w:val="24"/>
          <w:shd w:val="clear" w:color="auto" w:fill="FFFFFF"/>
          <w:lang w:val="af-ZA"/>
        </w:rPr>
        <w:t xml:space="preserve">2/5651/02/24 </w:t>
      </w:r>
      <w:r w:rsidRPr="00B65AC5">
        <w:rPr>
          <w:rFonts w:ascii="GHEA Grapalat" w:hAnsi="GHEA Grapalat"/>
          <w:sz w:val="24"/>
          <w:szCs w:val="24"/>
          <w:shd w:val="clear" w:color="auto" w:fill="FFFFFF"/>
          <w:lang w:val="hy-AM"/>
        </w:rPr>
        <w:t>քաղաքացիական</w:t>
      </w:r>
      <w:r w:rsidRPr="00B65AC5">
        <w:rPr>
          <w:rFonts w:ascii="GHEA Grapalat" w:hAnsi="GHEA Grapalat"/>
          <w:sz w:val="24"/>
          <w:szCs w:val="24"/>
          <w:shd w:val="clear" w:color="auto" w:fill="FFFFFF"/>
          <w:lang w:val="af-ZA"/>
        </w:rPr>
        <w:t xml:space="preserve"> </w:t>
      </w:r>
      <w:r w:rsidRPr="00B65AC5">
        <w:rPr>
          <w:rFonts w:ascii="GHEA Grapalat" w:hAnsi="GHEA Grapalat"/>
          <w:sz w:val="24"/>
          <w:szCs w:val="24"/>
          <w:shd w:val="clear" w:color="auto" w:fill="FFFFFF"/>
          <w:lang w:val="hy-AM"/>
        </w:rPr>
        <w:t xml:space="preserve">գործով </w:t>
      </w:r>
      <w:r w:rsidRPr="00B65AC5">
        <w:rPr>
          <w:rFonts w:ascii="GHEA Grapalat" w:hAnsi="GHEA Grapalat"/>
          <w:sz w:val="24"/>
          <w:szCs w:val="24"/>
          <w:lang w:val="hy-AM"/>
        </w:rPr>
        <w:t xml:space="preserve">2026 թվականի մայիսի 5-ին՝ ժամը 11:00-ին անցկացնված </w:t>
      </w:r>
      <w:r w:rsidRPr="00B65AC5">
        <w:rPr>
          <w:rFonts w:ascii="GHEA Grapalat" w:hAnsi="GHEA Grapalat"/>
          <w:color w:val="000000" w:themeColor="text1"/>
          <w:sz w:val="24"/>
          <w:szCs w:val="24"/>
          <w:lang w:val="hy-AM"/>
        </w:rPr>
        <w:t>դատական</w:t>
      </w:r>
      <w:r w:rsidRPr="00B65AC5">
        <w:rPr>
          <w:rFonts w:ascii="GHEA Grapalat" w:hAnsi="GHEA Grapalat"/>
          <w:sz w:val="24"/>
          <w:szCs w:val="24"/>
          <w:lang w:val="hy-AM"/>
        </w:rPr>
        <w:t xml:space="preserve"> նիստի համակարգչային արձանագրության </w:t>
      </w:r>
      <w:r w:rsidRPr="000848E4">
        <w:rPr>
          <w:rFonts w:ascii="GHEA Grapalat" w:hAnsi="GHEA Grapalat"/>
          <w:sz w:val="24"/>
          <w:szCs w:val="24"/>
          <w:lang w:val="hy-AM"/>
        </w:rPr>
        <w:t>(</w:t>
      </w:r>
      <w:r w:rsidRPr="00B65AC5">
        <w:rPr>
          <w:rFonts w:ascii="GHEA Grapalat" w:hAnsi="GHEA Grapalat"/>
          <w:color w:val="000000" w:themeColor="text1"/>
          <w:sz w:val="24"/>
          <w:szCs w:val="24"/>
          <w:lang w:val="hy-AM"/>
        </w:rPr>
        <w:t>նիստի ձայնագրությունների</w:t>
      </w:r>
      <w:r w:rsidRPr="000848E4">
        <w:rPr>
          <w:rFonts w:ascii="GHEA Grapalat" w:hAnsi="GHEA Grapalat"/>
          <w:color w:val="000000" w:themeColor="text1"/>
          <w:sz w:val="24"/>
          <w:szCs w:val="24"/>
          <w:lang w:val="hy-AM"/>
        </w:rPr>
        <w:t>)</w:t>
      </w:r>
      <w:r w:rsidRPr="00B65AC5">
        <w:rPr>
          <w:rFonts w:ascii="GHEA Grapalat" w:hAnsi="GHEA Grapalat"/>
          <w:color w:val="000000" w:themeColor="text1"/>
          <w:sz w:val="24"/>
          <w:szCs w:val="24"/>
          <w:lang w:val="hy-AM"/>
        </w:rPr>
        <w:t xml:space="preserve">, ինչպես նաև նրանց կողմից ներկայացված այդ նիստի ընթացքի վերաբերյալ սղագրությունների ու նույն նիստի առնչությամբ </w:t>
      </w:r>
      <w:r w:rsidRPr="00B65AC5">
        <w:rPr>
          <w:rFonts w:ascii="GHEA Grapalat" w:hAnsi="GHEA Grapalat"/>
          <w:i/>
          <w:iCs/>
          <w:color w:val="000000" w:themeColor="text1"/>
          <w:sz w:val="24"/>
          <w:szCs w:val="24"/>
          <w:shd w:val="clear" w:color="auto" w:fill="FFFFFF"/>
          <w:lang w:val="hy-AM"/>
        </w:rPr>
        <w:t>ՀՀ Քրեական դատարանի որոշման մեջ ներառված փաստական տվյալների նկարագրություններ</w:t>
      </w:r>
      <w:r w:rsidRPr="000848E4">
        <w:rPr>
          <w:rFonts w:ascii="GHEA Grapalat" w:hAnsi="GHEA Grapalat"/>
          <w:i/>
          <w:iCs/>
          <w:color w:val="000000" w:themeColor="text1"/>
          <w:sz w:val="24"/>
          <w:szCs w:val="24"/>
          <w:shd w:val="clear" w:color="auto" w:fill="FFFFFF"/>
          <w:lang w:val="hy-AM"/>
        </w:rPr>
        <w:t>ի</w:t>
      </w:r>
      <w:r w:rsidRPr="00B65AC5">
        <w:rPr>
          <w:rFonts w:ascii="GHEA Grapalat" w:hAnsi="GHEA Grapalat"/>
          <w:i/>
          <w:iCs/>
          <w:color w:val="000000" w:themeColor="text1"/>
          <w:sz w:val="24"/>
          <w:szCs w:val="24"/>
          <w:shd w:val="clear" w:color="auto" w:fill="FFFFFF"/>
          <w:lang w:val="hy-AM"/>
        </w:rPr>
        <w:t xml:space="preserve"> բովանդակությ</w:t>
      </w:r>
      <w:r w:rsidRPr="000848E4">
        <w:rPr>
          <w:rFonts w:ascii="GHEA Grapalat" w:hAnsi="GHEA Grapalat"/>
          <w:i/>
          <w:iCs/>
          <w:color w:val="000000" w:themeColor="text1"/>
          <w:sz w:val="24"/>
          <w:szCs w:val="24"/>
          <w:shd w:val="clear" w:color="auto" w:fill="FFFFFF"/>
          <w:lang w:val="hy-AM"/>
        </w:rPr>
        <w:t>ան</w:t>
      </w:r>
      <w:r w:rsidRPr="00B65AC5">
        <w:rPr>
          <w:rFonts w:ascii="GHEA Grapalat" w:hAnsi="GHEA Grapalat"/>
          <w:i/>
          <w:iCs/>
          <w:color w:val="000000" w:themeColor="text1"/>
          <w:sz w:val="24"/>
          <w:szCs w:val="24"/>
          <w:shd w:val="clear" w:color="auto" w:fill="FFFFFF"/>
          <w:lang w:val="hy-AM"/>
        </w:rPr>
        <w:t xml:space="preserve"> (այդ թվում դատավոր Բունիաթյանի հայտարարությունները) </w:t>
      </w:r>
      <w:r w:rsidRPr="000848E4">
        <w:rPr>
          <w:rFonts w:ascii="GHEA Grapalat" w:hAnsi="GHEA Grapalat"/>
          <w:i/>
          <w:iCs/>
          <w:color w:val="000000" w:themeColor="text1"/>
          <w:sz w:val="24"/>
          <w:szCs w:val="24"/>
          <w:shd w:val="clear" w:color="auto" w:fill="FFFFFF"/>
          <w:lang w:val="hy-AM"/>
        </w:rPr>
        <w:t>հանգամանալից ուսումնասիրությունից կարելի է հանգել հետևության</w:t>
      </w:r>
      <w:r w:rsidRPr="00B65AC5">
        <w:rPr>
          <w:rFonts w:ascii="GHEA Grapalat" w:hAnsi="GHEA Grapalat"/>
          <w:i/>
          <w:iCs/>
          <w:color w:val="000000" w:themeColor="text1"/>
          <w:sz w:val="24"/>
          <w:szCs w:val="24"/>
          <w:shd w:val="clear" w:color="auto" w:fill="FFFFFF"/>
          <w:lang w:val="hy-AM"/>
        </w:rPr>
        <w:t xml:space="preserve">, որ </w:t>
      </w:r>
      <w:r w:rsidRPr="00B65AC5">
        <w:rPr>
          <w:rFonts w:ascii="GHEA Grapalat" w:hAnsi="GHEA Grapalat"/>
          <w:sz w:val="24"/>
          <w:szCs w:val="24"/>
          <w:lang w:val="hy-AM"/>
        </w:rPr>
        <w:t xml:space="preserve">Ներքին գործերի նախարարության տնտեսական վարչության կոմունալ շահագործման բաժնի գլխավոր մասնագետ Իսրայել Սաֆարյանի վարքագծում առկա են </w:t>
      </w:r>
      <w:r w:rsidRPr="00B65AC5">
        <w:rPr>
          <w:rFonts w:ascii="GHEA Grapalat" w:eastAsia="Calibri" w:hAnsi="GHEA Grapalat" w:cs="ArTarumianTimes"/>
          <w:kern w:val="28"/>
          <w:sz w:val="24"/>
          <w:szCs w:val="24"/>
          <w:lang w:val="hy-AM"/>
        </w:rPr>
        <w:t>քաղաքացիական ծառայողի վարքագծի կանոններ</w:t>
      </w:r>
      <w:r w:rsidRPr="00B65AC5">
        <w:rPr>
          <w:rFonts w:ascii="GHEA Grapalat" w:hAnsi="GHEA Grapalat" w:cs="ArTarumianTimes"/>
          <w:kern w:val="28"/>
          <w:sz w:val="24"/>
          <w:szCs w:val="24"/>
          <w:lang w:val="hy-AM"/>
        </w:rPr>
        <w:t xml:space="preserve">ի </w:t>
      </w:r>
      <w:r w:rsidRPr="00B65AC5">
        <w:rPr>
          <w:rFonts w:ascii="GHEA Grapalat" w:hAnsi="GHEA Grapalat"/>
          <w:bCs/>
          <w:sz w:val="24"/>
          <w:szCs w:val="24"/>
          <w:lang w:val="hy-AM"/>
        </w:rPr>
        <w:t>խախտման հատկանիշներ:</w:t>
      </w:r>
      <w:r w:rsidRPr="00B65AC5">
        <w:rPr>
          <w:rFonts w:ascii="GHEA Grapalat" w:hAnsi="GHEA Grapalat"/>
          <w:sz w:val="24"/>
          <w:szCs w:val="24"/>
          <w:lang w:val="hy-AM"/>
        </w:rPr>
        <w:t xml:space="preserve"> </w:t>
      </w:r>
    </w:p>
    <w:p w14:paraId="103B1C9A" w14:textId="77777777" w:rsidR="005315D4" w:rsidRPr="00B65AC5" w:rsidRDefault="005315D4" w:rsidP="005315D4">
      <w:pPr>
        <w:ind w:firstLine="540"/>
        <w:jc w:val="both"/>
        <w:rPr>
          <w:rFonts w:ascii="GHEA Grapalat" w:hAnsi="GHEA Grapalat" w:cs="Arial"/>
          <w:color w:val="333333"/>
          <w:sz w:val="24"/>
          <w:szCs w:val="24"/>
          <w:shd w:val="clear" w:color="auto" w:fill="FFFFFF"/>
          <w:lang w:val="hy-AM"/>
        </w:rPr>
      </w:pPr>
      <w:r w:rsidRPr="00B65AC5">
        <w:rPr>
          <w:rFonts w:ascii="GHEA Grapalat" w:hAnsi="GHEA Grapalat" w:cs="Arial"/>
          <w:color w:val="333333"/>
          <w:sz w:val="24"/>
          <w:szCs w:val="24"/>
          <w:shd w:val="clear" w:color="auto" w:fill="FFFFFF"/>
          <w:lang w:val="hy-AM"/>
        </w:rPr>
        <w:t xml:space="preserve">ՀՀ կառավարության 19 հուլիսի 2018 թվականի N 814-Ն որոշմամբ հաստատված </w:t>
      </w:r>
      <w:r w:rsidRPr="00B65AC5">
        <w:rPr>
          <w:rFonts w:ascii="GHEA Grapalat" w:hAnsi="GHEA Grapalat"/>
          <w:bCs/>
          <w:sz w:val="24"/>
          <w:szCs w:val="24"/>
          <w:lang w:val="hy-AM"/>
        </w:rPr>
        <w:t xml:space="preserve">Կարգի </w:t>
      </w:r>
      <w:r w:rsidRPr="00B65AC5">
        <w:rPr>
          <w:rFonts w:ascii="GHEA Grapalat" w:hAnsi="GHEA Grapalat" w:cs="Arial"/>
          <w:color w:val="333333"/>
          <w:sz w:val="24"/>
          <w:szCs w:val="24"/>
          <w:shd w:val="clear" w:color="auto" w:fill="FFFFFF"/>
          <w:lang w:val="hy-AM"/>
        </w:rPr>
        <w:t xml:space="preserve">2-րդ և </w:t>
      </w:r>
      <w:r w:rsidRPr="00B65AC5">
        <w:rPr>
          <w:rFonts w:ascii="GHEA Grapalat" w:hAnsi="GHEA Grapalat" w:cs="Arial"/>
          <w:color w:val="333333"/>
          <w:sz w:val="24"/>
          <w:szCs w:val="24"/>
          <w:lang w:val="hy-AM"/>
        </w:rPr>
        <w:t>4-րդ կետերի</w:t>
      </w:r>
      <w:r w:rsidRPr="00B65AC5">
        <w:rPr>
          <w:rFonts w:ascii="GHEA Grapalat" w:hAnsi="GHEA Grapalat" w:cs="Arial"/>
          <w:color w:val="333333"/>
          <w:sz w:val="24"/>
          <w:szCs w:val="24"/>
          <w:shd w:val="clear" w:color="auto" w:fill="FFFFFF"/>
          <w:lang w:val="hy-AM"/>
        </w:rPr>
        <w:t>՝</w:t>
      </w:r>
    </w:p>
    <w:p w14:paraId="46C4FF8F" w14:textId="77777777" w:rsidR="005315D4" w:rsidRPr="00B65AC5" w:rsidRDefault="005315D4" w:rsidP="005315D4">
      <w:pPr>
        <w:jc w:val="both"/>
        <w:rPr>
          <w:rFonts w:ascii="GHEA Grapalat" w:hAnsi="GHEA Grapalat" w:cs="Arial"/>
          <w:color w:val="333333"/>
          <w:sz w:val="24"/>
          <w:szCs w:val="24"/>
          <w:shd w:val="clear" w:color="auto" w:fill="FFFFFF"/>
          <w:lang w:val="hy-AM"/>
        </w:rPr>
      </w:pPr>
      <w:r w:rsidRPr="00B65AC5">
        <w:rPr>
          <w:rFonts w:ascii="GHEA Grapalat" w:eastAsia="Calibri" w:hAnsi="GHEA Grapalat" w:cs="ArTarumianTimes"/>
          <w:b/>
          <w:bCs/>
          <w:kern w:val="28"/>
          <w:sz w:val="24"/>
          <w:szCs w:val="24"/>
          <w:lang w:val="hy-AM"/>
        </w:rPr>
        <w:t>«</w:t>
      </w:r>
      <w:r w:rsidRPr="00B65AC5">
        <w:rPr>
          <w:rFonts w:ascii="GHEA Grapalat" w:hAnsi="GHEA Grapalat" w:cs="Arial"/>
          <w:color w:val="333333"/>
          <w:sz w:val="24"/>
          <w:szCs w:val="24"/>
          <w:shd w:val="clear" w:color="auto" w:fill="FFFFFF"/>
          <w:lang w:val="hy-AM"/>
        </w:rPr>
        <w:t>2. Ծառայողական քննությունը քաղաքացիական ծառայողի ծառայողական պարտականությունների և (կամ) բարեվարքության և (կամ) նրա գործունեությանն առնչվող և (կամ) աշխատանքային հարաբերությունների հետ կապված հարցերի ուսումնասիրությունն է։</w:t>
      </w:r>
    </w:p>
    <w:p w14:paraId="0E8CF2F5" w14:textId="77777777" w:rsidR="005315D4" w:rsidRPr="00B65AC5" w:rsidRDefault="005315D4" w:rsidP="005315D4">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B65AC5">
        <w:rPr>
          <w:rFonts w:ascii="GHEA Grapalat" w:hAnsi="GHEA Grapalat" w:cs="Arial"/>
          <w:color w:val="333333"/>
          <w:lang w:val="hy-AM"/>
        </w:rPr>
        <w:t>4. Ծառայողական քննության խնդիրն է ապահովել՝</w:t>
      </w:r>
    </w:p>
    <w:p w14:paraId="50516AF5" w14:textId="77777777" w:rsidR="005315D4" w:rsidRPr="000848E4" w:rsidRDefault="005315D4" w:rsidP="005315D4">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0848E4">
        <w:rPr>
          <w:rFonts w:ascii="GHEA Grapalat" w:hAnsi="GHEA Grapalat" w:cs="Arial"/>
          <w:b/>
          <w:color w:val="333333"/>
          <w:lang w:val="hy-AM"/>
        </w:rPr>
        <w:t>………</w:t>
      </w:r>
    </w:p>
    <w:p w14:paraId="5E811D8E" w14:textId="77777777" w:rsidR="005315D4" w:rsidRPr="00B65AC5" w:rsidRDefault="005315D4" w:rsidP="005315D4">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B65AC5">
        <w:rPr>
          <w:rFonts w:ascii="GHEA Grapalat" w:hAnsi="GHEA Grapalat" w:cs="Arial"/>
          <w:b/>
          <w:color w:val="333333"/>
          <w:lang w:val="hy-AM"/>
        </w:rPr>
        <w:t>3) քաղաքացիական ծառայողի կողմից կատարված կարգապահական և (կամ) քաղաքացիական ծառայողի վարքագծի կանոնները խախտելու և (կամ) հանրային ծառայողի նկատմամբ կիրառվող այլ սահմանափակումները չպահպանելու և (կամ) շահերի բախման կանոնները խախտելու յուրաքանչյուր դեպքի բացահայտումը.</w:t>
      </w:r>
      <w:r w:rsidRPr="00B65AC5">
        <w:rPr>
          <w:rFonts w:ascii="GHEA Grapalat" w:eastAsia="Calibri" w:hAnsi="GHEA Grapalat" w:cs="ArTarumianTimes"/>
          <w:b/>
          <w:bCs/>
          <w:kern w:val="28"/>
          <w:lang w:val="hy-AM"/>
        </w:rPr>
        <w:t>»</w:t>
      </w:r>
      <w:r w:rsidRPr="00B65AC5">
        <w:rPr>
          <w:rFonts w:ascii="GHEA Grapalat" w:hAnsi="GHEA Grapalat" w:cs="Arial"/>
          <w:color w:val="333333"/>
          <w:lang w:val="hy-AM"/>
        </w:rPr>
        <w:t>:</w:t>
      </w:r>
    </w:p>
    <w:p w14:paraId="1A57C7A6" w14:textId="77777777" w:rsidR="005315D4" w:rsidRPr="00B65AC5" w:rsidRDefault="005315D4" w:rsidP="005315D4">
      <w:pPr>
        <w:spacing w:after="0" w:line="276" w:lineRule="auto"/>
        <w:ind w:left="90" w:firstLine="360"/>
        <w:jc w:val="both"/>
        <w:rPr>
          <w:rFonts w:ascii="GHEA Grapalat" w:eastAsia="Calibri" w:hAnsi="GHEA Grapalat" w:cs="ArTarumianTimes"/>
          <w:kern w:val="28"/>
          <w:sz w:val="24"/>
          <w:szCs w:val="24"/>
          <w:lang w:val="hy-AM"/>
        </w:rPr>
      </w:pPr>
      <w:r w:rsidRPr="00B65AC5">
        <w:rPr>
          <w:rFonts w:ascii="GHEA Grapalat" w:eastAsia="Calibri" w:hAnsi="GHEA Grapalat" w:cs="ArTarumianTimes"/>
          <w:bCs/>
          <w:kern w:val="28"/>
          <w:sz w:val="24"/>
          <w:szCs w:val="24"/>
          <w:lang w:val="hy-AM"/>
        </w:rPr>
        <w:t xml:space="preserve"> «Քաղաքացիական ծառայության մասին» օրենքի 22-րդ հոդվածի 7-րդ մասի </w:t>
      </w:r>
      <w:r w:rsidRPr="00B65AC5">
        <w:rPr>
          <w:rFonts w:ascii="GHEA Grapalat" w:eastAsia="Calibri" w:hAnsi="GHEA Grapalat" w:cs="ArTarumianTimes"/>
          <w:kern w:val="28"/>
          <w:sz w:val="24"/>
          <w:szCs w:val="24"/>
          <w:lang w:val="hy-AM"/>
        </w:rPr>
        <w:t xml:space="preserve">համաձայն՝ ծառայողական քննության արդյունքով ծառայողական քննություն </w:t>
      </w:r>
      <w:r w:rsidRPr="00B65AC5">
        <w:rPr>
          <w:rFonts w:ascii="GHEA Grapalat" w:eastAsia="Calibri" w:hAnsi="GHEA Grapalat" w:cs="ArTarumianTimes"/>
          <w:kern w:val="28"/>
          <w:sz w:val="24"/>
          <w:szCs w:val="24"/>
          <w:lang w:val="hy-AM"/>
        </w:rPr>
        <w:lastRenderedPageBreak/>
        <w:t>վարողը պաշտոնի նշանակելու իրավասություն ունեցող պաշտոնատար անձին ներկայացնում է եզրակացություն, որն առնվազն ներառում է ծառայողական քննությամբ պարզված հանգամանքները և դրանց վերաբերյալ հետևությունները, անհրաժեշտության դեպքում` համապատասխան առաջարկություններ և դրանց վերաբերյալ հիմնավորումներ:</w:t>
      </w:r>
    </w:p>
    <w:p w14:paraId="3492F6D5" w14:textId="77777777" w:rsidR="005315D4" w:rsidRPr="00B65AC5" w:rsidRDefault="005315D4" w:rsidP="005315D4">
      <w:pPr>
        <w:spacing w:after="0" w:line="276" w:lineRule="auto"/>
        <w:ind w:left="90" w:firstLine="450"/>
        <w:jc w:val="both"/>
        <w:rPr>
          <w:rFonts w:ascii="GHEA Grapalat" w:eastAsia="Times New Roman" w:hAnsi="GHEA Grapalat" w:cs="Arial"/>
          <w:color w:val="000000" w:themeColor="text1"/>
          <w:sz w:val="24"/>
          <w:szCs w:val="24"/>
          <w:lang w:val="hy-AM"/>
        </w:rPr>
      </w:pPr>
      <w:r w:rsidRPr="00B65AC5">
        <w:rPr>
          <w:rFonts w:ascii="GHEA Grapalat" w:eastAsia="Calibri" w:hAnsi="GHEA Grapalat" w:cs="ArTarumianTimes"/>
          <w:bCs/>
          <w:kern w:val="28"/>
          <w:sz w:val="24"/>
          <w:szCs w:val="24"/>
          <w:lang w:val="hy-AM"/>
        </w:rPr>
        <w:t xml:space="preserve">«Հանրային ծառայության մասին» օրենքի 19-րդ հոդվածի 1-ին մասի </w:t>
      </w:r>
      <w:r w:rsidRPr="00B65AC5">
        <w:rPr>
          <w:rFonts w:ascii="GHEA Grapalat" w:eastAsia="Times New Roman" w:hAnsi="GHEA Grapalat" w:cs="Arial"/>
          <w:color w:val="000000" w:themeColor="text1"/>
          <w:sz w:val="24"/>
          <w:szCs w:val="24"/>
          <w:lang w:val="hy-AM"/>
        </w:rPr>
        <w:t xml:space="preserve">3-րդ </w:t>
      </w:r>
      <w:r w:rsidRPr="00B65AC5">
        <w:rPr>
          <w:rFonts w:ascii="GHEA Grapalat" w:eastAsia="Calibri" w:hAnsi="GHEA Grapalat" w:cs="ArTarumianTimes"/>
          <w:bCs/>
          <w:kern w:val="28"/>
          <w:sz w:val="24"/>
          <w:szCs w:val="24"/>
          <w:lang w:val="hy-AM"/>
        </w:rPr>
        <w:t xml:space="preserve">կետի </w:t>
      </w:r>
      <w:r w:rsidRPr="00B65AC5">
        <w:rPr>
          <w:rFonts w:ascii="GHEA Grapalat" w:eastAsia="Calibri" w:hAnsi="GHEA Grapalat" w:cs="ArTarumianTimes"/>
          <w:kern w:val="28"/>
          <w:sz w:val="24"/>
          <w:szCs w:val="24"/>
          <w:lang w:val="hy-AM"/>
        </w:rPr>
        <w:t>համաձայն՝ հ</w:t>
      </w:r>
      <w:r w:rsidRPr="00B65AC5">
        <w:rPr>
          <w:rFonts w:ascii="GHEA Grapalat" w:eastAsia="Calibri" w:hAnsi="GHEA Grapalat" w:cs="ArTarumianTimes"/>
          <w:bCs/>
          <w:kern w:val="28"/>
          <w:sz w:val="24"/>
          <w:szCs w:val="24"/>
          <w:lang w:val="hy-AM"/>
        </w:rPr>
        <w:t xml:space="preserve">անրային ծառայողի հիմնական պարտականություններից է՝ </w:t>
      </w:r>
      <w:r w:rsidRPr="00B65AC5">
        <w:rPr>
          <w:rFonts w:ascii="GHEA Grapalat" w:eastAsia="Times New Roman" w:hAnsi="GHEA Grapalat" w:cs="Arial"/>
          <w:b/>
          <w:color w:val="000000" w:themeColor="text1"/>
          <w:sz w:val="24"/>
          <w:szCs w:val="24"/>
          <w:lang w:val="hy-AM"/>
        </w:rPr>
        <w:t>հանրային ծառայողի վարքագծի սկզբունքներին և դրանից բխող վարքագծի կանոններին</w:t>
      </w:r>
      <w:r w:rsidRPr="00B65AC5">
        <w:rPr>
          <w:rFonts w:ascii="GHEA Grapalat" w:eastAsia="Times New Roman" w:hAnsi="GHEA Grapalat" w:cs="Arial"/>
          <w:color w:val="000000" w:themeColor="text1"/>
          <w:sz w:val="24"/>
          <w:szCs w:val="24"/>
          <w:lang w:val="hy-AM"/>
        </w:rPr>
        <w:t>, անհամատեղելիության պահանջներին, այլ սահմանափակումներին և շահերի բախմանն առնչվող կարգավորումներին հետևելը։</w:t>
      </w:r>
    </w:p>
    <w:p w14:paraId="051426D2" w14:textId="77777777" w:rsidR="005315D4" w:rsidRPr="00B65AC5" w:rsidRDefault="005315D4" w:rsidP="005315D4">
      <w:pPr>
        <w:spacing w:after="0" w:line="276" w:lineRule="auto"/>
        <w:ind w:left="90" w:firstLine="450"/>
        <w:jc w:val="both"/>
        <w:rPr>
          <w:rFonts w:ascii="GHEA Grapalat" w:eastAsia="Times New Roman" w:hAnsi="GHEA Grapalat" w:cs="Arial"/>
          <w:color w:val="000000" w:themeColor="text1"/>
          <w:sz w:val="24"/>
          <w:szCs w:val="24"/>
          <w:lang w:val="hy-AM"/>
        </w:rPr>
      </w:pPr>
      <w:r w:rsidRPr="00B65AC5">
        <w:rPr>
          <w:rFonts w:ascii="GHEA Grapalat" w:hAnsi="GHEA Grapalat"/>
          <w:bCs/>
          <w:sz w:val="24"/>
          <w:szCs w:val="24"/>
          <w:lang w:val="hy-AM"/>
        </w:rPr>
        <w:t xml:space="preserve">Հայաստանի Հանրապետության փոխվարչապետի </w:t>
      </w:r>
      <w:r w:rsidRPr="00B65AC5">
        <w:rPr>
          <w:rFonts w:ascii="GHEA Grapalat" w:hAnsi="GHEA Grapalat" w:cs="Arial"/>
          <w:bCs/>
          <w:sz w:val="24"/>
          <w:szCs w:val="24"/>
          <w:shd w:val="clear" w:color="auto" w:fill="FFFFFF"/>
          <w:lang w:val="hy-AM"/>
        </w:rPr>
        <w:t xml:space="preserve">04.10.2022 </w:t>
      </w:r>
      <w:r w:rsidRPr="00B65AC5">
        <w:rPr>
          <w:rFonts w:ascii="GHEA Grapalat" w:hAnsi="GHEA Grapalat"/>
          <w:bCs/>
          <w:sz w:val="24"/>
          <w:szCs w:val="24"/>
          <w:lang w:val="hy-AM"/>
        </w:rPr>
        <w:t>թվականի՝ քաղաքացիական ծառայողների վարքագծի կանոնագիրքը սահմանելու մասին թիվ</w:t>
      </w:r>
      <w:r w:rsidRPr="00B65AC5">
        <w:rPr>
          <w:rFonts w:ascii="GHEA Grapalat" w:hAnsi="GHEA Grapalat" w:cs="Arial"/>
          <w:bCs/>
          <w:sz w:val="24"/>
          <w:szCs w:val="24"/>
          <w:shd w:val="clear" w:color="auto" w:fill="FFFFFF"/>
          <w:lang w:val="hy-AM"/>
        </w:rPr>
        <w:t xml:space="preserve"> 697-Ն</w:t>
      </w:r>
      <w:r w:rsidRPr="00B65AC5">
        <w:rPr>
          <w:rFonts w:ascii="GHEA Grapalat" w:hAnsi="GHEA Grapalat"/>
          <w:bCs/>
          <w:sz w:val="24"/>
          <w:szCs w:val="24"/>
          <w:lang w:val="hy-AM"/>
        </w:rPr>
        <w:t xml:space="preserve"> որոշման հավելվածի</w:t>
      </w:r>
      <w:r w:rsidRPr="00B65AC5">
        <w:rPr>
          <w:rFonts w:ascii="GHEA Grapalat" w:hAnsi="GHEA Grapalat"/>
          <w:b/>
          <w:bCs/>
          <w:sz w:val="24"/>
          <w:szCs w:val="24"/>
          <w:lang w:val="hy-AM"/>
        </w:rPr>
        <w:t xml:space="preserve"> </w:t>
      </w:r>
      <w:r w:rsidRPr="00B65AC5">
        <w:rPr>
          <w:rFonts w:ascii="GHEA Grapalat" w:hAnsi="GHEA Grapalat"/>
          <w:sz w:val="24"/>
          <w:szCs w:val="24"/>
          <w:lang w:val="hy-AM"/>
        </w:rPr>
        <w:t>(այսուհետ՝ Կանոնագիրք)</w:t>
      </w:r>
      <w:r w:rsidRPr="00B65AC5">
        <w:rPr>
          <w:rFonts w:ascii="GHEA Grapalat" w:hAnsi="GHEA Grapalat"/>
          <w:b/>
          <w:bCs/>
          <w:sz w:val="24"/>
          <w:szCs w:val="24"/>
          <w:lang w:val="hy-AM"/>
        </w:rPr>
        <w:t xml:space="preserve">  4-րդ կետի</w:t>
      </w:r>
      <w:r w:rsidRPr="00B65AC5">
        <w:rPr>
          <w:rFonts w:ascii="GHEA Grapalat" w:hAnsi="GHEA Grapalat"/>
          <w:bCs/>
          <w:sz w:val="24"/>
          <w:szCs w:val="24"/>
          <w:lang w:val="hy-AM"/>
        </w:rPr>
        <w:t xml:space="preserve"> համաձայն՝ </w:t>
      </w:r>
      <w:r w:rsidRPr="00B65AC5">
        <w:rPr>
          <w:rFonts w:ascii="GHEA Grapalat" w:hAnsi="GHEA Grapalat"/>
          <w:b/>
          <w:sz w:val="24"/>
          <w:szCs w:val="24"/>
          <w:lang w:val="hy-AM"/>
        </w:rPr>
        <w:t>քաղաքացիական ծառայողը</w:t>
      </w:r>
      <w:r w:rsidRPr="00B65AC5">
        <w:rPr>
          <w:rFonts w:ascii="GHEA Grapalat" w:hAnsi="GHEA Grapalat"/>
          <w:bCs/>
          <w:sz w:val="24"/>
          <w:szCs w:val="24"/>
          <w:lang w:val="hy-AM"/>
        </w:rPr>
        <w:t xml:space="preserve">, իր ծառայողական պարտականությունների կատարման ընթացքում </w:t>
      </w:r>
      <w:r w:rsidRPr="00B65AC5">
        <w:rPr>
          <w:rFonts w:ascii="GHEA Grapalat" w:hAnsi="GHEA Grapalat"/>
          <w:b/>
          <w:sz w:val="24"/>
          <w:szCs w:val="24"/>
          <w:lang w:val="hy-AM"/>
        </w:rPr>
        <w:t>և աշխատանքից դուրս</w:t>
      </w:r>
      <w:r w:rsidRPr="00B65AC5">
        <w:rPr>
          <w:rFonts w:ascii="GHEA Grapalat" w:hAnsi="GHEA Grapalat"/>
          <w:bCs/>
          <w:sz w:val="24"/>
          <w:szCs w:val="24"/>
          <w:lang w:val="hy-AM"/>
        </w:rPr>
        <w:t xml:space="preserve">, </w:t>
      </w:r>
      <w:r w:rsidRPr="00B65AC5">
        <w:rPr>
          <w:rFonts w:ascii="GHEA Grapalat" w:hAnsi="GHEA Grapalat"/>
          <w:b/>
          <w:sz w:val="24"/>
          <w:szCs w:val="24"/>
          <w:lang w:val="hy-AM"/>
        </w:rPr>
        <w:t>պարտավոր է հետևել վարքագծի կանոններին։</w:t>
      </w:r>
      <w:r w:rsidRPr="00B65AC5">
        <w:rPr>
          <w:rFonts w:ascii="GHEA Grapalat" w:hAnsi="GHEA Grapalat"/>
          <w:bCs/>
          <w:sz w:val="24"/>
          <w:szCs w:val="24"/>
          <w:lang w:val="hy-AM"/>
        </w:rPr>
        <w:t xml:space="preserve"> Վարքագծի այն կանոնները, որոնցով ուղղակիորեն նախատեսված է քաղաքացիական ծառայողի պարտականությունը հետևել դրանց ծառայողական պարտականությունների կատարման ընթացքում, կամ որոնք ուղղակիորեն բխում են ծառայողական պարտականություններից, չեն տարածվում քաղաքացիական ծառայողի՝ աշխատանքից դուրս հարաբերությունների վրա։</w:t>
      </w:r>
    </w:p>
    <w:p w14:paraId="7121E6CE" w14:textId="77777777" w:rsidR="005315D4" w:rsidRPr="00B65AC5" w:rsidRDefault="005315D4" w:rsidP="005315D4">
      <w:pPr>
        <w:spacing w:after="0" w:line="276" w:lineRule="auto"/>
        <w:ind w:left="90" w:firstLine="450"/>
        <w:jc w:val="both"/>
        <w:rPr>
          <w:rFonts w:ascii="GHEA Grapalat" w:hAnsi="GHEA Grapalat"/>
          <w:bCs/>
          <w:sz w:val="24"/>
          <w:szCs w:val="24"/>
          <w:lang w:val="hy-AM"/>
        </w:rPr>
      </w:pPr>
      <w:r w:rsidRPr="00B65AC5">
        <w:rPr>
          <w:rFonts w:ascii="GHEA Grapalat" w:hAnsi="GHEA Grapalat"/>
          <w:sz w:val="24"/>
          <w:szCs w:val="24"/>
          <w:lang w:val="hy-AM"/>
        </w:rPr>
        <w:t xml:space="preserve">Կանոնագրքի </w:t>
      </w:r>
      <w:r w:rsidRPr="00B65AC5">
        <w:rPr>
          <w:rFonts w:ascii="GHEA Grapalat" w:hAnsi="GHEA Grapalat"/>
          <w:b/>
          <w:bCs/>
          <w:sz w:val="24"/>
          <w:szCs w:val="24"/>
          <w:lang w:val="hy-AM"/>
        </w:rPr>
        <w:t>հավելվածի 10-րդ կետի</w:t>
      </w:r>
      <w:r w:rsidRPr="00B65AC5">
        <w:rPr>
          <w:rFonts w:ascii="GHEA Grapalat" w:hAnsi="GHEA Grapalat"/>
          <w:bCs/>
          <w:sz w:val="24"/>
          <w:szCs w:val="24"/>
          <w:lang w:val="hy-AM"/>
        </w:rPr>
        <w:t xml:space="preserve"> համաձայն՝ ք</w:t>
      </w:r>
      <w:r w:rsidRPr="00B65AC5">
        <w:rPr>
          <w:rFonts w:ascii="GHEA Grapalat" w:hAnsi="GHEA Grapalat"/>
          <w:sz w:val="24"/>
          <w:szCs w:val="24"/>
          <w:lang w:val="hy-AM"/>
        </w:rPr>
        <w:t xml:space="preserve">աղաքացիական ծառայողը </w:t>
      </w:r>
      <w:r w:rsidRPr="00B65AC5">
        <w:rPr>
          <w:rFonts w:ascii="GHEA Grapalat" w:hAnsi="GHEA Grapalat"/>
          <w:b/>
          <w:sz w:val="24"/>
          <w:szCs w:val="24"/>
          <w:lang w:val="hy-AM"/>
        </w:rPr>
        <w:t>պարտավոր է ձեռնպահ մնալ այնպիսի գործողություններ կատարելուց</w:t>
      </w:r>
      <w:r w:rsidRPr="00B65AC5">
        <w:rPr>
          <w:rFonts w:ascii="GHEA Grapalat" w:hAnsi="GHEA Grapalat"/>
          <w:sz w:val="24"/>
          <w:szCs w:val="24"/>
          <w:lang w:val="hy-AM"/>
        </w:rPr>
        <w:t xml:space="preserve">, որոնք վարկաբեկում կամ նսեմացնում են հանրային ծառայությունը կամ իր աշխատավայրը հանդիսացող պետական մարմնի հեղինակությունը։ </w:t>
      </w:r>
    </w:p>
    <w:p w14:paraId="3CA06698" w14:textId="77777777" w:rsidR="005315D4" w:rsidRPr="00B65AC5" w:rsidRDefault="005315D4" w:rsidP="005315D4">
      <w:pPr>
        <w:pStyle w:val="ListParagraph"/>
        <w:tabs>
          <w:tab w:val="left" w:pos="180"/>
        </w:tabs>
        <w:spacing w:line="276" w:lineRule="auto"/>
        <w:ind w:left="-90" w:firstLine="630"/>
        <w:jc w:val="both"/>
        <w:rPr>
          <w:rFonts w:ascii="GHEA Grapalat" w:hAnsi="GHEA Grapalat"/>
          <w:sz w:val="24"/>
          <w:szCs w:val="24"/>
          <w:lang w:val="hy-AM"/>
        </w:rPr>
      </w:pPr>
      <w:r w:rsidRPr="00B65AC5">
        <w:rPr>
          <w:rFonts w:ascii="GHEA Grapalat" w:hAnsi="GHEA Grapalat"/>
          <w:sz w:val="24"/>
          <w:szCs w:val="24"/>
          <w:lang w:val="hy-AM"/>
        </w:rPr>
        <w:t xml:space="preserve">Կանոնագրքի </w:t>
      </w:r>
      <w:r w:rsidRPr="00B65AC5">
        <w:rPr>
          <w:rFonts w:ascii="GHEA Grapalat" w:hAnsi="GHEA Grapalat"/>
          <w:b/>
          <w:bCs/>
          <w:sz w:val="24"/>
          <w:szCs w:val="24"/>
          <w:lang w:val="hy-AM"/>
        </w:rPr>
        <w:t>հավելվածի 21-րդ կետի</w:t>
      </w:r>
      <w:r w:rsidRPr="00B65AC5">
        <w:rPr>
          <w:rFonts w:ascii="GHEA Grapalat" w:hAnsi="GHEA Grapalat"/>
          <w:bCs/>
          <w:sz w:val="24"/>
          <w:szCs w:val="24"/>
          <w:lang w:val="hy-AM"/>
        </w:rPr>
        <w:t xml:space="preserve"> համաձայն՝ ք</w:t>
      </w:r>
      <w:r w:rsidRPr="00B65AC5">
        <w:rPr>
          <w:rFonts w:ascii="GHEA Grapalat" w:hAnsi="GHEA Grapalat"/>
          <w:sz w:val="24"/>
          <w:szCs w:val="24"/>
          <w:lang w:val="hy-AM"/>
        </w:rPr>
        <w:t xml:space="preserve">աղաքացիական ծառայողը </w:t>
      </w:r>
      <w:r w:rsidRPr="00B65AC5">
        <w:rPr>
          <w:rFonts w:ascii="GHEA Grapalat" w:hAnsi="GHEA Grapalat"/>
          <w:b/>
          <w:sz w:val="24"/>
          <w:szCs w:val="24"/>
          <w:lang w:val="hy-AM"/>
        </w:rPr>
        <w:t>պարտավոր է ձեռնպահ մնալ այնպիսի վարքագիծ դրսևորելուց, որը կարող է ողջամտորեն ընկալվել որպես անհարգալից վերաբերմունք քաղաքացիների</w:t>
      </w:r>
      <w:r w:rsidRPr="00B65AC5">
        <w:rPr>
          <w:rFonts w:ascii="GHEA Grapalat" w:hAnsi="GHEA Grapalat"/>
          <w:sz w:val="24"/>
          <w:szCs w:val="24"/>
          <w:lang w:val="hy-AM"/>
        </w:rPr>
        <w:t>, ղեկավարների, ենթակաների կամ այլ գործընկերների նկատմամբ։</w:t>
      </w:r>
    </w:p>
    <w:p w14:paraId="708CB580" w14:textId="77777777" w:rsidR="005315D4" w:rsidRPr="00B65AC5" w:rsidRDefault="005315D4" w:rsidP="005315D4">
      <w:pPr>
        <w:pStyle w:val="ListParagraph"/>
        <w:tabs>
          <w:tab w:val="left" w:pos="180"/>
        </w:tabs>
        <w:spacing w:line="276" w:lineRule="auto"/>
        <w:ind w:left="-90" w:firstLine="630"/>
        <w:jc w:val="both"/>
        <w:rPr>
          <w:rFonts w:ascii="GHEA Grapalat" w:hAnsi="GHEA Grapalat"/>
          <w:sz w:val="24"/>
          <w:szCs w:val="24"/>
          <w:lang w:val="hy-AM"/>
        </w:rPr>
      </w:pPr>
      <w:r w:rsidRPr="00B65AC5">
        <w:rPr>
          <w:rFonts w:ascii="GHEA Grapalat" w:hAnsi="GHEA Grapalat"/>
          <w:sz w:val="24"/>
          <w:szCs w:val="24"/>
          <w:lang w:val="hy-AM"/>
        </w:rPr>
        <w:t xml:space="preserve">Կանոնագրքի </w:t>
      </w:r>
      <w:r w:rsidRPr="00B65AC5">
        <w:rPr>
          <w:rFonts w:ascii="GHEA Grapalat" w:hAnsi="GHEA Grapalat"/>
          <w:b/>
          <w:bCs/>
          <w:sz w:val="24"/>
          <w:szCs w:val="24"/>
          <w:lang w:val="hy-AM"/>
        </w:rPr>
        <w:t>հավելվածի 23-րդ կետի</w:t>
      </w:r>
      <w:r w:rsidRPr="00B65AC5">
        <w:rPr>
          <w:rFonts w:ascii="GHEA Grapalat" w:hAnsi="GHEA Grapalat"/>
          <w:bCs/>
          <w:sz w:val="24"/>
          <w:szCs w:val="24"/>
          <w:lang w:val="hy-AM"/>
        </w:rPr>
        <w:t xml:space="preserve"> համաձայն՝ ք</w:t>
      </w:r>
      <w:r w:rsidRPr="00B65AC5">
        <w:rPr>
          <w:rFonts w:ascii="GHEA Grapalat" w:hAnsi="GHEA Grapalat"/>
          <w:sz w:val="24"/>
          <w:szCs w:val="24"/>
          <w:lang w:val="hy-AM"/>
        </w:rPr>
        <w:t xml:space="preserve">աղաքացիական ծառայողը պարտավոր է </w:t>
      </w:r>
      <w:r w:rsidRPr="00B65AC5">
        <w:rPr>
          <w:rFonts w:ascii="GHEA Grapalat" w:hAnsi="GHEA Grapalat"/>
          <w:b/>
          <w:sz w:val="24"/>
          <w:szCs w:val="24"/>
          <w:lang w:val="hy-AM"/>
        </w:rPr>
        <w:t>ցանկացած պայմաններում և իրավիճակներում լինել բարեկիրթ, բարեվարք,</w:t>
      </w:r>
      <w:r w:rsidRPr="00B65AC5">
        <w:rPr>
          <w:rFonts w:ascii="GHEA Grapalat" w:hAnsi="GHEA Grapalat"/>
          <w:sz w:val="24"/>
          <w:szCs w:val="24"/>
          <w:lang w:val="hy-AM"/>
        </w:rPr>
        <w:t xml:space="preserve"> գործնական, մասնագիտական և բարոյական հատկանիշներով, զերծ մնալ հանրային ծառայության հեղինակությունը վարկաբեկող, հանրային ծառայության նկատմամբ հանրության վստահությունը նվազեցնող կամ հանրային ծառայողի անկողմնակալության, անաչառության և անկախության նկատմամբ կասկած հարուցող վարքագիծ դրսևորելուց:</w:t>
      </w:r>
    </w:p>
    <w:p w14:paraId="611BD8FF" w14:textId="77777777" w:rsidR="005315D4" w:rsidRPr="00B65AC5" w:rsidRDefault="005315D4" w:rsidP="005315D4">
      <w:pPr>
        <w:spacing w:after="0" w:line="276" w:lineRule="auto"/>
        <w:ind w:left="90" w:firstLine="450"/>
        <w:jc w:val="both"/>
        <w:rPr>
          <w:rFonts w:ascii="GHEA Grapalat" w:eastAsia="Calibri" w:hAnsi="GHEA Grapalat" w:cs="ArTarumianTimes"/>
          <w:bCs/>
          <w:kern w:val="28"/>
          <w:sz w:val="24"/>
          <w:szCs w:val="24"/>
          <w:lang w:val="hy-AM"/>
        </w:rPr>
      </w:pPr>
      <w:r w:rsidRPr="00B65AC5">
        <w:rPr>
          <w:rFonts w:ascii="GHEA Grapalat" w:eastAsia="Calibri" w:hAnsi="GHEA Grapalat" w:cs="ArTarumianTimes"/>
          <w:b/>
          <w:kern w:val="28"/>
          <w:sz w:val="24"/>
          <w:szCs w:val="24"/>
          <w:lang w:val="hy-AM"/>
        </w:rPr>
        <w:lastRenderedPageBreak/>
        <w:t>Կարգի 34-րդ կետի</w:t>
      </w:r>
      <w:r w:rsidRPr="00B65AC5">
        <w:rPr>
          <w:rFonts w:ascii="GHEA Grapalat" w:eastAsia="Calibri" w:hAnsi="GHEA Grapalat" w:cs="ArTarumianTimes"/>
          <w:bCs/>
          <w:kern w:val="28"/>
          <w:sz w:val="24"/>
          <w:szCs w:val="24"/>
          <w:lang w:val="hy-AM"/>
        </w:rPr>
        <w:t xml:space="preserve"> համաձայն՝ ծառայողական քննություն վարողը ծառայողական քննության ընթացքում ձեռք բերված իրավական և փաստական հանգամանքները գնահատում է իր ներքին համոզմունքով` հանգամանքների լրիվ, բազմակողմանի և օբյեկտիվ հետազոտմամբ, ծառայողական քննության ընթացքում հավաքված հավաստի տվյալների բավարար ամբողջությամբ:</w:t>
      </w:r>
    </w:p>
    <w:p w14:paraId="0460A541" w14:textId="77777777" w:rsidR="005315D4" w:rsidRPr="00B65AC5" w:rsidRDefault="005315D4" w:rsidP="005315D4">
      <w:pPr>
        <w:pStyle w:val="ListParagraph"/>
        <w:tabs>
          <w:tab w:val="left" w:pos="180"/>
        </w:tabs>
        <w:spacing w:line="276" w:lineRule="auto"/>
        <w:ind w:left="-90" w:firstLine="630"/>
        <w:jc w:val="both"/>
        <w:rPr>
          <w:rFonts w:ascii="GHEA Grapalat" w:hAnsi="GHEA Grapalat"/>
          <w:sz w:val="24"/>
          <w:szCs w:val="24"/>
          <w:lang w:val="af-ZA"/>
        </w:rPr>
      </w:pPr>
      <w:r w:rsidRPr="00B65AC5">
        <w:rPr>
          <w:rFonts w:ascii="GHEA Grapalat" w:hAnsi="GHEA Grapalat"/>
          <w:sz w:val="24"/>
          <w:szCs w:val="24"/>
          <w:lang w:val="hy-AM"/>
        </w:rPr>
        <w:t>Վերոնշյալ իրավանորմերի համադրված</w:t>
      </w:r>
      <w:r w:rsidRPr="00B65AC5">
        <w:rPr>
          <w:rFonts w:ascii="GHEA Grapalat" w:hAnsi="GHEA Grapalat"/>
          <w:sz w:val="24"/>
          <w:szCs w:val="24"/>
          <w:lang w:val="af-ZA"/>
        </w:rPr>
        <w:t xml:space="preserve"> </w:t>
      </w:r>
      <w:r w:rsidRPr="00B65AC5">
        <w:rPr>
          <w:rFonts w:ascii="GHEA Grapalat" w:hAnsi="GHEA Grapalat"/>
          <w:sz w:val="24"/>
          <w:szCs w:val="24"/>
          <w:lang w:val="hy-AM"/>
        </w:rPr>
        <w:t>վերլուծությունից</w:t>
      </w:r>
      <w:r w:rsidRPr="00B65AC5">
        <w:rPr>
          <w:rFonts w:ascii="GHEA Grapalat" w:hAnsi="GHEA Grapalat"/>
          <w:sz w:val="24"/>
          <w:szCs w:val="24"/>
          <w:lang w:val="af-ZA"/>
        </w:rPr>
        <w:t xml:space="preserve"> </w:t>
      </w:r>
      <w:r w:rsidRPr="00B65AC5">
        <w:rPr>
          <w:rFonts w:ascii="GHEA Grapalat" w:hAnsi="GHEA Grapalat"/>
          <w:sz w:val="24"/>
          <w:szCs w:val="24"/>
          <w:lang w:val="hy-AM"/>
        </w:rPr>
        <w:t>հետևում</w:t>
      </w:r>
      <w:r w:rsidRPr="00B65AC5">
        <w:rPr>
          <w:rFonts w:ascii="GHEA Grapalat" w:hAnsi="GHEA Grapalat"/>
          <w:sz w:val="24"/>
          <w:szCs w:val="24"/>
          <w:lang w:val="af-ZA"/>
        </w:rPr>
        <w:t xml:space="preserve"> </w:t>
      </w:r>
      <w:r w:rsidRPr="00B65AC5">
        <w:rPr>
          <w:rFonts w:ascii="GHEA Grapalat" w:hAnsi="GHEA Grapalat"/>
          <w:sz w:val="24"/>
          <w:szCs w:val="24"/>
          <w:lang w:val="hy-AM"/>
        </w:rPr>
        <w:t>է</w:t>
      </w:r>
      <w:r w:rsidRPr="00B65AC5">
        <w:rPr>
          <w:rFonts w:ascii="GHEA Grapalat" w:hAnsi="GHEA Grapalat"/>
          <w:sz w:val="24"/>
          <w:szCs w:val="24"/>
          <w:lang w:val="af-ZA"/>
        </w:rPr>
        <w:t xml:space="preserve">, </w:t>
      </w:r>
      <w:r w:rsidRPr="00B65AC5">
        <w:rPr>
          <w:rFonts w:ascii="GHEA Grapalat" w:hAnsi="GHEA Grapalat"/>
          <w:sz w:val="24"/>
          <w:szCs w:val="24"/>
          <w:lang w:val="hy-AM"/>
        </w:rPr>
        <w:t>որ</w:t>
      </w:r>
      <w:r w:rsidRPr="00B65AC5">
        <w:rPr>
          <w:rFonts w:ascii="GHEA Grapalat" w:hAnsi="GHEA Grapalat"/>
          <w:sz w:val="24"/>
          <w:szCs w:val="24"/>
          <w:lang w:val="af-ZA"/>
        </w:rPr>
        <w:t xml:space="preserve"> </w:t>
      </w:r>
      <w:r w:rsidRPr="00B65AC5">
        <w:rPr>
          <w:rFonts w:ascii="GHEA Grapalat" w:hAnsi="GHEA Grapalat"/>
          <w:sz w:val="24"/>
          <w:szCs w:val="24"/>
          <w:lang w:val="hy-AM"/>
        </w:rPr>
        <w:t>քաղաքացիական</w:t>
      </w:r>
      <w:r w:rsidRPr="00B65AC5">
        <w:rPr>
          <w:rFonts w:ascii="GHEA Grapalat" w:hAnsi="GHEA Grapalat"/>
          <w:sz w:val="24"/>
          <w:szCs w:val="24"/>
          <w:lang w:val="af-ZA"/>
        </w:rPr>
        <w:t xml:space="preserve"> </w:t>
      </w:r>
      <w:r w:rsidRPr="00B65AC5">
        <w:rPr>
          <w:rFonts w:ascii="GHEA Grapalat" w:hAnsi="GHEA Grapalat"/>
          <w:sz w:val="24"/>
          <w:szCs w:val="24"/>
          <w:lang w:val="hy-AM"/>
        </w:rPr>
        <w:t>ծառայողի</w:t>
      </w:r>
      <w:r w:rsidRPr="00B65AC5">
        <w:rPr>
          <w:rFonts w:ascii="GHEA Grapalat" w:hAnsi="GHEA Grapalat"/>
          <w:sz w:val="24"/>
          <w:szCs w:val="24"/>
          <w:lang w:val="af-ZA"/>
        </w:rPr>
        <w:t xml:space="preserve"> </w:t>
      </w:r>
      <w:r w:rsidRPr="00B65AC5">
        <w:rPr>
          <w:rFonts w:ascii="GHEA Grapalat" w:hAnsi="GHEA Grapalat"/>
          <w:sz w:val="24"/>
          <w:szCs w:val="24"/>
          <w:lang w:val="hy-AM"/>
        </w:rPr>
        <w:t>վարքագծին</w:t>
      </w:r>
      <w:r w:rsidRPr="00B65AC5">
        <w:rPr>
          <w:rFonts w:ascii="GHEA Grapalat" w:hAnsi="GHEA Grapalat"/>
          <w:sz w:val="24"/>
          <w:szCs w:val="24"/>
          <w:lang w:val="af-ZA"/>
        </w:rPr>
        <w:t xml:space="preserve"> </w:t>
      </w:r>
      <w:r w:rsidRPr="00B65AC5">
        <w:rPr>
          <w:rFonts w:ascii="GHEA Grapalat" w:hAnsi="GHEA Grapalat"/>
          <w:sz w:val="24"/>
          <w:szCs w:val="24"/>
          <w:lang w:val="hy-AM"/>
        </w:rPr>
        <w:t>ներկայացվող</w:t>
      </w:r>
      <w:r w:rsidRPr="00B65AC5">
        <w:rPr>
          <w:rFonts w:ascii="GHEA Grapalat" w:hAnsi="GHEA Grapalat"/>
          <w:sz w:val="24"/>
          <w:szCs w:val="24"/>
          <w:lang w:val="af-ZA"/>
        </w:rPr>
        <w:t xml:space="preserve"> </w:t>
      </w:r>
      <w:r w:rsidRPr="00B65AC5">
        <w:rPr>
          <w:rFonts w:ascii="GHEA Grapalat" w:hAnsi="GHEA Grapalat"/>
          <w:sz w:val="24"/>
          <w:szCs w:val="24"/>
          <w:lang w:val="hy-AM"/>
        </w:rPr>
        <w:t>պահանջները</w:t>
      </w:r>
      <w:r w:rsidRPr="00B65AC5">
        <w:rPr>
          <w:rFonts w:ascii="GHEA Grapalat" w:hAnsi="GHEA Grapalat"/>
          <w:sz w:val="24"/>
          <w:szCs w:val="24"/>
          <w:lang w:val="af-ZA"/>
        </w:rPr>
        <w:t xml:space="preserve"> </w:t>
      </w:r>
      <w:r w:rsidRPr="00B65AC5">
        <w:rPr>
          <w:rFonts w:ascii="GHEA Grapalat" w:hAnsi="GHEA Grapalat"/>
          <w:sz w:val="24"/>
          <w:szCs w:val="24"/>
          <w:lang w:val="hy-AM"/>
        </w:rPr>
        <w:t>չեն</w:t>
      </w:r>
      <w:r w:rsidRPr="00B65AC5">
        <w:rPr>
          <w:rFonts w:ascii="GHEA Grapalat" w:hAnsi="GHEA Grapalat"/>
          <w:sz w:val="24"/>
          <w:szCs w:val="24"/>
          <w:lang w:val="af-ZA"/>
        </w:rPr>
        <w:t xml:space="preserve"> </w:t>
      </w:r>
      <w:r w:rsidRPr="00B65AC5">
        <w:rPr>
          <w:rFonts w:ascii="GHEA Grapalat" w:hAnsi="GHEA Grapalat"/>
          <w:sz w:val="24"/>
          <w:szCs w:val="24"/>
          <w:lang w:val="hy-AM"/>
        </w:rPr>
        <w:t>սահմանափակվում</w:t>
      </w:r>
      <w:r w:rsidRPr="00B65AC5">
        <w:rPr>
          <w:rFonts w:ascii="GHEA Grapalat" w:hAnsi="GHEA Grapalat"/>
          <w:sz w:val="24"/>
          <w:szCs w:val="24"/>
          <w:lang w:val="af-ZA"/>
        </w:rPr>
        <w:t xml:space="preserve"> </w:t>
      </w:r>
      <w:r w:rsidRPr="00B65AC5">
        <w:rPr>
          <w:rFonts w:ascii="GHEA Grapalat" w:hAnsi="GHEA Grapalat"/>
          <w:sz w:val="24"/>
          <w:szCs w:val="24"/>
          <w:lang w:val="hy-AM"/>
        </w:rPr>
        <w:t>բացառապես</w:t>
      </w:r>
      <w:r w:rsidRPr="00B65AC5">
        <w:rPr>
          <w:rFonts w:ascii="GHEA Grapalat" w:hAnsi="GHEA Grapalat"/>
          <w:sz w:val="24"/>
          <w:szCs w:val="24"/>
          <w:lang w:val="af-ZA"/>
        </w:rPr>
        <w:t xml:space="preserve"> </w:t>
      </w:r>
      <w:r w:rsidRPr="00B65AC5">
        <w:rPr>
          <w:rFonts w:ascii="GHEA Grapalat" w:hAnsi="GHEA Grapalat"/>
          <w:sz w:val="24"/>
          <w:szCs w:val="24"/>
          <w:lang w:val="hy-AM"/>
        </w:rPr>
        <w:t>ծառայողական</w:t>
      </w:r>
      <w:r w:rsidRPr="00B65AC5">
        <w:rPr>
          <w:rFonts w:ascii="GHEA Grapalat" w:hAnsi="GHEA Grapalat"/>
          <w:sz w:val="24"/>
          <w:szCs w:val="24"/>
          <w:lang w:val="af-ZA"/>
        </w:rPr>
        <w:t xml:space="preserve"> </w:t>
      </w:r>
      <w:r w:rsidRPr="00B65AC5">
        <w:rPr>
          <w:rFonts w:ascii="GHEA Grapalat" w:hAnsi="GHEA Grapalat"/>
          <w:sz w:val="24"/>
          <w:szCs w:val="24"/>
          <w:lang w:val="hy-AM"/>
        </w:rPr>
        <w:t>պարտականությունների</w:t>
      </w:r>
      <w:r w:rsidRPr="00B65AC5">
        <w:rPr>
          <w:rFonts w:ascii="GHEA Grapalat" w:hAnsi="GHEA Grapalat"/>
          <w:sz w:val="24"/>
          <w:szCs w:val="24"/>
          <w:lang w:val="af-ZA"/>
        </w:rPr>
        <w:t xml:space="preserve"> </w:t>
      </w:r>
      <w:r w:rsidRPr="00B65AC5">
        <w:rPr>
          <w:rFonts w:ascii="GHEA Grapalat" w:hAnsi="GHEA Grapalat"/>
          <w:sz w:val="24"/>
          <w:szCs w:val="24"/>
          <w:lang w:val="hy-AM"/>
        </w:rPr>
        <w:t>կատարման</w:t>
      </w:r>
      <w:r w:rsidRPr="00B65AC5">
        <w:rPr>
          <w:rFonts w:ascii="GHEA Grapalat" w:hAnsi="GHEA Grapalat"/>
          <w:sz w:val="24"/>
          <w:szCs w:val="24"/>
          <w:lang w:val="af-ZA"/>
        </w:rPr>
        <w:t xml:space="preserve"> </w:t>
      </w:r>
      <w:r w:rsidRPr="00B65AC5">
        <w:rPr>
          <w:rFonts w:ascii="GHEA Grapalat" w:hAnsi="GHEA Grapalat"/>
          <w:sz w:val="24"/>
          <w:szCs w:val="24"/>
          <w:lang w:val="hy-AM"/>
        </w:rPr>
        <w:t>ժամանակահատվածով</w:t>
      </w:r>
      <w:r w:rsidRPr="00B65AC5">
        <w:rPr>
          <w:rFonts w:ascii="GHEA Grapalat" w:hAnsi="GHEA Grapalat"/>
          <w:sz w:val="24"/>
          <w:szCs w:val="24"/>
          <w:lang w:val="af-ZA"/>
        </w:rPr>
        <w:t xml:space="preserve">, </w:t>
      </w:r>
      <w:r w:rsidRPr="00B65AC5">
        <w:rPr>
          <w:rFonts w:ascii="GHEA Grapalat" w:hAnsi="GHEA Grapalat"/>
          <w:sz w:val="24"/>
          <w:szCs w:val="24"/>
          <w:lang w:val="hy-AM"/>
        </w:rPr>
        <w:t>այլ</w:t>
      </w:r>
      <w:r w:rsidRPr="00B65AC5">
        <w:rPr>
          <w:rFonts w:ascii="GHEA Grapalat" w:hAnsi="GHEA Grapalat"/>
          <w:sz w:val="24"/>
          <w:szCs w:val="24"/>
          <w:lang w:val="af-ZA"/>
        </w:rPr>
        <w:t xml:space="preserve"> </w:t>
      </w:r>
      <w:r w:rsidRPr="00B65AC5">
        <w:rPr>
          <w:rFonts w:ascii="GHEA Grapalat" w:hAnsi="GHEA Grapalat"/>
          <w:sz w:val="24"/>
          <w:szCs w:val="24"/>
          <w:lang w:val="hy-AM"/>
        </w:rPr>
        <w:t>որոշ</w:t>
      </w:r>
      <w:r w:rsidRPr="00B65AC5">
        <w:rPr>
          <w:rFonts w:ascii="GHEA Grapalat" w:hAnsi="GHEA Grapalat"/>
          <w:sz w:val="24"/>
          <w:szCs w:val="24"/>
          <w:lang w:val="af-ZA"/>
        </w:rPr>
        <w:t xml:space="preserve"> </w:t>
      </w:r>
      <w:r w:rsidRPr="00B65AC5">
        <w:rPr>
          <w:rFonts w:ascii="GHEA Grapalat" w:hAnsi="GHEA Grapalat"/>
          <w:sz w:val="24"/>
          <w:szCs w:val="24"/>
          <w:lang w:val="hy-AM"/>
        </w:rPr>
        <w:t>դեպքերում</w:t>
      </w:r>
      <w:r w:rsidRPr="00B65AC5">
        <w:rPr>
          <w:rFonts w:ascii="GHEA Grapalat" w:hAnsi="GHEA Grapalat"/>
          <w:sz w:val="24"/>
          <w:szCs w:val="24"/>
          <w:lang w:val="af-ZA"/>
        </w:rPr>
        <w:t xml:space="preserve"> </w:t>
      </w:r>
      <w:r w:rsidRPr="00B65AC5">
        <w:rPr>
          <w:rFonts w:ascii="GHEA Grapalat" w:hAnsi="GHEA Grapalat"/>
          <w:sz w:val="24"/>
          <w:szCs w:val="24"/>
          <w:lang w:val="hy-AM"/>
        </w:rPr>
        <w:t>տարածվում</w:t>
      </w:r>
      <w:r w:rsidRPr="00B65AC5">
        <w:rPr>
          <w:rFonts w:ascii="GHEA Grapalat" w:hAnsi="GHEA Grapalat"/>
          <w:sz w:val="24"/>
          <w:szCs w:val="24"/>
          <w:lang w:val="af-ZA"/>
        </w:rPr>
        <w:t xml:space="preserve"> </w:t>
      </w:r>
      <w:r w:rsidRPr="00B65AC5">
        <w:rPr>
          <w:rFonts w:ascii="GHEA Grapalat" w:hAnsi="GHEA Grapalat"/>
          <w:sz w:val="24"/>
          <w:szCs w:val="24"/>
          <w:lang w:val="hy-AM"/>
        </w:rPr>
        <w:t>են</w:t>
      </w:r>
      <w:r w:rsidRPr="00B65AC5">
        <w:rPr>
          <w:rFonts w:ascii="GHEA Grapalat" w:hAnsi="GHEA Grapalat"/>
          <w:sz w:val="24"/>
          <w:szCs w:val="24"/>
          <w:lang w:val="af-ZA"/>
        </w:rPr>
        <w:t xml:space="preserve"> </w:t>
      </w:r>
      <w:r w:rsidRPr="00B65AC5">
        <w:rPr>
          <w:rFonts w:ascii="GHEA Grapalat" w:hAnsi="GHEA Grapalat"/>
          <w:sz w:val="24"/>
          <w:szCs w:val="24"/>
          <w:lang w:val="hy-AM"/>
        </w:rPr>
        <w:t>նաև</w:t>
      </w:r>
      <w:r w:rsidRPr="00B65AC5">
        <w:rPr>
          <w:rFonts w:ascii="GHEA Grapalat" w:hAnsi="GHEA Grapalat"/>
          <w:sz w:val="24"/>
          <w:szCs w:val="24"/>
          <w:lang w:val="af-ZA"/>
        </w:rPr>
        <w:t xml:space="preserve"> </w:t>
      </w:r>
      <w:r w:rsidRPr="00B65AC5">
        <w:rPr>
          <w:rFonts w:ascii="GHEA Grapalat" w:hAnsi="GHEA Grapalat"/>
          <w:sz w:val="24"/>
          <w:szCs w:val="24"/>
          <w:lang w:val="hy-AM"/>
        </w:rPr>
        <w:t>նրա</w:t>
      </w:r>
      <w:r w:rsidRPr="00B65AC5">
        <w:rPr>
          <w:rFonts w:ascii="GHEA Grapalat" w:hAnsi="GHEA Grapalat"/>
          <w:sz w:val="24"/>
          <w:szCs w:val="24"/>
          <w:lang w:val="af-ZA"/>
        </w:rPr>
        <w:t xml:space="preserve"> </w:t>
      </w:r>
      <w:r w:rsidRPr="00B65AC5">
        <w:rPr>
          <w:rFonts w:ascii="GHEA Grapalat" w:hAnsi="GHEA Grapalat"/>
          <w:sz w:val="24"/>
          <w:szCs w:val="24"/>
          <w:lang w:val="hy-AM"/>
        </w:rPr>
        <w:t>արտածառայողական</w:t>
      </w:r>
      <w:r w:rsidRPr="00B65AC5">
        <w:rPr>
          <w:rFonts w:ascii="GHEA Grapalat" w:hAnsi="GHEA Grapalat"/>
          <w:sz w:val="24"/>
          <w:szCs w:val="24"/>
          <w:lang w:val="af-ZA"/>
        </w:rPr>
        <w:t xml:space="preserve"> </w:t>
      </w:r>
      <w:r w:rsidRPr="00B65AC5">
        <w:rPr>
          <w:rFonts w:ascii="GHEA Grapalat" w:hAnsi="GHEA Grapalat"/>
          <w:sz w:val="24"/>
          <w:szCs w:val="24"/>
          <w:lang w:val="hy-AM"/>
        </w:rPr>
        <w:t>վարքագծի</w:t>
      </w:r>
      <w:r w:rsidRPr="00B65AC5">
        <w:rPr>
          <w:rFonts w:ascii="GHEA Grapalat" w:hAnsi="GHEA Grapalat"/>
          <w:sz w:val="24"/>
          <w:szCs w:val="24"/>
          <w:lang w:val="af-ZA"/>
        </w:rPr>
        <w:t xml:space="preserve"> </w:t>
      </w:r>
      <w:r w:rsidRPr="00B65AC5">
        <w:rPr>
          <w:rFonts w:ascii="GHEA Grapalat" w:hAnsi="GHEA Grapalat"/>
          <w:sz w:val="24"/>
          <w:szCs w:val="24"/>
          <w:lang w:val="hy-AM"/>
        </w:rPr>
        <w:t>վրա։</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Կանոնագրքի</w:t>
      </w:r>
      <w:proofErr w:type="spellEnd"/>
      <w:r w:rsidRPr="00B65AC5">
        <w:rPr>
          <w:rFonts w:ascii="GHEA Grapalat" w:hAnsi="GHEA Grapalat"/>
          <w:sz w:val="24"/>
          <w:szCs w:val="24"/>
          <w:lang w:val="af-ZA"/>
        </w:rPr>
        <w:t xml:space="preserve"> 4-</w:t>
      </w:r>
      <w:proofErr w:type="spellStart"/>
      <w:r w:rsidRPr="00B65AC5">
        <w:rPr>
          <w:rFonts w:ascii="GHEA Grapalat" w:hAnsi="GHEA Grapalat"/>
          <w:sz w:val="24"/>
          <w:szCs w:val="24"/>
        </w:rPr>
        <w:t>րդ</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կետը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հստակ</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ամրագրում</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որ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պարտավոր</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հետևել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վարքագծի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կանոններին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ինչպես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պարտականությունների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կատարման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ընթացքում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այնպես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էլ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աշխատանքից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դուրս</w:t>
      </w:r>
      <w:proofErr w:type="spellEnd"/>
      <w:r w:rsidRPr="00B65AC5">
        <w:rPr>
          <w:rFonts w:ascii="GHEA Grapalat" w:hAnsi="GHEA Grapalat"/>
          <w:sz w:val="24"/>
          <w:szCs w:val="24"/>
        </w:rPr>
        <w:t>։</w:t>
      </w:r>
    </w:p>
    <w:p w14:paraId="0AB05056" w14:textId="77777777" w:rsidR="005315D4" w:rsidRPr="00B65AC5" w:rsidRDefault="005315D4" w:rsidP="005315D4">
      <w:pPr>
        <w:pStyle w:val="ListParagraph"/>
        <w:tabs>
          <w:tab w:val="left" w:pos="180"/>
        </w:tabs>
        <w:spacing w:line="276" w:lineRule="auto"/>
        <w:ind w:left="-90" w:firstLine="630"/>
        <w:jc w:val="both"/>
        <w:rPr>
          <w:rFonts w:ascii="GHEA Grapalat" w:hAnsi="GHEA Grapalat"/>
          <w:sz w:val="24"/>
          <w:szCs w:val="24"/>
          <w:lang w:val="af-ZA"/>
        </w:rPr>
      </w:pPr>
      <w:proofErr w:type="spellStart"/>
      <w:r w:rsidRPr="00B65AC5">
        <w:rPr>
          <w:rFonts w:ascii="GHEA Grapalat" w:hAnsi="GHEA Grapalat"/>
          <w:sz w:val="24"/>
          <w:szCs w:val="24"/>
        </w:rPr>
        <w:t>Այս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համատեքստում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Կանոնագրքի</w:t>
      </w:r>
      <w:proofErr w:type="spellEnd"/>
      <w:r w:rsidRPr="00B65AC5">
        <w:rPr>
          <w:rFonts w:ascii="GHEA Grapalat" w:hAnsi="GHEA Grapalat"/>
          <w:sz w:val="24"/>
          <w:szCs w:val="24"/>
          <w:lang w:val="af-ZA"/>
        </w:rPr>
        <w:t xml:space="preserve"> 10-</w:t>
      </w:r>
      <w:proofErr w:type="spellStart"/>
      <w:r w:rsidRPr="00B65AC5">
        <w:rPr>
          <w:rFonts w:ascii="GHEA Grapalat" w:hAnsi="GHEA Grapalat"/>
          <w:sz w:val="24"/>
          <w:szCs w:val="24"/>
        </w:rPr>
        <w:t>րդ</w:t>
      </w:r>
      <w:proofErr w:type="spellEnd"/>
      <w:r w:rsidRPr="00B65AC5">
        <w:rPr>
          <w:rFonts w:ascii="GHEA Grapalat" w:hAnsi="GHEA Grapalat"/>
          <w:sz w:val="24"/>
          <w:szCs w:val="24"/>
          <w:lang w:val="af-ZA"/>
        </w:rPr>
        <w:t>, 21-</w:t>
      </w:r>
      <w:proofErr w:type="spellStart"/>
      <w:r w:rsidRPr="00B65AC5">
        <w:rPr>
          <w:rFonts w:ascii="GHEA Grapalat" w:hAnsi="GHEA Grapalat"/>
          <w:sz w:val="24"/>
          <w:szCs w:val="24"/>
        </w:rPr>
        <w:t>րդ</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23-</w:t>
      </w:r>
      <w:proofErr w:type="spellStart"/>
      <w:r w:rsidRPr="00B65AC5">
        <w:rPr>
          <w:rFonts w:ascii="GHEA Grapalat" w:hAnsi="GHEA Grapalat"/>
          <w:sz w:val="24"/>
          <w:szCs w:val="24"/>
        </w:rPr>
        <w:t>րդ</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կետերով</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սահմանված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պահանջները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կրում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ընդհանուր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էթիկական</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վարքագծային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բնույթ</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ուղղված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հեղինակության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վստահության</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բարեվարքության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պահպանմանը</w:t>
      </w:r>
      <w:proofErr w:type="spellEnd"/>
      <w:r w:rsidRPr="00B65AC5">
        <w:rPr>
          <w:rFonts w:ascii="GHEA Grapalat" w:hAnsi="GHEA Grapalat"/>
          <w:sz w:val="24"/>
          <w:szCs w:val="24"/>
        </w:rPr>
        <w:t>։</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Մասնավորապես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պարտավոր</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զերծ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մնալ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այնպիսի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գործողություններից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որոնք</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կարող</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վարկաբեկել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նսեմացնել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ծառայությունը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համապատասխան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պետական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մարմնի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հեղինակությունը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ինչպես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նաև</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չդրսևորել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վարքագիծ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կարող</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ողջամտորեն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ընկալվել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որպես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անհարգալից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վերաբերմունք</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ղեկավարների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ենթակաների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գործընկերների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նկատմամբ</w:t>
      </w:r>
      <w:proofErr w:type="spellEnd"/>
      <w:r w:rsidRPr="00B65AC5">
        <w:rPr>
          <w:rFonts w:ascii="GHEA Grapalat" w:hAnsi="GHEA Grapalat"/>
          <w:sz w:val="24"/>
          <w:szCs w:val="24"/>
        </w:rPr>
        <w:t>։</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Բացի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այդ</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նրանից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պահանջվում</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ցանկացած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պայմաններում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հանդես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գալ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բարեկիրթ</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բարեվարք</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մասնագիտական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բարձր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չափանիշներին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համապատասխան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վարքագծով</w:t>
      </w:r>
      <w:proofErr w:type="spellEnd"/>
      <w:r w:rsidRPr="00B65AC5">
        <w:rPr>
          <w:rFonts w:ascii="GHEA Grapalat" w:hAnsi="GHEA Grapalat"/>
          <w:sz w:val="24"/>
          <w:szCs w:val="24"/>
        </w:rPr>
        <w:t>՝</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բացառելով</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այնպիսի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դրսևորումները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որոնք</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կարող</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նվազեցնել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նկատմամբ</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վստահությունը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կասկածի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տակ</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դնել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անաչառությունն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ու</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անկախությունը</w:t>
      </w:r>
      <w:proofErr w:type="spellEnd"/>
      <w:r w:rsidRPr="00B65AC5">
        <w:rPr>
          <w:rFonts w:ascii="GHEA Grapalat" w:hAnsi="GHEA Grapalat"/>
          <w:sz w:val="24"/>
          <w:szCs w:val="24"/>
        </w:rPr>
        <w:t>։</w:t>
      </w:r>
    </w:p>
    <w:p w14:paraId="29069CAE" w14:textId="77777777" w:rsidR="005315D4" w:rsidRPr="000848E4" w:rsidRDefault="005315D4" w:rsidP="005315D4">
      <w:pPr>
        <w:pStyle w:val="ListParagraph"/>
        <w:tabs>
          <w:tab w:val="left" w:pos="180"/>
        </w:tabs>
        <w:spacing w:line="276" w:lineRule="auto"/>
        <w:ind w:left="-90" w:firstLine="630"/>
        <w:jc w:val="both"/>
        <w:rPr>
          <w:rFonts w:ascii="GHEA Grapalat" w:hAnsi="GHEA Grapalat"/>
          <w:sz w:val="24"/>
          <w:szCs w:val="24"/>
          <w:lang w:val="af-ZA"/>
        </w:rPr>
      </w:pPr>
      <w:proofErr w:type="spellStart"/>
      <w:r w:rsidRPr="00B65AC5">
        <w:rPr>
          <w:rFonts w:ascii="GHEA Grapalat" w:hAnsi="GHEA Grapalat"/>
          <w:sz w:val="24"/>
          <w:szCs w:val="24"/>
        </w:rPr>
        <w:t>Հետևաբար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նշված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նորմերի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համակարգային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մեկնաբանությունից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կարելի</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եզրակացնել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նկատմամբ</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սահմանված</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վարքագծային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բարձր</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չափանիշ</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պարտադիր</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ոչ</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միայն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պաշտոնեական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լիազորությունների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իրականացման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այլև</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այնպիսի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արտածառայողական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իրավիճակներում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երբ</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նրա</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վարքագիծը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կարող</w:t>
      </w:r>
      <w:proofErr w:type="spellEnd"/>
      <w:r w:rsidRPr="00B65AC5">
        <w:rPr>
          <w:rFonts w:ascii="GHEA Grapalat" w:hAnsi="GHEA Grapalat"/>
          <w:sz w:val="24"/>
          <w:szCs w:val="24"/>
          <w:lang w:val="af-ZA"/>
        </w:rPr>
        <w:t xml:space="preserve"> </w:t>
      </w:r>
      <w:r w:rsidRPr="00B65AC5">
        <w:rPr>
          <w:rFonts w:ascii="GHEA Grapalat" w:hAnsi="GHEA Grapalat"/>
          <w:sz w:val="24"/>
          <w:szCs w:val="24"/>
        </w:rPr>
        <w:t>է</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առնչվել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կարգավիճակին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անդրադառնալ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հեղինակությանը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ազդել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վստահության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վրա</w:t>
      </w:r>
      <w:proofErr w:type="spellEnd"/>
      <w:r w:rsidRPr="00B65AC5">
        <w:rPr>
          <w:rFonts w:ascii="GHEA Grapalat" w:hAnsi="GHEA Grapalat"/>
          <w:sz w:val="24"/>
          <w:szCs w:val="24"/>
        </w:rPr>
        <w:t>։</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Ուստի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կարգապահական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գնահատման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առարկա</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կարող</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դառնալ</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ոչ</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միայն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գործունեության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ընթացքում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այլև</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lastRenderedPageBreak/>
        <w:t>աշխատանքից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դուրս</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դրսևորված</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այն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գործողությունները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կամ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վարքագիծը</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որոնք</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իրենց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բնույթով</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հակասում</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են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քաղաքացիական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ծառայողի</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բարեվարքության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հարգալից</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վերաբերմունքի</w:t>
      </w:r>
      <w:proofErr w:type="spellEnd"/>
      <w:r w:rsidRPr="00B65AC5">
        <w:rPr>
          <w:rFonts w:ascii="GHEA Grapalat" w:hAnsi="GHEA Grapalat"/>
          <w:sz w:val="24"/>
          <w:szCs w:val="24"/>
          <w:lang w:val="af-ZA"/>
        </w:rPr>
        <w:t xml:space="preserve"> </w:t>
      </w:r>
      <w:r w:rsidRPr="00B65AC5">
        <w:rPr>
          <w:rFonts w:ascii="GHEA Grapalat" w:hAnsi="GHEA Grapalat"/>
          <w:sz w:val="24"/>
          <w:szCs w:val="24"/>
        </w:rPr>
        <w:t>և</w:t>
      </w:r>
      <w:r w:rsidRPr="00B65AC5">
        <w:rPr>
          <w:rFonts w:ascii="GHEA Grapalat" w:hAnsi="GHEA Grapalat"/>
          <w:sz w:val="24"/>
          <w:szCs w:val="24"/>
          <w:lang w:val="af-ZA"/>
        </w:rPr>
        <w:t xml:space="preserve"> </w:t>
      </w:r>
      <w:proofErr w:type="spellStart"/>
      <w:r w:rsidRPr="00B65AC5">
        <w:rPr>
          <w:rFonts w:ascii="GHEA Grapalat" w:hAnsi="GHEA Grapalat"/>
          <w:sz w:val="24"/>
          <w:szCs w:val="24"/>
        </w:rPr>
        <w:t>հանրային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ծառայության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հեղինակության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պահպանման</w:t>
      </w:r>
      <w:proofErr w:type="spellEnd"/>
      <w:r w:rsidRPr="00B65AC5">
        <w:rPr>
          <w:rFonts w:ascii="GHEA Grapalat" w:hAnsi="GHEA Grapalat"/>
          <w:sz w:val="24"/>
          <w:szCs w:val="24"/>
          <w:lang w:val="af-ZA"/>
        </w:rPr>
        <w:t xml:space="preserve"> </w:t>
      </w:r>
      <w:proofErr w:type="spellStart"/>
      <w:r w:rsidRPr="00B65AC5">
        <w:rPr>
          <w:rFonts w:ascii="GHEA Grapalat" w:hAnsi="GHEA Grapalat"/>
          <w:sz w:val="24"/>
          <w:szCs w:val="24"/>
        </w:rPr>
        <w:t>պահանջներին</w:t>
      </w:r>
      <w:proofErr w:type="spellEnd"/>
      <w:r w:rsidRPr="00B65AC5">
        <w:rPr>
          <w:rFonts w:ascii="GHEA Grapalat" w:hAnsi="GHEA Grapalat"/>
          <w:sz w:val="24"/>
          <w:szCs w:val="24"/>
        </w:rPr>
        <w:t>։</w:t>
      </w:r>
    </w:p>
    <w:p w14:paraId="7DB583D8" w14:textId="77777777" w:rsidR="005315D4" w:rsidRPr="000848E4" w:rsidRDefault="005315D4" w:rsidP="005315D4">
      <w:pPr>
        <w:pStyle w:val="ListParagraph"/>
        <w:tabs>
          <w:tab w:val="left" w:pos="180"/>
        </w:tabs>
        <w:spacing w:line="276" w:lineRule="auto"/>
        <w:ind w:left="-90" w:firstLine="630"/>
        <w:jc w:val="center"/>
        <w:rPr>
          <w:rFonts w:ascii="GHEA Grapalat" w:hAnsi="GHEA Grapalat"/>
          <w:b/>
          <w:i/>
          <w:sz w:val="24"/>
          <w:szCs w:val="24"/>
          <w:lang w:val="af-ZA"/>
        </w:rPr>
      </w:pPr>
    </w:p>
    <w:p w14:paraId="378FDDFF" w14:textId="77777777" w:rsidR="005315D4" w:rsidRPr="000848E4" w:rsidRDefault="005315D4" w:rsidP="005315D4">
      <w:pPr>
        <w:pStyle w:val="ListParagraph"/>
        <w:tabs>
          <w:tab w:val="left" w:pos="180"/>
        </w:tabs>
        <w:spacing w:line="276" w:lineRule="auto"/>
        <w:ind w:left="-90" w:firstLine="630"/>
        <w:jc w:val="center"/>
        <w:rPr>
          <w:rFonts w:ascii="GHEA Grapalat" w:hAnsi="GHEA Grapalat"/>
          <w:b/>
          <w:i/>
          <w:sz w:val="24"/>
          <w:szCs w:val="24"/>
          <w:lang w:val="af-ZA"/>
        </w:rPr>
      </w:pPr>
      <w:r w:rsidRPr="00E61AD9">
        <w:rPr>
          <w:rFonts w:ascii="GHEA Grapalat" w:hAnsi="GHEA Grapalat"/>
          <w:b/>
          <w:i/>
          <w:sz w:val="24"/>
          <w:szCs w:val="24"/>
          <w:lang w:val="en-GB"/>
        </w:rPr>
        <w:t>ԵԶՐԱՀԱՆԳՈՒՄ</w:t>
      </w:r>
    </w:p>
    <w:p w14:paraId="2544421A" w14:textId="77777777" w:rsidR="005315D4" w:rsidRPr="00E61AD9" w:rsidRDefault="005315D4" w:rsidP="005315D4">
      <w:pPr>
        <w:pStyle w:val="ListParagraph"/>
        <w:tabs>
          <w:tab w:val="left" w:pos="180"/>
        </w:tabs>
        <w:spacing w:line="360" w:lineRule="auto"/>
        <w:ind w:left="-90" w:firstLine="630"/>
        <w:jc w:val="both"/>
        <w:rPr>
          <w:rFonts w:ascii="GHEA Grapalat" w:hAnsi="GHEA Grapalat"/>
          <w:b/>
          <w:i/>
          <w:sz w:val="24"/>
          <w:szCs w:val="24"/>
          <w:lang w:val="hy-AM"/>
        </w:rPr>
      </w:pPr>
      <w:r w:rsidRPr="00E61AD9">
        <w:rPr>
          <w:rFonts w:ascii="GHEA Grapalat" w:hAnsi="GHEA Grapalat"/>
          <w:b/>
          <w:i/>
          <w:sz w:val="24"/>
          <w:szCs w:val="24"/>
          <w:lang w:val="hy-AM"/>
        </w:rPr>
        <w:t>Ա</w:t>
      </w:r>
      <w:r w:rsidRPr="00E61AD9">
        <w:rPr>
          <w:rFonts w:ascii="GHEA Grapalat" w:hAnsi="GHEA Grapalat"/>
          <w:b/>
          <w:i/>
          <w:sz w:val="24"/>
          <w:szCs w:val="24"/>
          <w:lang w:val="af-ZA"/>
        </w:rPr>
        <w:t>յսպիսով, ամփոփելով վերոգրյալը</w:t>
      </w:r>
      <w:r w:rsidRPr="00E61AD9">
        <w:rPr>
          <w:rFonts w:ascii="GHEA Grapalat" w:hAnsi="GHEA Grapalat"/>
          <w:b/>
          <w:i/>
          <w:sz w:val="24"/>
          <w:szCs w:val="24"/>
          <w:lang w:val="hy-AM"/>
        </w:rPr>
        <w:t xml:space="preserve">, Էթիկայի հանձնաժողովը, գնահատելով Ծառայողական քննության ընթացքում հետազոտված </w:t>
      </w:r>
      <w:r w:rsidRPr="00E61AD9">
        <w:rPr>
          <w:rFonts w:ascii="GHEA Grapalat" w:eastAsia="Calibri" w:hAnsi="GHEA Grapalat" w:cs="ArTarumianTimes"/>
          <w:b/>
          <w:bCs/>
          <w:i/>
          <w:kern w:val="28"/>
          <w:sz w:val="24"/>
          <w:szCs w:val="24"/>
          <w:lang w:val="hy-AM"/>
        </w:rPr>
        <w:t xml:space="preserve">ծառայողական քննության նյութերը </w:t>
      </w:r>
      <w:r w:rsidRPr="00E61AD9">
        <w:rPr>
          <w:rFonts w:ascii="GHEA Grapalat" w:hAnsi="GHEA Grapalat"/>
          <w:b/>
          <w:i/>
          <w:sz w:val="24"/>
          <w:szCs w:val="24"/>
          <w:lang w:val="af-ZA"/>
        </w:rPr>
        <w:t>(</w:t>
      </w:r>
      <w:r w:rsidRPr="00E61AD9">
        <w:rPr>
          <w:rFonts w:ascii="GHEA Grapalat" w:hAnsi="GHEA Grapalat"/>
          <w:b/>
          <w:i/>
          <w:sz w:val="24"/>
          <w:szCs w:val="24"/>
          <w:lang w:val="hy-AM"/>
        </w:rPr>
        <w:t xml:space="preserve">Իսրայել Սաֆարյանի բացատրագիրը, </w:t>
      </w:r>
      <w:r w:rsidRPr="00E61AD9">
        <w:rPr>
          <w:rFonts w:ascii="GHEA Grapalat" w:hAnsi="GHEA Grapalat"/>
          <w:b/>
          <w:i/>
          <w:sz w:val="24"/>
          <w:szCs w:val="24"/>
          <w:shd w:val="clear" w:color="auto" w:fill="FFFFFF"/>
          <w:lang w:val="hy-AM"/>
        </w:rPr>
        <w:t>թիվ</w:t>
      </w:r>
      <w:r w:rsidRPr="00E61AD9">
        <w:rPr>
          <w:rFonts w:ascii="GHEA Grapalat" w:hAnsi="GHEA Grapalat"/>
          <w:b/>
          <w:i/>
          <w:sz w:val="24"/>
          <w:szCs w:val="24"/>
          <w:shd w:val="clear" w:color="auto" w:fill="FFFFFF"/>
          <w:lang w:val="af-ZA"/>
        </w:rPr>
        <w:t xml:space="preserve"> </w:t>
      </w:r>
      <w:r w:rsidRPr="00E61AD9">
        <w:rPr>
          <w:rFonts w:ascii="GHEA Grapalat" w:hAnsi="GHEA Grapalat"/>
          <w:b/>
          <w:i/>
          <w:sz w:val="24"/>
          <w:szCs w:val="24"/>
          <w:shd w:val="clear" w:color="auto" w:fill="FFFFFF"/>
          <w:lang w:val="hy-AM"/>
        </w:rPr>
        <w:t>ԵԴ</w:t>
      </w:r>
      <w:r w:rsidRPr="00E61AD9">
        <w:rPr>
          <w:rFonts w:ascii="GHEA Grapalat" w:hAnsi="GHEA Grapalat"/>
          <w:b/>
          <w:i/>
          <w:sz w:val="24"/>
          <w:szCs w:val="24"/>
          <w:shd w:val="clear" w:color="auto" w:fill="FFFFFF"/>
          <w:lang w:val="af-ZA"/>
        </w:rPr>
        <w:t xml:space="preserve">2/5651/02/24 </w:t>
      </w:r>
      <w:r w:rsidRPr="00E61AD9">
        <w:rPr>
          <w:rFonts w:ascii="GHEA Grapalat" w:hAnsi="GHEA Grapalat"/>
          <w:b/>
          <w:i/>
          <w:sz w:val="24"/>
          <w:szCs w:val="24"/>
          <w:shd w:val="clear" w:color="auto" w:fill="FFFFFF"/>
          <w:lang w:val="hy-AM"/>
        </w:rPr>
        <w:t>քաղաքացիական</w:t>
      </w:r>
      <w:r w:rsidRPr="00E61AD9">
        <w:rPr>
          <w:rFonts w:ascii="GHEA Grapalat" w:hAnsi="GHEA Grapalat"/>
          <w:b/>
          <w:i/>
          <w:sz w:val="24"/>
          <w:szCs w:val="24"/>
          <w:shd w:val="clear" w:color="auto" w:fill="FFFFFF"/>
          <w:lang w:val="af-ZA"/>
        </w:rPr>
        <w:t xml:space="preserve"> </w:t>
      </w:r>
      <w:r w:rsidRPr="00E61AD9">
        <w:rPr>
          <w:rFonts w:ascii="GHEA Grapalat" w:hAnsi="GHEA Grapalat"/>
          <w:b/>
          <w:i/>
          <w:sz w:val="24"/>
          <w:szCs w:val="24"/>
          <w:shd w:val="clear" w:color="auto" w:fill="FFFFFF"/>
          <w:lang w:val="hy-AM"/>
        </w:rPr>
        <w:t xml:space="preserve">գործով </w:t>
      </w:r>
      <w:r w:rsidRPr="00E61AD9">
        <w:rPr>
          <w:rFonts w:ascii="GHEA Grapalat" w:hAnsi="GHEA Grapalat"/>
          <w:b/>
          <w:i/>
          <w:sz w:val="24"/>
          <w:szCs w:val="24"/>
          <w:lang w:val="hy-AM"/>
        </w:rPr>
        <w:t>2026 թվականի մայիսի 5-ին՝ ժամը 11:00-ին անցկացնված նիստի արձանագրության համակարգչային արձանագրման կրի</w:t>
      </w:r>
      <w:proofErr w:type="spellStart"/>
      <w:r w:rsidRPr="00E61AD9">
        <w:rPr>
          <w:rFonts w:ascii="GHEA Grapalat" w:hAnsi="GHEA Grapalat"/>
          <w:b/>
          <w:i/>
          <w:iCs/>
          <w:sz w:val="24"/>
          <w:szCs w:val="24"/>
          <w:shd w:val="clear" w:color="auto" w:fill="FFFFFF"/>
          <w:lang w:val="en-GB"/>
        </w:rPr>
        <w:t>չը</w:t>
      </w:r>
      <w:proofErr w:type="spellEnd"/>
      <w:r w:rsidRPr="00E61AD9">
        <w:rPr>
          <w:rFonts w:ascii="GHEA Grapalat" w:hAnsi="GHEA Grapalat"/>
          <w:b/>
          <w:i/>
          <w:sz w:val="24"/>
          <w:szCs w:val="24"/>
          <w:lang w:val="hy-AM"/>
        </w:rPr>
        <w:t>, թիվ ԵԴ1/0914/06/26 քրեական գործով Երևան քաղաքի առաջին ատյանի ընդհանուր իրավասության քրեական դատարանի 15.05.2026 թվականի որոշումը, ՔԾՏՀ սույն ծառայողական քննությանն առնչվող այլ նյութերը</w:t>
      </w:r>
      <w:r w:rsidRPr="00E61AD9">
        <w:rPr>
          <w:rFonts w:ascii="GHEA Grapalat" w:hAnsi="GHEA Grapalat"/>
          <w:b/>
          <w:i/>
          <w:sz w:val="24"/>
          <w:szCs w:val="24"/>
          <w:lang w:val="af-ZA"/>
        </w:rPr>
        <w:t>)</w:t>
      </w:r>
      <w:r w:rsidRPr="00E61AD9">
        <w:rPr>
          <w:rFonts w:ascii="GHEA Grapalat" w:hAnsi="GHEA Grapalat"/>
          <w:b/>
          <w:i/>
          <w:sz w:val="24"/>
          <w:szCs w:val="24"/>
          <w:lang w:val="hy-AM"/>
        </w:rPr>
        <w:t>, յուրաքանչյուր փաստական հանգամանք գնահատելով բոլոր տվյալների բազմակողմանի, լրիվ և օբյեկտիվ հետազոտության վրա հիմնված ներքին համոզմամբ, գալիս է հետևյալ եզրահանգման, որ.</w:t>
      </w:r>
    </w:p>
    <w:p w14:paraId="46A89757" w14:textId="77777777" w:rsidR="005315D4" w:rsidRPr="00E61AD9" w:rsidRDefault="005315D4" w:rsidP="005315D4">
      <w:pPr>
        <w:pStyle w:val="ListParagraph"/>
        <w:tabs>
          <w:tab w:val="left" w:pos="180"/>
        </w:tabs>
        <w:spacing w:line="360" w:lineRule="auto"/>
        <w:ind w:left="-90" w:firstLine="630"/>
        <w:jc w:val="both"/>
        <w:rPr>
          <w:rFonts w:ascii="GHEA Grapalat" w:hAnsi="GHEA Grapalat"/>
          <w:b/>
          <w:bCs/>
          <w:i/>
          <w:color w:val="000000" w:themeColor="text1"/>
          <w:sz w:val="24"/>
          <w:szCs w:val="24"/>
          <w:lang w:val="hy-AM"/>
        </w:rPr>
      </w:pPr>
      <w:r w:rsidRPr="00E61AD9">
        <w:rPr>
          <w:rFonts w:ascii="GHEA Grapalat" w:hAnsi="GHEA Grapalat"/>
          <w:b/>
          <w:i/>
          <w:color w:val="000000" w:themeColor="text1"/>
          <w:sz w:val="24"/>
          <w:szCs w:val="24"/>
          <w:lang w:val="hy-AM"/>
        </w:rPr>
        <w:t>Ներքին գործերի նախարարության տնտեսական վարչության կոմունալ շահագործման բաժնի գլխավոր մասնագետ Իսրայել Սաֆարյանի</w:t>
      </w:r>
      <w:r w:rsidRPr="00E61AD9">
        <w:rPr>
          <w:rFonts w:ascii="GHEA Grapalat" w:hAnsi="GHEA Grapalat"/>
          <w:b/>
          <w:bCs/>
          <w:i/>
          <w:color w:val="000000" w:themeColor="text1"/>
          <w:sz w:val="24"/>
          <w:szCs w:val="24"/>
          <w:lang w:val="hy-AM"/>
        </w:rPr>
        <w:t xml:space="preserve"> կողմից թույլ </w:t>
      </w:r>
      <w:r w:rsidRPr="000848E4">
        <w:rPr>
          <w:rFonts w:ascii="GHEA Grapalat" w:hAnsi="GHEA Grapalat"/>
          <w:b/>
          <w:bCs/>
          <w:i/>
          <w:color w:val="000000" w:themeColor="text1"/>
          <w:sz w:val="24"/>
          <w:szCs w:val="24"/>
          <w:lang w:val="hy-AM"/>
        </w:rPr>
        <w:t xml:space="preserve">են </w:t>
      </w:r>
      <w:r w:rsidRPr="00E61AD9">
        <w:rPr>
          <w:rFonts w:ascii="GHEA Grapalat" w:hAnsi="GHEA Grapalat"/>
          <w:b/>
          <w:bCs/>
          <w:i/>
          <w:color w:val="000000" w:themeColor="text1"/>
          <w:sz w:val="24"/>
          <w:szCs w:val="24"/>
          <w:lang w:val="hy-AM"/>
        </w:rPr>
        <w:t xml:space="preserve">տրվել </w:t>
      </w:r>
      <w:r w:rsidRPr="00E61AD9">
        <w:rPr>
          <w:rFonts w:ascii="GHEA Grapalat" w:eastAsia="Calibri" w:hAnsi="GHEA Grapalat" w:cs="ArTarumianTimes"/>
          <w:b/>
          <w:i/>
          <w:color w:val="000000" w:themeColor="text1"/>
          <w:kern w:val="28"/>
          <w:sz w:val="24"/>
          <w:szCs w:val="24"/>
          <w:lang w:val="hy-AM"/>
        </w:rPr>
        <w:t>քաղաքացիական ծառայողի վարքագծի կանոններ</w:t>
      </w:r>
      <w:r w:rsidRPr="00E61AD9">
        <w:rPr>
          <w:rFonts w:ascii="GHEA Grapalat" w:hAnsi="GHEA Grapalat" w:cs="ArTarumianTimes"/>
          <w:b/>
          <w:i/>
          <w:color w:val="000000" w:themeColor="text1"/>
          <w:kern w:val="28"/>
          <w:sz w:val="24"/>
          <w:szCs w:val="24"/>
          <w:lang w:val="hy-AM"/>
        </w:rPr>
        <w:t xml:space="preserve">ի </w:t>
      </w:r>
      <w:r w:rsidRPr="00E61AD9">
        <w:rPr>
          <w:rFonts w:ascii="GHEA Grapalat" w:hAnsi="GHEA Grapalat"/>
          <w:b/>
          <w:bCs/>
          <w:i/>
          <w:color w:val="000000" w:themeColor="text1"/>
          <w:sz w:val="24"/>
          <w:szCs w:val="24"/>
          <w:lang w:val="hy-AM"/>
        </w:rPr>
        <w:t xml:space="preserve">խախտումներ, որպիսի պարագայում վերջինս ենթակա է կարգապահական պատասխանատվության, հետևաբար նկատի ունենալով խախտման բնույթը, ինչպես նաև այն հանգամանքները, որոնց պարագայում դրանք կատարվել են՝ առաջարկվում </w:t>
      </w:r>
      <w:r w:rsidRPr="00E61AD9">
        <w:rPr>
          <w:rFonts w:ascii="GHEA Grapalat" w:hAnsi="GHEA Grapalat"/>
          <w:b/>
          <w:i/>
          <w:color w:val="000000" w:themeColor="text1"/>
          <w:sz w:val="24"/>
          <w:szCs w:val="24"/>
          <w:lang w:val="hy-AM"/>
        </w:rPr>
        <w:t>Իսրայել Սաֆարյանի</w:t>
      </w:r>
      <w:r w:rsidRPr="00E61AD9">
        <w:rPr>
          <w:rFonts w:ascii="GHEA Grapalat" w:hAnsi="GHEA Grapalat"/>
          <w:b/>
          <w:bCs/>
          <w:i/>
          <w:color w:val="000000" w:themeColor="text1"/>
          <w:sz w:val="24"/>
          <w:szCs w:val="24"/>
          <w:lang w:val="hy-AM"/>
        </w:rPr>
        <w:t xml:space="preserve"> նկատմամբ կիրառել </w:t>
      </w:r>
      <w:r w:rsidRPr="00E61AD9">
        <w:rPr>
          <w:rFonts w:ascii="GHEA Grapalat" w:eastAsia="Calibri" w:hAnsi="GHEA Grapalat" w:cs="ArTarumianTimes"/>
          <w:b/>
          <w:bCs/>
          <w:i/>
          <w:color w:val="000000" w:themeColor="text1"/>
          <w:kern w:val="28"/>
          <w:sz w:val="24"/>
          <w:szCs w:val="24"/>
          <w:lang w:val="hy-AM"/>
        </w:rPr>
        <w:t xml:space="preserve">«Քաղաքացիական ծառայության </w:t>
      </w:r>
      <w:r w:rsidRPr="00E61AD9">
        <w:rPr>
          <w:rFonts w:ascii="GHEA Grapalat" w:eastAsia="Calibri" w:hAnsi="GHEA Grapalat" w:cs="ArTarumianTimes"/>
          <w:b/>
          <w:bCs/>
          <w:i/>
          <w:color w:val="000000" w:themeColor="text1"/>
          <w:kern w:val="28"/>
          <w:sz w:val="24"/>
          <w:szCs w:val="24"/>
          <w:lang w:val="hy-AM"/>
        </w:rPr>
        <w:lastRenderedPageBreak/>
        <w:t>մասին» օրենքի 21-րդ հոդվածի</w:t>
      </w:r>
      <w:r w:rsidR="00D65094">
        <w:rPr>
          <w:rStyle w:val="FootnoteReference"/>
          <w:rFonts w:ascii="GHEA Grapalat" w:eastAsia="Calibri" w:hAnsi="GHEA Grapalat" w:cs="ArTarumianTimes"/>
          <w:b/>
          <w:bCs/>
          <w:i/>
          <w:color w:val="000000" w:themeColor="text1"/>
          <w:kern w:val="28"/>
          <w:sz w:val="24"/>
          <w:szCs w:val="24"/>
          <w:lang w:val="hy-AM"/>
        </w:rPr>
        <w:footnoteReference w:id="1"/>
      </w:r>
      <w:r w:rsidR="00D65094">
        <w:rPr>
          <w:rFonts w:ascii="GHEA Grapalat" w:eastAsia="Calibri" w:hAnsi="GHEA Grapalat" w:cs="ArTarumianTimes"/>
          <w:b/>
          <w:bCs/>
          <w:i/>
          <w:color w:val="000000" w:themeColor="text1"/>
          <w:kern w:val="28"/>
          <w:sz w:val="24"/>
          <w:szCs w:val="24"/>
          <w:lang w:val="hy-AM"/>
        </w:rPr>
        <w:t xml:space="preserve"> </w:t>
      </w:r>
      <w:r w:rsidRPr="000848E4">
        <w:rPr>
          <w:rFonts w:ascii="GHEA Grapalat" w:eastAsia="Calibri" w:hAnsi="GHEA Grapalat" w:cs="ArTarumianTimes"/>
          <w:b/>
          <w:bCs/>
          <w:i/>
          <w:color w:val="000000" w:themeColor="text1"/>
          <w:kern w:val="28"/>
          <w:sz w:val="24"/>
          <w:szCs w:val="24"/>
          <w:lang w:val="hy-AM"/>
        </w:rPr>
        <w:t xml:space="preserve">2-րդ մասով նախատեսված </w:t>
      </w:r>
      <w:r w:rsidRPr="00E61AD9">
        <w:rPr>
          <w:rFonts w:ascii="GHEA Grapalat" w:hAnsi="GHEA Grapalat"/>
          <w:b/>
          <w:bCs/>
          <w:i/>
          <w:color w:val="000000" w:themeColor="text1"/>
          <w:sz w:val="24"/>
          <w:szCs w:val="24"/>
          <w:lang w:val="hy-AM"/>
        </w:rPr>
        <w:t>թեթև կարգապահական տույժ՝ նախազգուշացում:</w:t>
      </w:r>
    </w:p>
    <w:p w14:paraId="4CC2D1C7" w14:textId="77777777" w:rsidR="005315D4" w:rsidRPr="00E61AD9" w:rsidRDefault="005315D4" w:rsidP="005315D4">
      <w:pPr>
        <w:pStyle w:val="ListParagraph"/>
        <w:tabs>
          <w:tab w:val="left" w:pos="180"/>
        </w:tabs>
        <w:spacing w:line="276" w:lineRule="auto"/>
        <w:ind w:left="-90" w:firstLine="630"/>
        <w:jc w:val="both"/>
        <w:rPr>
          <w:rFonts w:ascii="GHEA Grapalat" w:hAnsi="GHEA Grapalat"/>
          <w:bCs/>
          <w:color w:val="000000" w:themeColor="text1"/>
          <w:sz w:val="24"/>
          <w:szCs w:val="24"/>
          <w:lang w:val="hy-AM"/>
        </w:rPr>
      </w:pPr>
    </w:p>
    <w:p w14:paraId="68F68BB8" w14:textId="77777777" w:rsidR="005315D4" w:rsidRDefault="005315D4" w:rsidP="005315D4">
      <w:pPr>
        <w:spacing w:after="0"/>
        <w:ind w:left="180" w:right="-143"/>
        <w:jc w:val="both"/>
        <w:rPr>
          <w:rFonts w:ascii="GHEA Grapalat" w:hAnsi="GHEA Grapalat"/>
          <w:sz w:val="20"/>
          <w:szCs w:val="20"/>
          <w:vertAlign w:val="superscript"/>
          <w:lang w:val="hy-AM"/>
        </w:rPr>
      </w:pPr>
    </w:p>
    <w:p w14:paraId="555AF62C"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Ծառայողական քննություն վարող (Էթիկայի հանձնաժողովի նախագահ)` Բարձրագույն կրթության և գիտության կոմիտեի</w:t>
      </w:r>
    </w:p>
    <w:p w14:paraId="1DA2D825"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 xml:space="preserve">ծրագրերի իրականացման վարչության պետ </w:t>
      </w:r>
    </w:p>
    <w:p w14:paraId="0B4AB4F9" w14:textId="77777777" w:rsidR="005315D4" w:rsidRDefault="000848E4" w:rsidP="005315D4">
      <w:pPr>
        <w:spacing w:after="0" w:line="276" w:lineRule="auto"/>
        <w:ind w:left="180" w:right="-143" w:firstLine="528"/>
        <w:jc w:val="both"/>
        <w:rPr>
          <w:rFonts w:ascii="GHEA Grapalat" w:eastAsia="Calibri" w:hAnsi="GHEA Grapalat" w:cs="Times New Roman"/>
          <w:sz w:val="24"/>
          <w:szCs w:val="24"/>
          <w:lang w:val="hy-AM"/>
        </w:rPr>
      </w:pPr>
      <w:r>
        <w:rPr>
          <w:rFonts w:ascii="GHEA Grapalat" w:eastAsia="Calibri" w:hAnsi="GHEA Grapalat" w:cs="Times New Roman"/>
          <w:b/>
          <w:bCs/>
          <w:sz w:val="24"/>
          <w:szCs w:val="24"/>
          <w:lang w:val="hy-AM"/>
        </w:rPr>
        <w:pict w14:anchorId="7DB0F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8BBA66E3-6444-4FA4-9DC7-7CF223736EDA}" provid="{00000000-0000-0000-0000-000000000000}" issignatureline="t"/>
          </v:shape>
        </w:pict>
      </w:r>
      <w:r w:rsidR="005315D4" w:rsidRPr="00B65AC5">
        <w:rPr>
          <w:rFonts w:ascii="GHEA Grapalat" w:eastAsia="Calibri" w:hAnsi="GHEA Grapalat" w:cs="Times New Roman"/>
          <w:b/>
          <w:bCs/>
          <w:sz w:val="24"/>
          <w:szCs w:val="24"/>
          <w:lang w:val="hy-AM"/>
        </w:rPr>
        <w:t>Լուսինե Գրիգորյան</w:t>
      </w:r>
      <w:r w:rsidR="005315D4" w:rsidRPr="00B65AC5">
        <w:rPr>
          <w:rFonts w:ascii="GHEA Grapalat" w:eastAsia="Calibri" w:hAnsi="GHEA Grapalat" w:cs="Times New Roman"/>
          <w:sz w:val="24"/>
          <w:szCs w:val="24"/>
          <w:lang w:val="hy-AM"/>
        </w:rPr>
        <w:t xml:space="preserve"> </w:t>
      </w:r>
    </w:p>
    <w:p w14:paraId="4C0D6A68" w14:textId="77777777" w:rsidR="005315D4" w:rsidRPr="00B65AC5" w:rsidRDefault="005315D4" w:rsidP="005315D4">
      <w:pPr>
        <w:spacing w:after="0" w:line="276" w:lineRule="auto"/>
        <w:ind w:left="180" w:right="-143" w:firstLine="528"/>
        <w:jc w:val="both"/>
        <w:rPr>
          <w:rFonts w:ascii="GHEA Grapalat" w:eastAsia="Calibri" w:hAnsi="GHEA Grapalat" w:cs="Times New Roman"/>
          <w:sz w:val="24"/>
          <w:szCs w:val="24"/>
          <w:vertAlign w:val="superscript"/>
          <w:lang w:val="hy-AM"/>
        </w:rPr>
      </w:pPr>
    </w:p>
    <w:p w14:paraId="39B7E93B"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p>
    <w:p w14:paraId="5F7B40EB"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Ծառայողական քննություն վարող՝</w:t>
      </w:r>
    </w:p>
    <w:p w14:paraId="167651F6"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Պետական գույքի կառավարման կոմիտեի</w:t>
      </w:r>
    </w:p>
    <w:p w14:paraId="543314FF"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անձնակազմի կառավարման բաժնի բարևարքության</w:t>
      </w:r>
    </w:p>
    <w:p w14:paraId="46B9512E" w14:textId="77777777" w:rsidR="005315D4" w:rsidRPr="00B65AC5" w:rsidRDefault="005315D4" w:rsidP="005315D4">
      <w:pPr>
        <w:spacing w:after="0" w:line="276" w:lineRule="auto"/>
        <w:ind w:left="180" w:right="-143"/>
        <w:jc w:val="both"/>
        <w:rPr>
          <w:rFonts w:ascii="GHEA Grapalat" w:eastAsia="Calibri" w:hAnsi="GHEA Grapalat" w:cs="Times New Roman"/>
          <w:sz w:val="20"/>
          <w:szCs w:val="20"/>
          <w:lang w:val="hy-AM"/>
        </w:rPr>
      </w:pPr>
      <w:r w:rsidRPr="00B65AC5">
        <w:rPr>
          <w:rFonts w:ascii="GHEA Grapalat" w:eastAsia="Calibri" w:hAnsi="GHEA Grapalat" w:cs="Times New Roman"/>
          <w:sz w:val="24"/>
          <w:szCs w:val="24"/>
          <w:lang w:val="hy-AM"/>
        </w:rPr>
        <w:t xml:space="preserve">հարցերով կազմակերպիչ </w:t>
      </w:r>
      <w:r w:rsidRPr="00B65AC5">
        <w:rPr>
          <w:rFonts w:ascii="GHEA Grapalat" w:eastAsia="Calibri" w:hAnsi="GHEA Grapalat" w:cs="Times New Roman"/>
          <w:b/>
          <w:bCs/>
          <w:sz w:val="24"/>
          <w:szCs w:val="24"/>
          <w:lang w:val="hy-AM"/>
        </w:rPr>
        <w:t>Արմինե Խզմալյան</w:t>
      </w:r>
      <w:r w:rsidRPr="00B65AC5">
        <w:rPr>
          <w:rFonts w:ascii="GHEA Grapalat" w:eastAsia="Calibri" w:hAnsi="GHEA Grapalat" w:cs="Times New Roman"/>
          <w:sz w:val="24"/>
          <w:szCs w:val="24"/>
          <w:lang w:val="hy-AM"/>
        </w:rPr>
        <w:t xml:space="preserve"> </w:t>
      </w:r>
    </w:p>
    <w:p w14:paraId="4E6C23AF"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p>
    <w:p w14:paraId="25A1BF7A"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Ծառայողական քննություն վարող՝</w:t>
      </w:r>
    </w:p>
    <w:p w14:paraId="493B6910"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Ներքին գործերի նախարարության</w:t>
      </w:r>
    </w:p>
    <w:p w14:paraId="073A5811"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մարդկային ռեսուրսների կառավարման վարչության</w:t>
      </w:r>
    </w:p>
    <w:p w14:paraId="64514211" w14:textId="77777777" w:rsidR="005315D4" w:rsidRPr="00B65AC5" w:rsidRDefault="005315D4" w:rsidP="005315D4">
      <w:pPr>
        <w:spacing w:after="0" w:line="276" w:lineRule="auto"/>
        <w:ind w:left="180" w:right="-143"/>
        <w:jc w:val="both"/>
        <w:rPr>
          <w:rFonts w:ascii="GHEA Grapalat" w:eastAsia="Calibri" w:hAnsi="GHEA Grapalat" w:cs="Times New Roman"/>
          <w:sz w:val="20"/>
          <w:szCs w:val="20"/>
          <w:lang w:val="hy-AM"/>
        </w:rPr>
      </w:pPr>
      <w:r w:rsidRPr="00B65AC5">
        <w:rPr>
          <w:rFonts w:ascii="GHEA Grapalat" w:eastAsia="Calibri" w:hAnsi="GHEA Grapalat" w:cs="Times New Roman"/>
          <w:sz w:val="24"/>
          <w:szCs w:val="24"/>
          <w:lang w:val="hy-AM"/>
        </w:rPr>
        <w:t xml:space="preserve">պետի տեղակալ </w:t>
      </w:r>
      <w:r w:rsidRPr="00B65AC5">
        <w:rPr>
          <w:rFonts w:ascii="GHEA Grapalat" w:eastAsia="Calibri" w:hAnsi="GHEA Grapalat" w:cs="Times New Roman"/>
          <w:b/>
          <w:bCs/>
          <w:sz w:val="24"/>
          <w:szCs w:val="24"/>
          <w:lang w:val="hy-AM"/>
        </w:rPr>
        <w:t>Արման Ավետիսյան</w:t>
      </w:r>
      <w:r w:rsidRPr="00B65AC5">
        <w:rPr>
          <w:rFonts w:ascii="GHEA Grapalat" w:eastAsia="Calibri" w:hAnsi="GHEA Grapalat" w:cs="Times New Roman"/>
          <w:sz w:val="24"/>
          <w:szCs w:val="24"/>
          <w:lang w:val="hy-AM"/>
        </w:rPr>
        <w:t xml:space="preserve"> </w:t>
      </w:r>
    </w:p>
    <w:p w14:paraId="1C60615E"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p>
    <w:p w14:paraId="388408CC"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t>Ծառայողական քննություն վարող՝</w:t>
      </w:r>
    </w:p>
    <w:p w14:paraId="3C52560C" w14:textId="77777777" w:rsidR="005315D4" w:rsidRPr="00B65AC5" w:rsidRDefault="005315D4" w:rsidP="005315D4">
      <w:pPr>
        <w:spacing w:after="0" w:line="276" w:lineRule="auto"/>
        <w:ind w:left="180" w:right="-143"/>
        <w:jc w:val="both"/>
        <w:rPr>
          <w:rFonts w:ascii="GHEA Grapalat" w:eastAsia="Calibri" w:hAnsi="GHEA Grapalat" w:cs="Times New Roman"/>
          <w:sz w:val="24"/>
          <w:szCs w:val="24"/>
          <w:lang w:val="hy-AM"/>
        </w:rPr>
      </w:pPr>
      <w:r w:rsidRPr="00B65AC5">
        <w:rPr>
          <w:rFonts w:ascii="GHEA Grapalat" w:eastAsia="Calibri" w:hAnsi="GHEA Grapalat" w:cs="Times New Roman"/>
          <w:sz w:val="24"/>
          <w:szCs w:val="24"/>
          <w:lang w:val="hy-AM"/>
        </w:rPr>
        <w:lastRenderedPageBreak/>
        <w:t>Բարձր տեխնոլոգիական արդյունաբերության նախարարության</w:t>
      </w:r>
    </w:p>
    <w:p w14:paraId="3DBBDF54" w14:textId="77777777" w:rsidR="005315D4" w:rsidRPr="00B65AC5" w:rsidRDefault="005315D4" w:rsidP="005315D4">
      <w:pPr>
        <w:spacing w:after="0" w:line="276" w:lineRule="auto"/>
        <w:ind w:left="180" w:right="-143"/>
        <w:jc w:val="both"/>
        <w:rPr>
          <w:rFonts w:ascii="GHEA Grapalat" w:eastAsia="Calibri" w:hAnsi="GHEA Grapalat" w:cs="Times New Roman"/>
          <w:bCs/>
          <w:sz w:val="24"/>
          <w:szCs w:val="24"/>
          <w:lang w:val="hy-AM"/>
        </w:rPr>
      </w:pPr>
      <w:r w:rsidRPr="00B65AC5">
        <w:rPr>
          <w:rFonts w:ascii="GHEA Grapalat" w:eastAsia="Calibri" w:hAnsi="GHEA Grapalat" w:cs="Times New Roman"/>
          <w:bCs/>
          <w:sz w:val="24"/>
          <w:szCs w:val="24"/>
          <w:lang w:val="hy-AM"/>
        </w:rPr>
        <w:t>իրավաբանական վարչության վերահսկողական</w:t>
      </w:r>
    </w:p>
    <w:p w14:paraId="6B73729A" w14:textId="77777777" w:rsidR="005315D4" w:rsidRPr="00B65AC5" w:rsidRDefault="005315D4" w:rsidP="005315D4">
      <w:pPr>
        <w:spacing w:after="0" w:line="276" w:lineRule="auto"/>
        <w:ind w:left="180" w:right="-143"/>
        <w:jc w:val="both"/>
        <w:rPr>
          <w:rFonts w:ascii="GHEA Grapalat" w:eastAsia="Calibri" w:hAnsi="GHEA Grapalat" w:cs="Times New Roman"/>
          <w:sz w:val="20"/>
          <w:szCs w:val="20"/>
          <w:lang w:val="hy-AM"/>
        </w:rPr>
      </w:pPr>
      <w:r w:rsidRPr="00B65AC5">
        <w:rPr>
          <w:rFonts w:ascii="GHEA Grapalat" w:eastAsia="Calibri" w:hAnsi="GHEA Grapalat" w:cs="Times New Roman"/>
          <w:bCs/>
          <w:sz w:val="24"/>
          <w:szCs w:val="24"/>
          <w:lang w:val="hy-AM"/>
        </w:rPr>
        <w:t xml:space="preserve">բաժնի պետ </w:t>
      </w:r>
      <w:r w:rsidRPr="00B65AC5">
        <w:rPr>
          <w:rFonts w:ascii="GHEA Grapalat" w:eastAsia="Calibri" w:hAnsi="GHEA Grapalat" w:cs="Times New Roman"/>
          <w:b/>
          <w:sz w:val="24"/>
          <w:szCs w:val="24"/>
          <w:lang w:val="hy-AM"/>
        </w:rPr>
        <w:t>Հայրապետ Զախարյան</w:t>
      </w:r>
      <w:r w:rsidRPr="00B65AC5">
        <w:rPr>
          <w:rFonts w:ascii="GHEA Grapalat" w:eastAsia="Calibri" w:hAnsi="GHEA Grapalat" w:cs="Times New Roman"/>
          <w:bCs/>
          <w:sz w:val="24"/>
          <w:szCs w:val="24"/>
          <w:lang w:val="hy-AM"/>
        </w:rPr>
        <w:t xml:space="preserve"> </w:t>
      </w:r>
    </w:p>
    <w:p w14:paraId="47007D06" w14:textId="77777777" w:rsidR="005315D4" w:rsidRPr="00E61AD9" w:rsidRDefault="005315D4" w:rsidP="005315D4">
      <w:pPr>
        <w:spacing w:after="0"/>
        <w:ind w:left="180" w:right="-143"/>
        <w:jc w:val="both"/>
        <w:rPr>
          <w:rFonts w:ascii="GHEA Grapalat" w:hAnsi="GHEA Grapalat"/>
          <w:sz w:val="24"/>
          <w:szCs w:val="24"/>
          <w:vertAlign w:val="superscript"/>
          <w:lang w:val="hy-AM"/>
        </w:rPr>
      </w:pPr>
    </w:p>
    <w:p w14:paraId="78C92B6A" w14:textId="77777777" w:rsidR="005315D4" w:rsidRPr="00E61AD9" w:rsidRDefault="005315D4" w:rsidP="005315D4">
      <w:pPr>
        <w:pStyle w:val="ListParagraph"/>
        <w:tabs>
          <w:tab w:val="left" w:pos="180"/>
        </w:tabs>
        <w:spacing w:line="276" w:lineRule="auto"/>
        <w:ind w:left="-90" w:firstLine="630"/>
        <w:jc w:val="both"/>
        <w:rPr>
          <w:rFonts w:ascii="GHEA Grapalat" w:hAnsi="GHEA Grapalat"/>
          <w:bCs/>
          <w:color w:val="000000" w:themeColor="text1"/>
          <w:sz w:val="24"/>
          <w:szCs w:val="24"/>
          <w:lang w:val="hy-AM"/>
        </w:rPr>
      </w:pPr>
    </w:p>
    <w:p w14:paraId="58937259" w14:textId="77777777" w:rsidR="005315D4" w:rsidRDefault="005315D4" w:rsidP="005315D4">
      <w:pPr>
        <w:pStyle w:val="ListParagraph"/>
        <w:tabs>
          <w:tab w:val="left" w:pos="180"/>
        </w:tabs>
        <w:spacing w:line="276" w:lineRule="auto"/>
        <w:ind w:left="-90" w:firstLine="630"/>
        <w:jc w:val="both"/>
        <w:rPr>
          <w:rFonts w:ascii="GHEA Grapalat" w:hAnsi="GHEA Grapalat"/>
          <w:bCs/>
          <w:color w:val="000000" w:themeColor="text1"/>
          <w:sz w:val="24"/>
          <w:szCs w:val="24"/>
          <w:lang w:val="hy-AM"/>
        </w:rPr>
      </w:pPr>
    </w:p>
    <w:p w14:paraId="2B96AF74" w14:textId="77777777" w:rsidR="005315D4" w:rsidRPr="00EE01B9" w:rsidRDefault="005315D4" w:rsidP="005315D4">
      <w:pPr>
        <w:pStyle w:val="ListParagraph"/>
        <w:tabs>
          <w:tab w:val="left" w:pos="180"/>
        </w:tabs>
        <w:spacing w:line="276" w:lineRule="auto"/>
        <w:ind w:left="-90" w:firstLine="630"/>
        <w:jc w:val="both"/>
        <w:rPr>
          <w:rFonts w:ascii="GHEA Grapalat" w:hAnsi="GHEA Grapalat"/>
          <w:bCs/>
          <w:color w:val="000000" w:themeColor="text1"/>
          <w:sz w:val="24"/>
          <w:szCs w:val="24"/>
          <w:lang w:val="hy-AM"/>
        </w:rPr>
      </w:pPr>
    </w:p>
    <w:p w14:paraId="4ED5B6ED" w14:textId="77777777" w:rsidR="005315D4" w:rsidRDefault="005315D4" w:rsidP="005315D4">
      <w:pPr>
        <w:pStyle w:val="ListParagraph"/>
        <w:tabs>
          <w:tab w:val="left" w:pos="180"/>
        </w:tabs>
        <w:spacing w:line="276" w:lineRule="auto"/>
        <w:jc w:val="both"/>
        <w:rPr>
          <w:rStyle w:val="Strong"/>
          <w:rFonts w:ascii="GHEA Grapalat" w:hAnsi="GHEA Grapalat"/>
          <w:color w:val="000000" w:themeColor="text1"/>
          <w:sz w:val="24"/>
          <w:szCs w:val="24"/>
          <w:shd w:val="clear" w:color="auto" w:fill="FFFFFF"/>
          <w:lang w:val="hy-AM"/>
        </w:rPr>
      </w:pPr>
    </w:p>
    <w:p w14:paraId="77D78E5E" w14:textId="77777777" w:rsidR="005315D4" w:rsidRDefault="005315D4" w:rsidP="005315D4">
      <w:pPr>
        <w:pStyle w:val="ListParagraph"/>
        <w:tabs>
          <w:tab w:val="left" w:pos="180"/>
        </w:tabs>
        <w:spacing w:line="276" w:lineRule="auto"/>
        <w:jc w:val="both"/>
        <w:rPr>
          <w:rStyle w:val="Strong"/>
          <w:rFonts w:ascii="GHEA Grapalat" w:hAnsi="GHEA Grapalat"/>
          <w:color w:val="000000" w:themeColor="text1"/>
          <w:sz w:val="24"/>
          <w:szCs w:val="24"/>
          <w:shd w:val="clear" w:color="auto" w:fill="FFFFFF"/>
          <w:lang w:val="hy-AM"/>
        </w:rPr>
      </w:pPr>
    </w:p>
    <w:p w14:paraId="237D980C" w14:textId="77777777" w:rsidR="005315D4" w:rsidRPr="00286C5B" w:rsidRDefault="005315D4" w:rsidP="005315D4">
      <w:pPr>
        <w:pStyle w:val="ListParagraph"/>
        <w:tabs>
          <w:tab w:val="left" w:pos="180"/>
        </w:tabs>
        <w:spacing w:line="276" w:lineRule="auto"/>
        <w:jc w:val="both"/>
        <w:rPr>
          <w:rFonts w:ascii="GHEA Grapalat" w:hAnsi="GHEA Grapalat"/>
          <w:bCs/>
          <w:sz w:val="24"/>
          <w:szCs w:val="24"/>
          <w:lang w:val="hy-AM"/>
        </w:rPr>
      </w:pPr>
    </w:p>
    <w:p w14:paraId="243ECD6B" w14:textId="77777777" w:rsidR="005315D4" w:rsidRDefault="005315D4" w:rsidP="005315D4">
      <w:pPr>
        <w:jc w:val="both"/>
        <w:rPr>
          <w:rFonts w:ascii="GHEA Grapalat" w:hAnsi="GHEA Grapalat"/>
          <w:b/>
          <w:sz w:val="24"/>
          <w:szCs w:val="24"/>
          <w:lang w:val="hy-AM"/>
        </w:rPr>
      </w:pPr>
    </w:p>
    <w:p w14:paraId="185B392C" w14:textId="77777777" w:rsidR="005315D4" w:rsidRDefault="005315D4" w:rsidP="005315D4">
      <w:pPr>
        <w:jc w:val="both"/>
        <w:rPr>
          <w:rFonts w:ascii="GHEA Grapalat" w:hAnsi="GHEA Grapalat"/>
          <w:b/>
          <w:sz w:val="24"/>
          <w:szCs w:val="24"/>
          <w:lang w:val="hy-AM"/>
        </w:rPr>
      </w:pPr>
    </w:p>
    <w:p w14:paraId="7EAD0268" w14:textId="77777777" w:rsidR="005315D4" w:rsidRDefault="005315D4" w:rsidP="005315D4">
      <w:pPr>
        <w:jc w:val="both"/>
        <w:rPr>
          <w:rFonts w:ascii="GHEA Grapalat" w:hAnsi="GHEA Grapalat"/>
          <w:b/>
          <w:sz w:val="24"/>
          <w:szCs w:val="24"/>
          <w:lang w:val="hy-AM"/>
        </w:rPr>
      </w:pPr>
    </w:p>
    <w:p w14:paraId="4E423D2D" w14:textId="77777777" w:rsidR="005315D4" w:rsidRPr="007A7D4A" w:rsidRDefault="005315D4" w:rsidP="005315D4">
      <w:pPr>
        <w:jc w:val="both"/>
        <w:rPr>
          <w:rFonts w:ascii="GHEA Grapalat" w:hAnsi="GHEA Grapalat" w:cs="Arial"/>
          <w:color w:val="333333"/>
          <w:sz w:val="24"/>
          <w:szCs w:val="24"/>
          <w:shd w:val="clear" w:color="auto" w:fill="FFFFFF"/>
          <w:lang w:val="hy-AM"/>
        </w:rPr>
      </w:pPr>
    </w:p>
    <w:p w14:paraId="5E31C8AE" w14:textId="77777777" w:rsidR="005315D4" w:rsidRPr="00367799" w:rsidRDefault="005315D4" w:rsidP="005315D4">
      <w:pPr>
        <w:jc w:val="both"/>
        <w:rPr>
          <w:rFonts w:ascii="GHEA Grapalat" w:hAnsi="GHEA Grapalat"/>
          <w:b/>
          <w:color w:val="7030A0"/>
          <w:sz w:val="24"/>
          <w:szCs w:val="24"/>
          <w:lang w:val="hy-AM"/>
        </w:rPr>
      </w:pPr>
    </w:p>
    <w:p w14:paraId="36EC932D" w14:textId="77777777" w:rsidR="005315D4" w:rsidRPr="00367799" w:rsidRDefault="005315D4" w:rsidP="005315D4">
      <w:pPr>
        <w:jc w:val="both"/>
        <w:rPr>
          <w:rFonts w:ascii="GHEA Grapalat" w:hAnsi="GHEA Grapalat"/>
          <w:b/>
          <w:color w:val="7030A0"/>
          <w:sz w:val="24"/>
          <w:szCs w:val="24"/>
          <w:lang w:val="hy-AM"/>
        </w:rPr>
      </w:pPr>
    </w:p>
    <w:p w14:paraId="2CD708A1" w14:textId="77777777" w:rsidR="005315D4" w:rsidRPr="007A7D4A" w:rsidRDefault="005315D4" w:rsidP="005315D4">
      <w:pPr>
        <w:jc w:val="both"/>
        <w:rPr>
          <w:rFonts w:ascii="GHEA Grapalat" w:hAnsi="GHEA Grapalat" w:cs="Arial"/>
          <w:color w:val="333333"/>
          <w:sz w:val="24"/>
          <w:szCs w:val="24"/>
          <w:shd w:val="clear" w:color="auto" w:fill="FFFFFF"/>
          <w:lang w:val="hy-AM"/>
        </w:rPr>
      </w:pPr>
    </w:p>
    <w:p w14:paraId="5072D5D0" w14:textId="77777777" w:rsidR="005315D4" w:rsidRPr="007A7D4A" w:rsidRDefault="005315D4" w:rsidP="005315D4">
      <w:pPr>
        <w:jc w:val="both"/>
        <w:rPr>
          <w:rFonts w:ascii="GHEA Grapalat" w:hAnsi="GHEA Grapalat"/>
          <w:b/>
          <w:sz w:val="24"/>
          <w:szCs w:val="24"/>
          <w:lang w:val="hy-AM"/>
        </w:rPr>
      </w:pPr>
    </w:p>
    <w:p w14:paraId="608177C9" w14:textId="77777777" w:rsidR="005315D4" w:rsidRPr="007A7D4A" w:rsidRDefault="005315D4" w:rsidP="005315D4">
      <w:pPr>
        <w:jc w:val="both"/>
        <w:rPr>
          <w:rFonts w:ascii="GHEA Grapalat" w:hAnsi="GHEA Grapalat"/>
          <w:b/>
          <w:color w:val="00B050"/>
          <w:sz w:val="24"/>
          <w:szCs w:val="24"/>
          <w:lang w:val="hy-AM"/>
        </w:rPr>
      </w:pPr>
    </w:p>
    <w:p w14:paraId="61DD3116" w14:textId="77777777" w:rsidR="006A36C1" w:rsidRPr="000848E4" w:rsidRDefault="006A36C1">
      <w:pPr>
        <w:rPr>
          <w:lang w:val="hy-AM"/>
        </w:rPr>
      </w:pPr>
    </w:p>
    <w:sectPr w:rsidR="006A36C1" w:rsidRPr="000848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9875" w14:textId="77777777" w:rsidR="00970F49" w:rsidRDefault="00970F49" w:rsidP="00D65094">
      <w:pPr>
        <w:spacing w:after="0" w:line="240" w:lineRule="auto"/>
      </w:pPr>
      <w:r>
        <w:separator/>
      </w:r>
    </w:p>
  </w:endnote>
  <w:endnote w:type="continuationSeparator" w:id="0">
    <w:p w14:paraId="6CE5934F" w14:textId="77777777" w:rsidR="00970F49" w:rsidRDefault="00970F49" w:rsidP="00D6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Tarumian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9F80" w14:textId="77777777" w:rsidR="00000000" w:rsidRDefault="00B677CF">
    <w:pPr>
      <w:pStyle w:val="Footer"/>
    </w:pPr>
    <w:r>
      <w:rPr>
        <w:noProof/>
        <w:color w:val="808080" w:themeColor="background1" w:themeShade="80"/>
        <w:lang w:val="en-GB" w:eastAsia="en-GB"/>
      </w:rPr>
      <mc:AlternateContent>
        <mc:Choice Requires="wpg">
          <w:drawing>
            <wp:anchor distT="0" distB="0" distL="0" distR="0" simplePos="0" relativeHeight="251660288" behindDoc="0" locked="0" layoutInCell="1" allowOverlap="1" wp14:anchorId="304D7748" wp14:editId="26E5CB5E">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C9D2037" w14:textId="77777777" w:rsidR="00000000" w:rsidRDefault="00B677CF">
                                <w:pPr>
                                  <w:jc w:val="right"/>
                                  <w:rPr>
                                    <w:color w:val="7F7F7F" w:themeColor="text1" w:themeTint="80"/>
                                  </w:rPr>
                                </w:pPr>
                                <w:r>
                                  <w:rPr>
                                    <w:color w:val="7F7F7F" w:themeColor="text1" w:themeTint="80"/>
                                  </w:rPr>
                                  <w:t>[Date]</w:t>
                                </w:r>
                              </w:p>
                            </w:sdtContent>
                          </w:sdt>
                          <w:p w14:paraId="22E99894" w14:textId="77777777" w:rsidR="00000000" w:rsidRDefault="0000000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04D7748"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A2791" w:rsidRDefault="00B677CF">
                          <w:pPr>
                            <w:jc w:val="right"/>
                            <w:rPr>
                              <w:color w:val="7F7F7F" w:themeColor="text1" w:themeTint="80"/>
                            </w:rPr>
                          </w:pPr>
                          <w:r>
                            <w:rPr>
                              <w:color w:val="7F7F7F" w:themeColor="text1" w:themeTint="80"/>
                            </w:rPr>
                            <w:t>[Date]</w:t>
                          </w:r>
                        </w:p>
                      </w:sdtContent>
                    </w:sdt>
                    <w:p w:rsidR="00BA2791" w:rsidRDefault="00B677CF">
                      <w:pPr>
                        <w:jc w:val="right"/>
                        <w:rPr>
                          <w:color w:val="808080" w:themeColor="background1" w:themeShade="80"/>
                        </w:rPr>
                      </w:pPr>
                    </w:p>
                  </w:txbxContent>
                </v:textbox>
              </v:shape>
              <w10:wrap type="square" anchorx="margin" anchory="margin"/>
            </v:group>
          </w:pict>
        </mc:Fallback>
      </mc:AlternateContent>
    </w:r>
    <w:r>
      <w:rPr>
        <w:noProof/>
        <w:lang w:val="en-GB" w:eastAsia="en-GB"/>
      </w:rPr>
      <mc:AlternateContent>
        <mc:Choice Requires="wps">
          <w:drawing>
            <wp:anchor distT="0" distB="0" distL="0" distR="0" simplePos="0" relativeHeight="251659264" behindDoc="0" locked="0" layoutInCell="1" allowOverlap="1" wp14:anchorId="58B79031" wp14:editId="152386B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76E59" w14:textId="77777777" w:rsidR="00000000" w:rsidRDefault="00B677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14</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79031"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BA2791" w:rsidRDefault="00B677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14</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4FF5" w14:textId="77777777" w:rsidR="00970F49" w:rsidRDefault="00970F49" w:rsidP="00D65094">
      <w:pPr>
        <w:spacing w:after="0" w:line="240" w:lineRule="auto"/>
      </w:pPr>
      <w:r>
        <w:separator/>
      </w:r>
    </w:p>
  </w:footnote>
  <w:footnote w:type="continuationSeparator" w:id="0">
    <w:p w14:paraId="2AF41405" w14:textId="77777777" w:rsidR="00970F49" w:rsidRDefault="00970F49" w:rsidP="00D65094">
      <w:pPr>
        <w:spacing w:after="0" w:line="240" w:lineRule="auto"/>
      </w:pPr>
      <w:r>
        <w:continuationSeparator/>
      </w:r>
    </w:p>
  </w:footnote>
  <w:footnote w:id="1">
    <w:p w14:paraId="5023B3C5" w14:textId="77777777" w:rsidR="00D65094" w:rsidRPr="009E72E4" w:rsidRDefault="00D65094" w:rsidP="00D65094">
      <w:pPr>
        <w:spacing w:after="0" w:line="240" w:lineRule="auto"/>
        <w:ind w:left="90" w:firstLine="450"/>
        <w:jc w:val="both"/>
        <w:rPr>
          <w:rFonts w:ascii="GHEA Grapalat" w:eastAsia="Calibri" w:hAnsi="GHEA Grapalat" w:cs="ArTarumianTimes"/>
          <w:kern w:val="28"/>
          <w:sz w:val="20"/>
          <w:szCs w:val="20"/>
          <w:lang w:val="hy-AM"/>
        </w:rPr>
      </w:pPr>
      <w:r>
        <w:rPr>
          <w:rStyle w:val="FootnoteReference"/>
        </w:rPr>
        <w:footnoteRef/>
      </w:r>
      <w:r>
        <w:t xml:space="preserve"> </w:t>
      </w:r>
      <w:r w:rsidRPr="009E72E4">
        <w:rPr>
          <w:rFonts w:ascii="GHEA Grapalat" w:eastAsia="Calibri" w:hAnsi="GHEA Grapalat" w:cs="ArTarumianTimes"/>
          <w:b/>
          <w:bCs/>
          <w:kern w:val="28"/>
          <w:sz w:val="20"/>
          <w:szCs w:val="20"/>
          <w:lang w:val="hy-AM"/>
        </w:rPr>
        <w:t xml:space="preserve">«Քաղաքացիական ծառայության մասին» օրենքի 21-րդ հոդվածի 1-3-րդ մասերի </w:t>
      </w:r>
      <w:r w:rsidRPr="009E72E4">
        <w:rPr>
          <w:rFonts w:ascii="GHEA Grapalat" w:eastAsia="Calibri" w:hAnsi="GHEA Grapalat" w:cs="ArTarumianTimes"/>
          <w:kern w:val="28"/>
          <w:sz w:val="20"/>
          <w:szCs w:val="20"/>
          <w:lang w:val="hy-AM"/>
        </w:rPr>
        <w:t>համաձայն՝ ծառայողական պարտականություններն անհարգելի պատճառով չկատարելու և (կամ) ոչ պատշաճ կատարելու և (կամ) ծառայողական լիազորությունները վերազանցելու և (կամ) աշխատանքային կարգապահական ներքին կանոնները խախտելու և (կամ) ծառայողական քննություն անցկացնելու կարգը խախտելու և (կամ) քաղաքացիական ծառայողի վարքագծի կանոնները խախտելու, բացառությամբ նվերներ ընդունելու սահմանափակումների, և (կամ) հանրային ծառայողի նկատմամբ կիրառվող այլ սահմանափակումները չպահպանելու և (կամ) շահերի բախման կանոնները խախտելու</w:t>
      </w: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դեպքերում քաղաքացիական ծառայողի նկատմամբ սահմանված կարգով կիրառվում են սույն օրենքով սահմանված կարգապահական տույժերը:</w:t>
      </w:r>
    </w:p>
    <w:p w14:paraId="04B472DA" w14:textId="77777777" w:rsidR="00D65094" w:rsidRPr="009E72E4" w:rsidRDefault="00D65094" w:rsidP="00D65094">
      <w:pPr>
        <w:spacing w:after="0" w:line="240" w:lineRule="auto"/>
        <w:ind w:left="90" w:firstLine="450"/>
        <w:jc w:val="both"/>
        <w:rPr>
          <w:rFonts w:ascii="GHEA Grapalat" w:eastAsia="Calibri" w:hAnsi="GHEA Grapalat" w:cs="ArTarumianTimes"/>
          <w:kern w:val="28"/>
          <w:sz w:val="20"/>
          <w:szCs w:val="20"/>
          <w:lang w:val="hy-AM"/>
        </w:rPr>
      </w:pPr>
      <w:r w:rsidRPr="009E72E4">
        <w:rPr>
          <w:rFonts w:ascii="GHEA Grapalat" w:eastAsia="Calibri" w:hAnsi="GHEA Grapalat" w:cs="ArTarumianTimes"/>
          <w:kern w:val="28"/>
          <w:sz w:val="20"/>
          <w:szCs w:val="20"/>
          <w:lang w:val="hy-AM"/>
        </w:rPr>
        <w:t>2. Կարգապահական տույժերը դասակարգվում են երկու տեսակի՝ թեթև և խիստ.</w:t>
      </w:r>
    </w:p>
    <w:p w14:paraId="19A6B6FE"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1) թեթև կարգապահական տույժերն են՝</w:t>
      </w:r>
    </w:p>
    <w:p w14:paraId="2BC6DEAE"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GHEA Grapalat" w:eastAsia="Calibri" w:hAnsi="GHEA Grapalat" w:cs="ArTarumianTimes"/>
          <w:kern w:val="28"/>
          <w:sz w:val="20"/>
          <w:szCs w:val="20"/>
          <w:lang w:val="hy-AM"/>
        </w:rPr>
        <w:t>ա. նախազգուշացում,</w:t>
      </w:r>
    </w:p>
    <w:p w14:paraId="075979BA"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բ. նկատողություն.</w:t>
      </w:r>
    </w:p>
    <w:p w14:paraId="0E9F971C"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2) խիստ կարգապահական տույժերն են՝</w:t>
      </w:r>
    </w:p>
    <w:p w14:paraId="1B74CC0A"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ա. խիստ նկատողություն,</w:t>
      </w:r>
    </w:p>
    <w:p w14:paraId="6AC45E51"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բ. հիմնական աշխատավարձի իջեցում մինչև 20 տոկոսով, բայց ոչ ավելի, քան բազային աշխատավարձի չափը,</w:t>
      </w:r>
    </w:p>
    <w:p w14:paraId="0A633C98"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Calibri" w:eastAsia="Calibri" w:hAnsi="Calibri" w:cs="Calibri"/>
          <w:kern w:val="28"/>
          <w:sz w:val="20"/>
          <w:szCs w:val="20"/>
          <w:lang w:val="hy-AM"/>
        </w:rPr>
        <w:t> </w:t>
      </w:r>
      <w:r w:rsidRPr="009E72E4">
        <w:rPr>
          <w:rFonts w:ascii="GHEA Grapalat" w:eastAsia="Calibri" w:hAnsi="GHEA Grapalat" w:cs="ArTarumianTimes"/>
          <w:kern w:val="28"/>
          <w:sz w:val="20"/>
          <w:szCs w:val="20"/>
          <w:lang w:val="hy-AM"/>
        </w:rPr>
        <w:t>գ. ծառայության դադարեցում:</w:t>
      </w:r>
    </w:p>
    <w:p w14:paraId="1C184DBE" w14:textId="77777777" w:rsidR="00D65094" w:rsidRPr="009E72E4" w:rsidRDefault="00D65094" w:rsidP="00D65094">
      <w:pPr>
        <w:spacing w:after="0" w:line="240" w:lineRule="auto"/>
        <w:ind w:left="90" w:firstLine="360"/>
        <w:jc w:val="both"/>
        <w:rPr>
          <w:rFonts w:ascii="GHEA Grapalat" w:eastAsia="Calibri" w:hAnsi="GHEA Grapalat" w:cs="ArTarumianTimes"/>
          <w:kern w:val="28"/>
          <w:sz w:val="20"/>
          <w:szCs w:val="20"/>
          <w:lang w:val="hy-AM"/>
        </w:rPr>
      </w:pPr>
      <w:r w:rsidRPr="009E72E4">
        <w:rPr>
          <w:rFonts w:ascii="GHEA Grapalat" w:eastAsia="Calibri" w:hAnsi="GHEA Grapalat" w:cs="ArTarumianTimes"/>
          <w:kern w:val="28"/>
          <w:sz w:val="20"/>
          <w:szCs w:val="20"/>
          <w:lang w:val="hy-AM"/>
        </w:rPr>
        <w:t>3. Կարգապահական տույժ կիրառվում է ծառայողական քննություն անցկացնելուց հետո:</w:t>
      </w:r>
    </w:p>
    <w:p w14:paraId="6B6B202D" w14:textId="77777777" w:rsidR="00D65094" w:rsidRPr="000848E4" w:rsidRDefault="00D65094">
      <w:pPr>
        <w:pStyle w:val="FootnoteText"/>
        <w:rPr>
          <w:lang w:val="hy-AM"/>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F00"/>
    <w:rsid w:val="000848E4"/>
    <w:rsid w:val="00265C83"/>
    <w:rsid w:val="005315D4"/>
    <w:rsid w:val="006A36C1"/>
    <w:rsid w:val="006C585B"/>
    <w:rsid w:val="00970F49"/>
    <w:rsid w:val="00A45163"/>
    <w:rsid w:val="00B677CF"/>
    <w:rsid w:val="00D65094"/>
    <w:rsid w:val="00D8090D"/>
    <w:rsid w:val="00F6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563"/>
  <w15:chartTrackingRefBased/>
  <w15:docId w15:val="{C9DF0A52-7DAA-4DDA-9DD7-4B8215E2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5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15D4"/>
    <w:rPr>
      <w:b/>
      <w:bCs/>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qFormat/>
    <w:rsid w:val="005315D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locked/>
    <w:rsid w:val="005315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31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5D4"/>
    <w:rPr>
      <w:lang w:val="en-US"/>
    </w:rPr>
  </w:style>
  <w:style w:type="paragraph" w:styleId="FootnoteText">
    <w:name w:val="footnote text"/>
    <w:basedOn w:val="Normal"/>
    <w:link w:val="FootnoteTextChar"/>
    <w:uiPriority w:val="99"/>
    <w:semiHidden/>
    <w:unhideWhenUsed/>
    <w:rsid w:val="00D650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094"/>
    <w:rPr>
      <w:sz w:val="20"/>
      <w:szCs w:val="20"/>
      <w:lang w:val="en-US"/>
    </w:rPr>
  </w:style>
  <w:style w:type="character" w:styleId="FootnoteReference">
    <w:name w:val="footnote reference"/>
    <w:basedOn w:val="DefaultParagraphFont"/>
    <w:uiPriority w:val="99"/>
    <w:semiHidden/>
    <w:unhideWhenUsed/>
    <w:rsid w:val="00D65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1CD5-B13E-4453-BFE8-657F6827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https://mul2-mia.gov.am/tasks/6520459/oneclick?token=4da1a81355d2d5c677773b33f3a16a36</cp:keywords>
  <cp:lastModifiedBy>Karine Amirzadyan</cp:lastModifiedBy>
  <cp:revision>5</cp:revision>
  <dcterms:created xsi:type="dcterms:W3CDTF">2026-06-24T15:43:00Z</dcterms:created>
  <dcterms:modified xsi:type="dcterms:W3CDTF">2026-06-25T11:57:00Z</dcterms:modified>
</cp:coreProperties>
</file>