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AA81E7B" w14:textId="3E0D9E7A" w:rsidR="000935DE" w:rsidRPr="00C43891" w:rsidRDefault="000935DE" w:rsidP="000935D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յունում</w:t>
      </w: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</w:p>
    <w:p w14:paraId="3A5D85C3" w14:textId="3A330A95" w:rsidR="00C97522" w:rsidRDefault="000935DE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 w:rsidRPr="00C43891">
        <w:rPr>
          <w:rFonts w:ascii="GHEA Grapalat" w:hAnsi="GHEA Grapalat" w:cs="GHEA Grapalat"/>
          <w:b/>
          <w:bCs/>
          <w:sz w:val="24"/>
          <w:szCs w:val="24"/>
          <w:lang w:val="hy-AM"/>
        </w:rPr>
        <w:t>ցանցի և համակարգի ադմինիստրատոր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) 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EE696E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24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0" w:name="_Hlk231911191"/>
      <w:r w:rsidRPr="00C43891">
        <w:rPr>
          <w:rFonts w:ascii="GHEA Grapalat" w:hAnsi="GHEA Grapalat" w:cs="GHEA Grapalat"/>
          <w:lang w:val="hy-AM"/>
        </w:rPr>
        <w:t>նախագծել, կարգավորել և սպասարկել ծրագրի ամբողջական ցանցային ենթակառուցվածքը, ներառյալ LAN, WAN, VPN և անվտանգ միջկայքային կապը պետական գրասենյակների, տվյալների կենտրոնների և Մասնավոր գործընկերոջ միջև</w:t>
      </w:r>
      <w:r w:rsidRPr="00C43891">
        <w:rPr>
          <w:rFonts w:ascii="Cambria Math" w:hAnsi="Cambria Math" w:cs="Cambria Math"/>
          <w:lang w:val="hy-AM"/>
        </w:rPr>
        <w:t>․</w:t>
      </w:r>
    </w:p>
    <w:p w14:paraId="0F37A11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ցանցի արտադրողականությունը, հասանելիությունը և թողունակությունը՝ օգտագործելով մասնագիտացված գործիքներ; նախապես բացահայտել և լուծել խնդիրները՝ նախքան դրանք կազդեն գործառնությունների վրա</w:t>
      </w:r>
      <w:r w:rsidRPr="00C43891">
        <w:rPr>
          <w:rFonts w:ascii="Cambria Math" w:hAnsi="Cambria Math" w:cs="Cambria Math"/>
          <w:lang w:val="hy-AM"/>
        </w:rPr>
        <w:t>․</w:t>
      </w:r>
    </w:p>
    <w:p w14:paraId="642BB74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կառավարել ցանցային անվտանգության հսկողության միջոցներ, ներառյալ firewall-ներ, ներխուժման հայտնաբերման և կանխարգելման համակարգեր (IDS/IPS), ցանցային սեգմենտավորում, DMZ ճարտարապետություն և մուտքի հսկողության ցուցակներ (ACL)</w:t>
      </w:r>
      <w:r w:rsidRPr="00C43891">
        <w:rPr>
          <w:rFonts w:ascii="Cambria Math" w:hAnsi="Cambria Math" w:cs="Cambria Math"/>
          <w:lang w:val="hy-AM"/>
        </w:rPr>
        <w:t>․</w:t>
      </w:r>
    </w:p>
    <w:p w14:paraId="7C2353B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ցանցային սարքավորումների կենսապտույտը (երթուղիչներ, կոմուտատորներ, firewall-ներ, բեռի բաշխիչներ)` ներառյալ տեղադրումը, կարգավորումը և թարմացումը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72509343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VPN լուծումները՝ ապահովելու անվտանգ հեռահար մուտք լիազորված անձնակազմի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182E594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ինտերնետ մատակարարների (ISP) և տվյալների կենտրոնների հետ՝ կապի անխափանությունն ու SLA համապատասխանությունն ապահովելու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45235D2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ցանցային փաստաթղթավորումը, ներառյալ տոպոլոգիայի սխեմաները, IP հասցեների կառավարման (IPAM) գրառումները և firewall-ի կանոնները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78B92D4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արձագանքել ցանցային միջադեպերին, իրականացնել պատճառահետևանքային վերլուծություն և ներկայացնել հաշվետվություններ ղեկավարությանը</w:t>
      </w:r>
      <w:bookmarkEnd w:id="0"/>
      <w:r w:rsidRPr="00C43891">
        <w:rPr>
          <w:rFonts w:ascii="Cambria Math" w:hAnsi="Cambria Math" w:cs="Cambria Math"/>
          <w:lang w:val="hy-AM"/>
        </w:rPr>
        <w:t>․</w:t>
      </w:r>
    </w:p>
    <w:p w14:paraId="730BF382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1" w:name="_Hlk231911617"/>
      <w:r w:rsidRPr="00C43891">
        <w:rPr>
          <w:rFonts w:ascii="GHEA Grapalat" w:hAnsi="GHEA Grapalat" w:cs="GHEA Grapalat"/>
          <w:lang w:val="hy-AM"/>
        </w:rPr>
        <w:t>տեղադրել և սպասարկել ֆիզիկական և վիրտուալ սերվերները (Windows Server, Linux), որոնք սպասարկում են ծրագրային հավելվածները և տվյալների բազաները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2C89AAE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վիրտուալացման հարթակները (VMware, Hyper-V կամ համարժեք) և ապահովել ռեսուրսների օպտիմալ բաշխումը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386E305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տեղեկատուների ծառայությունները (Active Directory / LDAP), ներառյալ օգտատերերի հաշիվները, խմբային քաղաքականությունները (GPO) և դերերի վրա հիմնված մուտքի հսկողությունը (RBAC)</w:t>
      </w:r>
      <w:r w:rsidRPr="00C43891">
        <w:rPr>
          <w:rFonts w:ascii="Cambria Math" w:hAnsi="Cambria Math" w:cs="Cambria Math"/>
          <w:lang w:val="hy-AM"/>
        </w:rPr>
        <w:t>․</w:t>
      </w:r>
    </w:p>
    <w:p w14:paraId="7640697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կառավարել օպերացիոն համակարգերը, իրականացնել անվտանգության թարմացումներ (patching) և համակարգերի ամրապնդում (hardening)</w:t>
      </w:r>
      <w:r w:rsidRPr="00C43891">
        <w:rPr>
          <w:rFonts w:ascii="Cambria Math" w:hAnsi="Cambria Math" w:cs="Cambria Math"/>
          <w:lang w:val="hy-AM"/>
        </w:rPr>
        <w:t>․</w:t>
      </w:r>
    </w:p>
    <w:p w14:paraId="201A01F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վերահսկել պահուստային պատճենման (backup) և աղետների վերականգման (DR) գործընթացները բոլոր կրիտիկական տվյալների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20CA72EB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Տվյալների ադմինիստրատորի հետ՝ տվյալների բազաների սերվերների արտադրողականության թյունինգի և պահոցների կառավարման հարցերում:</w:t>
      </w:r>
    </w:p>
    <w:p w14:paraId="11A76376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համակարգային լոգերը և ռեսուրսների օգտագործումը (CPU, memory, storage)</w:t>
      </w:r>
      <w:r w:rsidRPr="00C43891">
        <w:rPr>
          <w:rFonts w:ascii="Cambria Math" w:hAnsi="Cambria Math" w:cs="Cambria Math"/>
          <w:lang w:val="hy-AM"/>
        </w:rPr>
        <w:t>․</w:t>
      </w:r>
    </w:p>
    <w:p w14:paraId="5D9F6149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Շուրջօրյա մշտադիտարկել բազաների առողջական վիճակը, հարցումների կատարման պլանները և ռեսուրսների օգտագործումը:</w:t>
      </w:r>
    </w:p>
    <w:p w14:paraId="466408EF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օգտատերերի հաշիվները և հասանելիությունները։</w:t>
      </w:r>
    </w:p>
    <w:p w14:paraId="06B78362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Իրականացնել պահուստային պատճենման (backup) ավտոմատացված գործընթացներ և կանոնավոր կերպով իրականացնել վերականգնման թեստեր (DR tests):</w:t>
      </w:r>
      <w:bookmarkEnd w:id="1"/>
    </w:p>
    <w:p w14:paraId="48051541" w14:textId="5B9806F3" w:rsidR="00B855DF" w:rsidRPr="00A37023" w:rsidRDefault="00A37023" w:rsidP="00A37023">
      <w:pPr>
        <w:pStyle w:val="BodyText"/>
        <w:tabs>
          <w:tab w:val="left" w:pos="0"/>
          <w:tab w:val="left" w:pos="142"/>
        </w:tabs>
        <w:ind w:left="28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DE57A41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935DE">
        <w:rPr>
          <w:rFonts w:ascii="GHEA Grapalat" w:hAnsi="GHEA Grapalat" w:cs="GHEA Grapalat"/>
          <w:b/>
          <w:iCs/>
          <w:sz w:val="24"/>
          <w:szCs w:val="24"/>
          <w:lang w:val="hy-AM"/>
        </w:rPr>
        <w:t>1392000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(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մեկ միլիոն երեք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հարյուր իննսուն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>երկու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565031E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Բարձրագույն մասնագիտական կրթություն (Բակալավրի աստիճան) համակարգչային գիտությունների, տեղեկատվական տեխնոլոգիաների (ՏՏ), հեռահաղորդակցության կամ հարակից ոլորտում։</w:t>
      </w:r>
    </w:p>
    <w:p w14:paraId="5F354D6B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Առնվազն 5 տարվա գործնական փորձ ցանցային և համակարգային վարչարարության (administration) ոլորտում կամ բազմակայան (multi-site) ցանցային և սերվերային միջավայրերի կառավարման փորձ։ Պետական կամ կարգավորվող միջավայրերում աշխատանքային փորձը կդիտվի որպես առավելություն</w:t>
      </w:r>
      <w:r w:rsidRPr="00C43891">
        <w:rPr>
          <w:rFonts w:ascii="GHEA Grapalat" w:hAnsi="GHEA Grapalat" w:cs="GHEA Grapalat"/>
        </w:rPr>
        <w:t>:</w:t>
      </w:r>
    </w:p>
    <w:p w14:paraId="1AE7F29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Ցանցային՝ CCNA, CCNP կամ համարժեք, Համակարգային՝ Microsoft Certified Professional, RHCSA/RHCE, VMware VCP և Տեղեկատվական անվտանգություն՝ CompTIA Security+, CISSP կամ համարժեք հավաստագրերի որակավորումների (Սերտիֆիկատներ) առկայություն։</w:t>
      </w:r>
    </w:p>
    <w:p w14:paraId="4F515F58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 տեխնոլոգիաների Cisco, Juniper, Fortinet կամ համարժեք սարքավորումների տիրապետում և TCP/IP, DNS, BGP, OSPF, VLAN, MPLS և SD-WAN արձանագրությունների խորը իմացություն։</w:t>
      </w:r>
    </w:p>
    <w:p w14:paraId="7FC3956C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color w:val="1A1A2E"/>
          <w:lang w:val="hy-AM"/>
        </w:rPr>
        <w:t xml:space="preserve"> </w:t>
      </w:r>
      <w:r w:rsidRPr="00C43891">
        <w:rPr>
          <w:rFonts w:ascii="GHEA Grapalat" w:hAnsi="GHEA Grapalat" w:cs="GHEA Grapalat"/>
          <w:lang w:val="hy-AM"/>
        </w:rPr>
        <w:t>Օպերացիոն համակարգերի Windows Server (AD, GPO, IIS) և Linux (RHEL, CentOS, Ubuntu) վարչարարության և shell scripting և ավտոմատացման գործիքների կիրառում:</w:t>
      </w:r>
    </w:p>
    <w:p w14:paraId="0D48440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Վիրտուալացման՝ VMware vSphere/ESXi, Microsoft Hyper-V կամ համարժեք հարթակների տիրապետում:</w:t>
      </w:r>
    </w:p>
    <w:p w14:paraId="28657FE7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Տվյալների պահուստավորման համակարգերի ` Veeam, Acronis և այլն, հետ աշխատանքի հմտությունների առկայություն:</w:t>
      </w:r>
    </w:p>
    <w:p w14:paraId="58E89AD5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Մոնիթորինգի Zabbix, PRTG, SolarWinds կամ Nagios գործիքների կիրառմամբ համակարգերի կառավարում։</w:t>
      </w:r>
    </w:p>
    <w:p w14:paraId="6E88B604" w14:textId="77777777" w:rsidR="00FE284C" w:rsidRPr="00C43891" w:rsidRDefault="00FE284C" w:rsidP="00FE284C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right="27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43891">
        <w:rPr>
          <w:rFonts w:ascii="GHEA Grapalat" w:eastAsia="Times New Roman" w:hAnsi="GHEA Grapalat" w:cs="GHEA Grapalat"/>
          <w:sz w:val="24"/>
          <w:szCs w:val="24"/>
          <w:lang w:val="hy-AM"/>
        </w:rPr>
        <w:t>Հայերենի գերազանց իմացություն (գրավոր և բանավոր), անգլերենի աշխատանքային մակարդակի (մասնագիտական գրականության, տեխնիկական ստանդարտների և փաստաթղթերի հետ աշխատելու համար) իմացություն, Ռուսերենի լավ իմացությունը կդիտվի առավելություն:</w:t>
      </w:r>
    </w:p>
    <w:p w14:paraId="383166AE" w14:textId="48388AF5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312E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FE284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18980783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lastRenderedPageBreak/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15CC6">
      <w:pgSz w:w="12240" w:h="15840"/>
      <w:pgMar w:top="540" w:right="117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7"/>
  </w:num>
  <w:num w:numId="7">
    <w:abstractNumId w:val="28"/>
  </w:num>
  <w:num w:numId="8">
    <w:abstractNumId w:val="18"/>
  </w:num>
  <w:num w:numId="9">
    <w:abstractNumId w:val="22"/>
  </w:num>
  <w:num w:numId="10">
    <w:abstractNumId w:val="15"/>
  </w:num>
  <w:num w:numId="11">
    <w:abstractNumId w:val="6"/>
  </w:num>
  <w:num w:numId="12">
    <w:abstractNumId w:val="25"/>
  </w:num>
  <w:num w:numId="13">
    <w:abstractNumId w:val="23"/>
  </w:num>
  <w:num w:numId="14">
    <w:abstractNumId w:val="12"/>
  </w:num>
  <w:num w:numId="15">
    <w:abstractNumId w:val="0"/>
  </w:num>
  <w:num w:numId="16">
    <w:abstractNumId w:val="11"/>
  </w:num>
  <w:num w:numId="17">
    <w:abstractNumId w:val="34"/>
  </w:num>
  <w:num w:numId="18">
    <w:abstractNumId w:val="14"/>
  </w:num>
  <w:num w:numId="19">
    <w:abstractNumId w:val="26"/>
  </w:num>
  <w:num w:numId="20">
    <w:abstractNumId w:val="32"/>
  </w:num>
  <w:num w:numId="21">
    <w:abstractNumId w:val="10"/>
  </w:num>
  <w:num w:numId="22">
    <w:abstractNumId w:val="9"/>
  </w:num>
  <w:num w:numId="23">
    <w:abstractNumId w:val="20"/>
  </w:num>
  <w:num w:numId="24">
    <w:abstractNumId w:val="29"/>
  </w:num>
  <w:num w:numId="25">
    <w:abstractNumId w:val="8"/>
  </w:num>
  <w:num w:numId="26">
    <w:abstractNumId w:val="35"/>
  </w:num>
  <w:num w:numId="27">
    <w:abstractNumId w:val="31"/>
  </w:num>
  <w:num w:numId="28">
    <w:abstractNumId w:val="21"/>
  </w:num>
  <w:num w:numId="29">
    <w:abstractNumId w:val="19"/>
  </w:num>
  <w:num w:numId="30">
    <w:abstractNumId w:val="3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7"/>
  </w:num>
  <w:num w:numId="34">
    <w:abstractNumId w:val="30"/>
  </w:num>
  <w:num w:numId="35">
    <w:abstractNumId w:val="13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30</cp:revision>
  <cp:lastPrinted>2023-12-22T11:31:00Z</cp:lastPrinted>
  <dcterms:created xsi:type="dcterms:W3CDTF">2026-02-03T10:41:00Z</dcterms:created>
  <dcterms:modified xsi:type="dcterms:W3CDTF">2026-06-12T06:31:00Z</dcterms:modified>
</cp:coreProperties>
</file>