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6564E08B" w:rsidR="007012C3" w:rsidRPr="00FE1B90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(</w:t>
      </w:r>
      <w:r w:rsidR="00FE1B90" w:rsidRPr="00FE1B90">
        <w:rPr>
          <w:rFonts w:ascii="GHEA Grapalat" w:hAnsi="GHEA Grapalat" w:cs="GHEA Grapalat"/>
          <w:b/>
          <w:sz w:val="24"/>
          <w:szCs w:val="24"/>
          <w:lang w:val="hy-AM"/>
        </w:rPr>
        <w:t>ֆինանսների և հաշվապահության մասնագետ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F06A59" w14:textId="77777777" w:rsidR="00FE1B90" w:rsidRPr="004C5D52" w:rsidRDefault="00DC149A" w:rsidP="00FE1B90">
      <w:pPr>
        <w:pStyle w:val="a7"/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Ստուգել, վավերացնել և մշակել տեղական և միջազգային հաշիվ-ապրանքագրերը՝ </w:t>
      </w:r>
      <w:r w:rsidR="00FE1B9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պայմանագրային պահանջների, ֆինանսական կանոնակարգերի և ներքին ընթացակարգերի համաձայն.</w:t>
      </w:r>
    </w:p>
    <w:p w14:paraId="0B2CCFD9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Կառավարել և համակարգել տեղական և միջազգային վճարումների ժամանակին և ճշգրիտ իրականացումը.</w:t>
      </w:r>
    </w:p>
    <w:p w14:paraId="512E608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տեղական և միջազգային գործընկերների, մատակարարների, բանկերի և ներքին շահագրգիռ կողմերի հետ՝ վճարումների, հաշիվների ճշտման և ֆինանսական փաստաթղթերի վերաբերյալ.</w:t>
      </w:r>
    </w:p>
    <w:p w14:paraId="7B3999FE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ֆինանսական գործարքների համապատասխանությունը տեղական օրենսդրությանը, պայմանագրային պարտավորություններին, IFRS ստանդարտներին և ներքին ֆինանսական վերահսկողության մեխանիզմներին:</w:t>
      </w:r>
    </w:p>
    <w:p w14:paraId="6BD590A5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Վար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ել ֆինանսական գրառումները, օժանդակ փաստաթղթերը և վճարային փաստաթղթաշրջանառությունը՝ ապահովելով պատրաստվածություն աուդիտորական ստուգումների համար.</w:t>
      </w:r>
    </w:p>
    <w:p w14:paraId="7B1AEF0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Վերահսկել ծախսերը՝ հաստատված բյուջեի և ֆինանսական պարտավորությունների շրջանակում.</w:t>
      </w:r>
    </w:p>
    <w:p w14:paraId="53506E01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Պատրաստել պարբերական ֆինանսական հաշվետվություններ, համադրումներ և վերլուծություններ ղեկավարության համար</w:t>
      </w:r>
    </w:p>
    <w:p w14:paraId="4F98F873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բանկերի, ֆինանսական ստորաբաժանումների, գնումների թիմերի, տեղական ծառայություններ մատուցողների և միջազգային մատակարարների հետ՝ գործարքների անխափան իրականացումն ու ֆինանսական համակարգումն ապահովելու նպատակով</w:t>
      </w:r>
    </w:p>
    <w:p w14:paraId="3A8036AF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Աջակցել բյուջետավորման, ֆինանսական պլանավորման և կանխատեսման գործընթացներին։</w:t>
      </w:r>
    </w:p>
    <w:p w14:paraId="63BEA86C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համապատասխանությունը տեղական ֆինանսական օրենսդրությանը, միջազգային հաշվապահական ստանդարտներին և ներքին քաղաքականություններին</w:t>
      </w:r>
    </w:p>
    <w:p w14:paraId="245010B3" w14:textId="77777777" w:rsidR="00FE1B90" w:rsidRDefault="00FE1B90" w:rsidP="00FE1B90">
      <w:pPr>
        <w:pStyle w:val="aa"/>
        <w:tabs>
          <w:tab w:val="left" w:pos="1134"/>
          <w:tab w:val="left" w:pos="1276"/>
        </w:tabs>
        <w:ind w:left="851" w:right="83" w:firstLine="283"/>
        <w:jc w:val="both"/>
        <w:rPr>
          <w:rFonts w:ascii="GHEA Grapalat" w:eastAsia="Times New Roman" w:hAnsi="GHEA Grapalat" w:cs="GHEA Grapalat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11</w:t>
      </w:r>
      <w:r>
        <w:rPr>
          <w:rFonts w:ascii="Cambria Math" w:eastAsia="Times New Roman" w:hAnsi="Cambria Math" w:cs="GHEA Grapalat"/>
          <w:lang w:val="hy-AM"/>
        </w:rPr>
        <w:t>․</w:t>
      </w:r>
      <w:r>
        <w:rPr>
          <w:rFonts w:ascii="GHEA Grapalat" w:eastAsia="Times New Roman" w:hAnsi="GHEA Grapalat" w:cs="GHEA Grapalat"/>
          <w:lang w:val="hy-AM"/>
        </w:rPr>
        <w:t>Կատարել ֆինանսական վերլուծություն, վճարումների կարգավիճակի թարմացումներ և հատուկ հաշվետվություններ ղեկավարության պահանջով։</w:t>
      </w:r>
    </w:p>
    <w:p w14:paraId="48051541" w14:textId="7118257D" w:rsidR="00B855DF" w:rsidRDefault="00FE1B90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7E6D9B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E6D9B">
        <w:rPr>
          <w:rFonts w:ascii="GHEA Grapalat" w:hAnsi="GHEA Grapalat" w:cs="Sylfaen"/>
          <w:lang w:val="hy-AM"/>
        </w:rPr>
        <w:t>տարի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C1A317B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142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bookmarkStart w:id="0" w:name="_GoBack"/>
      <w:bookmarkEnd w:id="0"/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000 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755CD4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(մեկ միլիոն հարյուր քառասուներկու հազար)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98764C8" w:rsidR="00A972BA" w:rsidRDefault="00FE1B90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A321A94" w14:textId="77777777" w:rsidR="00755CD4" w:rsidRPr="00D43768" w:rsidRDefault="00755CD4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</w:p>
    <w:p w14:paraId="387EBD6D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Բարձրագույն մասնագիտական կրթություն հաշվապահության կամ ֆինանսների կամ տնտեսագիտության ոլորտում (Բակալավրի աստիճան)</w:t>
      </w:r>
    </w:p>
    <w:p w14:paraId="7135BE5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Առնվազն չորս տարվա մասնագիտական փորձ հաշվապահության կամ ֆինանսական վարչարարության կամ հաշիվների կառավարման կամ վճարումների մշակման ոլորտում</w:t>
      </w:r>
    </w:p>
    <w:p w14:paraId="35D34F78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ACCA (կամ համարժեք) որակավորում կամ ընթացիկ փուլում գտնվելը կդիտվի որպես առավելություն:</w:t>
      </w:r>
    </w:p>
    <w:p w14:paraId="069C75DB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IFRS կամ միջազգային ֆինանսական հաշվետվության ստանդարտների իմացություն</w:t>
      </w:r>
    </w:p>
    <w:p w14:paraId="3B61FC1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Տեղական և միջազգային վճարումների, մատակարարների հաշիվների և պայմանագրային հիմքով ֆինանսական վերահսկողության և գործառնությունների կառավարման գործնական փորձ։</w:t>
      </w:r>
    </w:p>
    <w:p w14:paraId="39100A24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Տեղական հարկային օրենսդրության, հաշվապահական սկզբունքների, ֆինանսական վերահսկողության, բանկային ընթացակարգերի և համապատասխանության պահանջների խորը իմացություն</w:t>
      </w:r>
    </w:p>
    <w:p w14:paraId="3761EB7C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Անգլերեն լեզվի գերազանց գրավոր և բանավոր իմացություն (պարտադիր)՝ միջազգային գործընկերների հետ մասնագիտական հաղորդակցության համար</w:t>
      </w:r>
    </w:p>
    <w:p w14:paraId="4293B6CF" w14:textId="77777777" w:rsidR="00755CD4" w:rsidRDefault="00755CD4" w:rsidP="00755CD4">
      <w:pPr>
        <w:pStyle w:val="a3"/>
        <w:tabs>
          <w:tab w:val="left" w:pos="993"/>
        </w:tabs>
        <w:spacing w:before="0" w:beforeAutospacing="0" w:after="0" w:afterAutospacing="0"/>
        <w:ind w:left="720"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8</w:t>
      </w:r>
      <w:r>
        <w:rPr>
          <w:rFonts w:ascii="Cambria Math" w:hAnsi="Cambria Math" w:cs="GHEA Grapalat"/>
          <w:lang w:val="hy-AM"/>
        </w:rPr>
        <w:t xml:space="preserve">․ </w:t>
      </w:r>
      <w:r>
        <w:rPr>
          <w:rFonts w:ascii="GHEA Grapalat" w:hAnsi="GHEA Grapalat" w:cs="GHEA Grapalat"/>
          <w:lang w:val="hy-AM"/>
        </w:rPr>
        <w:t>Microsoft Excel-ի և հաշվապահական/ERP ծրագրերի (օրինակ՝ ՀԾ, 1C, SAP) առաջադեմ իմացություն։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03A5C50D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B8795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</w:t>
      </w:r>
      <w:r w:rsidR="00755C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8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18980783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7"/>
  </w:num>
  <w:num w:numId="24">
    <w:abstractNumId w:val="26"/>
  </w:num>
  <w:num w:numId="25">
    <w:abstractNumId w:val="7"/>
  </w:num>
  <w:num w:numId="26">
    <w:abstractNumId w:val="31"/>
  </w:num>
  <w:num w:numId="27">
    <w:abstractNumId w:val="27"/>
  </w:num>
  <w:num w:numId="28">
    <w:abstractNumId w:val="18"/>
  </w:num>
  <w:num w:numId="29">
    <w:abstractNumId w:val="16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2023-12-22T11:31:00Z</cp:lastPrinted>
  <dcterms:created xsi:type="dcterms:W3CDTF">2026-02-03T10:41:00Z</dcterms:created>
  <dcterms:modified xsi:type="dcterms:W3CDTF">2026-06-03T08:21:00Z</dcterms:modified>
</cp:coreProperties>
</file>