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3F96AA42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4532D" w:rsidRPr="00E60D4A">
        <w:rPr>
          <w:rFonts w:ascii="GHEA Grapalat" w:hAnsi="GHEA Grapalat" w:cs="Sylfaen"/>
          <w:b/>
          <w:sz w:val="24"/>
          <w:szCs w:val="24"/>
          <w:lang w:val="hy-AM"/>
        </w:rPr>
        <w:t>տնտեսական վարչության հանդերձանքի ապահովման</w:t>
      </w:r>
      <w:r w:rsidR="0074532D" w:rsidRPr="00E60D4A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74532D" w:rsidRPr="00E60D4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ավագ մասնագետի (ծածկագիր՝ 27-34</w:t>
      </w:r>
      <w:r w:rsidR="0074532D" w:rsidRPr="00E60D4A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74532D" w:rsidRPr="00E60D4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5-Մ3-25</w:t>
      </w:r>
      <w:r w:rsidR="00F602F0" w:rsidRPr="00E60D4A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E97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647FF98A" w:rsidR="004D63DA" w:rsidRPr="00E60D4A" w:rsidRDefault="004D63DA" w:rsidP="00E1097C">
      <w:pPr>
        <w:pStyle w:val="Default"/>
        <w:jc w:val="both"/>
        <w:rPr>
          <w:rFonts w:ascii="GHEA Grapalat" w:hAnsi="GHEA Grapalat" w:cstheme="minorBidi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E60D4A">
        <w:rPr>
          <w:rFonts w:ascii="GHEA Grapalat" w:hAnsi="GHEA Grapalat" w:cstheme="minorBidi"/>
          <w:color w:val="auto"/>
          <w:lang w:val="hy-AM"/>
        </w:rPr>
        <w:t>Հ</w:t>
      </w:r>
      <w:r w:rsidR="00E60D4A" w:rsidRPr="00E60D4A">
        <w:rPr>
          <w:rFonts w:ascii="GHEA Grapalat" w:hAnsi="GHEA Grapalat" w:cstheme="minorBidi"/>
          <w:color w:val="auto"/>
          <w:lang w:val="hy-AM"/>
        </w:rPr>
        <w:t>այաստանի Հանրապետություն, ք. Երևան, Շենգավիթ վարչական շրջան, Շիրակի փողոց 3-րդ նրբանցք, 6 շենք։</w:t>
      </w:r>
      <w:r w:rsidR="008551C8" w:rsidRPr="00E60D4A">
        <w:rPr>
          <w:rFonts w:ascii="GHEA Grapalat" w:hAnsi="GHEA Grapalat" w:cstheme="minorBidi"/>
          <w:color w:val="auto"/>
          <w:lang w:val="hy-AM"/>
        </w:rPr>
        <w:t>։</w:t>
      </w:r>
    </w:p>
    <w:p w14:paraId="4BB49C38" w14:textId="77777777" w:rsidR="00A219C0" w:rsidRPr="00E60D4A" w:rsidRDefault="00A219C0" w:rsidP="004D63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2BD2161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32D" w:rsidRPr="00FC34C3">
        <w:rPr>
          <w:rFonts w:ascii="GHEA Grapalat" w:hAnsi="GHEA Grapalat" w:cs="Sylfaen"/>
          <w:sz w:val="24"/>
          <w:szCs w:val="24"/>
          <w:lang w:val="hy-AM"/>
        </w:rPr>
        <w:t>տնտեսական վարչության հանդերձանքի ապահովման</w:t>
      </w:r>
      <w:r w:rsidR="0074532D" w:rsidRPr="00714CCB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74532D" w:rsidRPr="002E54B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ավագ մասնագետի (ծածկագիր՝ 27-34</w:t>
      </w:r>
      <w:r w:rsidR="0074532D" w:rsidRPr="002E54B0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74532D" w:rsidRPr="002E54B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5-Մ3-25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B1DB61C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32D" w:rsidRPr="00FC34C3">
        <w:rPr>
          <w:rFonts w:ascii="GHEA Grapalat" w:hAnsi="GHEA Grapalat" w:cs="Sylfaen"/>
          <w:sz w:val="24"/>
          <w:szCs w:val="24"/>
          <w:lang w:val="hy-AM"/>
        </w:rPr>
        <w:t>տնտեսական վարչության հանդերձանքի ապահովման</w:t>
      </w:r>
      <w:r w:rsidR="0074532D" w:rsidRPr="00714CCB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74532D" w:rsidRPr="002E54B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ավագ մասնագետի (ծածկագիր՝ 27-34</w:t>
      </w:r>
      <w:r w:rsidR="0074532D" w:rsidRPr="002E54B0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74532D" w:rsidRPr="002E54B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5-Մ3-25</w:t>
      </w:r>
      <w:r w:rsidRPr="008551C8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1D5C33E2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74532D" w:rsidRPr="00FC34C3">
        <w:rPr>
          <w:rFonts w:ascii="GHEA Grapalat" w:hAnsi="GHEA Grapalat" w:cs="Sylfaen"/>
          <w:sz w:val="24"/>
          <w:szCs w:val="24"/>
          <w:lang w:val="hy-AM"/>
        </w:rPr>
        <w:t>տնտեսական վարչության հանդերձանքի ապահովման</w:t>
      </w:r>
      <w:r w:rsidR="0074532D" w:rsidRPr="00714CCB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74532D" w:rsidRPr="002E54B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ավագ մասնագետի (ծածկագիր՝ 27-34</w:t>
      </w:r>
      <w:r w:rsidR="0074532D" w:rsidRPr="002E54B0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74532D" w:rsidRPr="002E54B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5-Մ3-25</w:t>
      </w:r>
      <w:r w:rsidRPr="008551C8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727A9E3A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03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602F0"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10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201EF5DE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03-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74532D">
        <w:rPr>
          <w:rFonts w:ascii="GHEA Grapalat" w:hAnsi="GHEA Grapalat" w:cs="GHEA Grapalat"/>
          <w:sz w:val="24"/>
          <w:szCs w:val="24"/>
          <w:lang w:val="hy-AM"/>
        </w:rPr>
        <w:t>09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C53CBD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07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74532D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0080ABA1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221312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870C29">
        <w:rPr>
          <w:rFonts w:ascii="GHEA Grapalat" w:hAnsi="GHEA Grapalat" w:cs="Sylfaen"/>
          <w:sz w:val="24"/>
          <w:szCs w:val="24"/>
          <w:lang w:val="hy-AM"/>
        </w:rPr>
        <w:t>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870C29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870C29">
        <w:rPr>
          <w:rFonts w:ascii="GHEA Grapalat" w:hAnsi="GHEA Grapalat" w:cs="Sylfaen"/>
          <w:sz w:val="24"/>
          <w:szCs w:val="24"/>
          <w:lang w:val="hy-AM"/>
        </w:rPr>
        <w:t>երեք</w:t>
      </w:r>
      <w:r w:rsidR="00656EF3">
        <w:rPr>
          <w:rFonts w:ascii="GHEA Grapalat" w:hAnsi="GHEA Grapalat" w:cs="Sylfaen"/>
          <w:sz w:val="24"/>
          <w:szCs w:val="24"/>
          <w:lang w:val="hy-AM"/>
        </w:rPr>
        <w:t xml:space="preserve"> հարյուր տասնե</w:t>
      </w:r>
      <w:r w:rsidR="00870C29">
        <w:rPr>
          <w:rFonts w:ascii="GHEA Grapalat" w:hAnsi="GHEA Grapalat" w:cs="Sylfaen"/>
          <w:sz w:val="24"/>
          <w:szCs w:val="24"/>
          <w:lang w:val="hy-AM"/>
        </w:rPr>
        <w:t>րեկու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23E99B7F" w:rsidR="003D3030" w:rsidRPr="00D63799" w:rsidRDefault="00B336D4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D63799" w:rsidRPr="00D63799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shd w:val="clear" w:color="auto" w:fill="FFFFFF"/>
            <w:lang w:val="hy-AM"/>
          </w:rPr>
          <w:t>«Նորմատիվ իրավական ակտերի մասին» ՀՀ օրենք</w:t>
        </w:r>
      </w:hyperlink>
    </w:p>
    <w:p w14:paraId="45FC0339" w14:textId="4A4CBDC9" w:rsidR="00DB5819" w:rsidRPr="0074532D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color w:val="282A3C"/>
          <w:u w:val="none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F4816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shd w:val="clear" w:color="auto" w:fill="FFFFFF"/>
          <w:lang w:val="hy-AM"/>
        </w:rPr>
        <w:t>հոդվածներ՝</w:t>
      </w:r>
      <w:r w:rsidR="004F4816" w:rsidRPr="0074532D">
        <w:rPr>
          <w:rStyle w:val="Hyperlink"/>
          <w:color w:val="282A3C"/>
          <w:u w:val="none"/>
          <w:lang w:val="hy-AM"/>
        </w:rPr>
        <w:t xml:space="preserve"> 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2, 9, 12, 23, 24, 26, 29, 30, 34, 36, 37, 42, 43</w:t>
      </w:r>
      <w:r w:rsidRPr="0074532D">
        <w:rPr>
          <w:rStyle w:val="Hyperlink"/>
          <w:color w:val="282A3C"/>
          <w:u w:val="none"/>
          <w:lang w:val="hy-AM"/>
        </w:rPr>
        <w:t>)</w:t>
      </w:r>
    </w:p>
    <w:p w14:paraId="3F0637EC" w14:textId="490D27FC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D63799" w:rsidRPr="00D6379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https://www.arlis.am/hy/acts/218697/latest</w:t>
      </w:r>
    </w:p>
    <w:p w14:paraId="4570748F" w14:textId="50EDD1F1" w:rsidR="00D63799" w:rsidRPr="00D63799" w:rsidRDefault="00A924F5" w:rsidP="00D6379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Style w:val="m-list-searchresult-item-text"/>
          <w:rFonts w:ascii="GHEA Grapalat" w:hAnsi="GHEA Grapalat" w:cs="Sylfaen"/>
          <w:sz w:val="24"/>
          <w:szCs w:val="24"/>
          <w:lang w:val="hy-AM"/>
        </w:rPr>
      </w:pPr>
      <w:r w:rsidRPr="00D63799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</w:rPr>
        <w:fldChar w:fldCharType="begin"/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instrText xml:space="preserve"> HYPERLINK "https://www.arlis.am/hy/acts/219401/latest" \t "_blank" </w:instrText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</w:rPr>
        <w:fldChar w:fldCharType="separate"/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</w:rPr>
        <w:fldChar w:fldCharType="end"/>
      </w:r>
      <w:r w:rsidR="00D63799" w:rsidRPr="00D63799">
        <w:rPr>
          <w:rStyle w:val="m-list-searchresult-item-text"/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 xml:space="preserve">   </w:t>
      </w:r>
    </w:p>
    <w:p w14:paraId="7EAF0D5C" w14:textId="2684DA1F" w:rsidR="002400D8" w:rsidRPr="0074532D" w:rsidRDefault="00643A99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color w:val="282A3C"/>
          <w:u w:val="none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D63799" w:rsidRPr="00D63799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կետեր ՝ 5, 13, 16, 19, 30, 33-36</w:t>
      </w:r>
      <w:r w:rsidRPr="0074532D">
        <w:rPr>
          <w:rStyle w:val="Hyperlink"/>
          <w:color w:val="282A3C"/>
          <w:u w:val="none"/>
          <w:lang w:val="hy-AM"/>
        </w:rPr>
        <w:t>)</w:t>
      </w:r>
    </w:p>
    <w:p w14:paraId="2FF9DBD6" w14:textId="3E6B6AA1" w:rsidR="00D63799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hyperlink r:id="rId13" w:history="1">
        <w:r w:rsidR="00D63799" w:rsidRPr="00D63799">
          <w:rPr>
            <w:rStyle w:val="Hyperlink"/>
            <w:lang w:val="hy-AM"/>
          </w:rPr>
          <w:t>https://www.arlis.am/hy/acts/219401/latest</w:t>
        </w:r>
      </w:hyperlink>
    </w:p>
    <w:p w14:paraId="093DA2DD" w14:textId="61D61154" w:rsidR="00D63799" w:rsidRPr="003172E6" w:rsidRDefault="00D63799" w:rsidP="00D6379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Style w:val="Hyperlink"/>
          <w:color w:val="282A3C"/>
          <w:u w:val="none"/>
          <w:lang w:val="hy-AM"/>
        </w:rPr>
      </w:pPr>
      <w:r w:rsidRP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ՀՀ ՆԳ նախարարի</w:t>
      </w:r>
      <w:r w:rsid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18</w:t>
      </w:r>
      <w:r w:rsidR="003172E6">
        <w:rPr>
          <w:rStyle w:val="Hyperlink"/>
          <w:rFonts w:ascii="Cambria Math" w:hAnsi="Cambria Math"/>
          <w:color w:val="282A3C"/>
          <w:sz w:val="24"/>
          <w:szCs w:val="24"/>
          <w:u w:val="none"/>
          <w:lang w:val="hy-AM"/>
        </w:rPr>
        <w:t>․</w:t>
      </w:r>
      <w:r w:rsidRP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07</w:t>
      </w:r>
      <w:r w:rsidR="003172E6">
        <w:rPr>
          <w:rStyle w:val="Hyperlink"/>
          <w:rFonts w:ascii="Cambria Math" w:hAnsi="Cambria Math"/>
          <w:color w:val="282A3C"/>
          <w:sz w:val="24"/>
          <w:szCs w:val="24"/>
          <w:u w:val="none"/>
          <w:lang w:val="hy-AM"/>
        </w:rPr>
        <w:t>․</w:t>
      </w:r>
      <w:r w:rsidRP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2023թ</w:t>
      </w:r>
      <w:r w:rsidR="003172E6">
        <w:rPr>
          <w:rStyle w:val="Hyperlink"/>
          <w:rFonts w:ascii="Cambria Math" w:hAnsi="Cambria Math"/>
          <w:color w:val="282A3C"/>
          <w:sz w:val="24"/>
          <w:szCs w:val="24"/>
          <w:u w:val="none"/>
          <w:lang w:val="hy-AM"/>
        </w:rPr>
        <w:t>․</w:t>
      </w:r>
      <w:r w:rsidRPr="003172E6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18-Լ հրաման/նոր</w:t>
      </w:r>
      <w:r w:rsidRPr="003172E6">
        <w:rPr>
          <w:rStyle w:val="Hyperlink"/>
          <w:color w:val="282A3C"/>
          <w:u w:val="none"/>
          <w:lang w:val="hy-AM"/>
        </w:rPr>
        <w:t xml:space="preserve"> </w:t>
      </w:r>
    </w:p>
    <w:p w14:paraId="7ED29E4C" w14:textId="059DB1FA" w:rsidR="00DB5819" w:rsidRPr="008551C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</w:pPr>
      <w:r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(</w:t>
      </w:r>
      <w:r w:rsidR="003172E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Հա</w:t>
      </w:r>
      <w:r w:rsidR="004F481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վ</w:t>
      </w:r>
      <w:r w:rsidR="003172E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ելվա</w:t>
      </w:r>
      <w:r w:rsidR="004F481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ծ</w:t>
      </w:r>
      <w:r w:rsidR="003172E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 xml:space="preserve"> 6</w:t>
      </w:r>
      <w:r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)</w:t>
      </w:r>
    </w:p>
    <w:p w14:paraId="298A9568" w14:textId="10EB9EFD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532D">
        <w:rPr>
          <w:rStyle w:val="Hyperlink"/>
          <w:color w:val="282A3C"/>
          <w:u w:val="none"/>
          <w:lang w:val="hy-AM"/>
        </w:rPr>
        <w:t>Հղումը՝</w:t>
      </w:r>
      <w:r w:rsidR="003172E6" w:rsidRPr="008551C8">
        <w:rPr>
          <w:rStyle w:val="Hyperlink"/>
          <w:rFonts w:ascii="GHEA Grapalat" w:hAnsi="GHEA Grapalat"/>
          <w:color w:val="282A3C"/>
          <w:sz w:val="24"/>
          <w:szCs w:val="24"/>
          <w:u w:val="none"/>
          <w:lang w:val="hy-AM"/>
        </w:rPr>
        <w:t>https://</w:t>
      </w:r>
      <w:r w:rsidR="003172E6" w:rsidRPr="003172E6">
        <w:rPr>
          <w:rStyle w:val="Hyperlink"/>
          <w:rFonts w:ascii="GHEA Grapalat" w:hAnsi="GHEA Grapalat"/>
          <w:sz w:val="24"/>
          <w:szCs w:val="24"/>
          <w:lang w:val="hy-AM"/>
        </w:rPr>
        <w:t>mia.gov.am/2024/02/28/%d5%b0%d5%b0-%d5%b6%d5%a5%d6%80%d6%84%d5%ab%d5%b6-%d5%a3%d5%b8%d6%80%d5%ae%d5%a5%d6%80%d5%ab-%d5%b6%d5%a1%d5%ad%d5%a1%d6%80%d5%a1%d6%80%d5%ab-28-02-2024-%d5%a9-%d5%a9%d5%ab%d5%be-30-%d5%ac-%d5%b0/</w:t>
      </w:r>
    </w:p>
    <w:p w14:paraId="690853A8" w14:textId="56A65674" w:rsidR="002400D8" w:rsidRPr="003172E6" w:rsidRDefault="003172E6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ՀՀ Կառավարության 2017 թվականի մայիսի 4-Ի </w:t>
      </w:r>
      <w:r w:rsidR="00E60D4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</w:t>
      </w: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Գնումների գործընթացի կազմակերպման կարգը հաստատելու եվ Հայաստանի Հանրապետության կառավարության 2011 թվականի փետրվարի 10-Ի N 168-Ն որոշումն ուժը կորցրած ճանաչելու մասին</w:t>
      </w:r>
      <w:r w:rsidR="00E60D4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</w:t>
      </w:r>
      <w:r w:rsidRPr="003172E6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N 526-Ն որոշում</w:t>
      </w:r>
    </w:p>
    <w:p w14:paraId="3A6A9B5F" w14:textId="260E5589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="0080789E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3172E6" w:rsidRPr="003172E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https://www.arlis.am/hy/acts/222383/latest</w:t>
        </w:r>
        <w:r w:rsidR="00A924F5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B336D4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5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B336D4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B336D4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9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B336D4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2" w:tgtFrame="_blank" w:history="1">
        <w:hyperlink r:id="rId23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3480A157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00B1E883" w14:textId="10316DAD" w:rsidR="00A924F5" w:rsidRPr="00B336D4" w:rsidRDefault="003172E6" w:rsidP="003172E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 w:hanging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336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Կառավարության 2017 թվականի մայիսի 4-Ի «Գնումների գործընթացի կազմ</w:t>
      </w:r>
      <w:bookmarkStart w:id="0" w:name="_GoBack"/>
      <w:bookmarkEnd w:id="0"/>
      <w:r w:rsidRPr="00B336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ակերպման կարգը հաստատելու եվ Հայաստանի Հանրապետության կառավարության 2011 թվականի փետրվարի 10-Ի N 168-Ն որոշումն ուժը կորցրած ճանաչելու մասին» N 526-Ն որոշում</w:t>
      </w:r>
    </w:p>
    <w:p w14:paraId="3D3E340A" w14:textId="426761FB" w:rsidR="00A924F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A924F5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8C3A33">
        <w:rPr>
          <w:lang w:val="hy-AM"/>
        </w:rPr>
        <w:t xml:space="preserve"> </w:t>
      </w:r>
      <w:r w:rsidR="00A924F5">
        <w:rPr>
          <w:lang w:val="hy-AM"/>
        </w:rPr>
        <w:t xml:space="preserve"> </w:t>
      </w:r>
      <w:r w:rsidR="003172E6" w:rsidRPr="003172E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https://www.arlis.am/hy/acts/222383/latest</w:t>
      </w:r>
    </w:p>
    <w:p w14:paraId="625943DA" w14:textId="55CD0ADB" w:rsidR="00870C29" w:rsidRPr="00870C29" w:rsidRDefault="00870C29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Style w:val="Hyperlink"/>
          <w:color w:val="auto"/>
          <w:u w:val="none"/>
        </w:rPr>
      </w:pPr>
      <w:r w:rsidRPr="00870C2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Հայաստանի Հանրապետության Սահմանադրություն</w:t>
      </w:r>
    </w:p>
    <w:p w14:paraId="210E2050" w14:textId="0F3803B4" w:rsidR="00A924F5" w:rsidRPr="00870C29" w:rsidRDefault="00A1296E" w:rsidP="00870C2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5" w:history="1">
        <w:r w:rsidR="00870C29" w:rsidRPr="00870C29">
          <w:rPr>
            <w:rStyle w:val="Hyperlink"/>
            <w:lang w:val="hy-AM"/>
          </w:rPr>
          <w:t>https://www.arlis.am/hy/acts/143723/latest</w:t>
        </w:r>
        <w:r w:rsidR="00A924F5" w:rsidRPr="00870C29">
          <w:rPr>
            <w:rStyle w:val="Hyperlink"/>
            <w:lang w:val="hy-AM"/>
          </w:rPr>
          <w:t xml:space="preserve"> </w:t>
        </w:r>
        <w:r w:rsidR="00A924F5" w:rsidRPr="00870C29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1621D580" w14:textId="77777777" w:rsidR="008551C8" w:rsidRDefault="00B336D4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6" w:tgtFrame="_blank" w:history="1"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11389663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7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F906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2F6352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2A4E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9401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18698/latest" TargetMode="External"/><Relationship Id="rId25" Type="http://schemas.openxmlformats.org/officeDocument/2006/relationships/hyperlink" Target="https://www.arlis.am/hy/acts/209934/latest%20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18696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934/latest%20%2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https://www.arlis.am/hy/acts/218696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4ABA-2803-4B3D-BD1D-976E6E88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cp:lastPrinted>2025-03-18T04:40:00Z</cp:lastPrinted>
  <dcterms:created xsi:type="dcterms:W3CDTF">2025-03-17T13:03:00Z</dcterms:created>
  <dcterms:modified xsi:type="dcterms:W3CDTF">2026-06-03T11:55:00Z</dcterms:modified>
</cp:coreProperties>
</file>