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6999" w14:textId="65631BC8" w:rsidR="005A5290" w:rsidRPr="00A02D1D" w:rsidRDefault="005A5290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5A11E19" w:rsidR="005A5290" w:rsidRPr="00A02D1D" w:rsidRDefault="00FA4BE6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0BE899E" w:rsidR="005A5290" w:rsidRPr="00A02D1D" w:rsidRDefault="005A5290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2040DE" w:rsidRPr="006649F8">
        <w:rPr>
          <w:rFonts w:ascii="GHEA Grapalat" w:hAnsi="GHEA Grapalat"/>
          <w:sz w:val="24"/>
          <w:szCs w:val="24"/>
          <w:lang w:val="hy-AM"/>
        </w:rPr>
        <w:t>6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6649F8">
        <w:rPr>
          <w:rFonts w:ascii="GHEA Grapalat" w:hAnsi="GHEA Grapalat"/>
          <w:sz w:val="24"/>
          <w:szCs w:val="24"/>
          <w:lang w:val="hy-AM"/>
        </w:rPr>
        <w:t>հունիսի</w:t>
      </w:r>
      <w:r w:rsidR="00DD513E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A02D1D">
        <w:rPr>
          <w:rFonts w:ascii="GHEA Grapalat" w:hAnsi="GHEA Grapalat"/>
          <w:sz w:val="24"/>
          <w:szCs w:val="24"/>
          <w:lang w:val="hy-AM"/>
        </w:rPr>
        <w:t>«</w:t>
      </w:r>
      <w:r w:rsidR="006649F8">
        <w:rPr>
          <w:rFonts w:ascii="GHEA Grapalat" w:hAnsi="GHEA Grapalat"/>
          <w:sz w:val="24"/>
          <w:szCs w:val="24"/>
          <w:lang w:val="hy-AM"/>
        </w:rPr>
        <w:t>25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6649F8">
        <w:rPr>
          <w:rFonts w:ascii="GHEA Grapalat" w:hAnsi="GHEA Grapalat"/>
          <w:sz w:val="24"/>
          <w:szCs w:val="24"/>
          <w:lang w:val="hy-AM"/>
        </w:rPr>
        <w:t>4787</w:t>
      </w:r>
      <w:r w:rsidR="001E7FDC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sz w:val="24"/>
          <w:szCs w:val="24"/>
          <w:lang w:val="hy-AM"/>
        </w:rPr>
        <w:t>-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A02D1D" w:rsidRDefault="005A5290" w:rsidP="0017308E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A02D1D" w:rsidRDefault="00637491" w:rsidP="0017308E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E0B3A42" w14:textId="1DCC3E13" w:rsidR="005A5290" w:rsidRPr="00A02D1D" w:rsidRDefault="005A5290" w:rsidP="0017308E">
      <w:pPr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0B96AECB" w14:textId="3F76331F" w:rsidR="00465CC7" w:rsidRPr="00A02D1D" w:rsidRDefault="00FA4BE6" w:rsidP="0017308E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65CC7" w:rsidRPr="00A02D1D">
        <w:rPr>
          <w:rFonts w:ascii="GHEA Grapalat" w:hAnsi="GHEA Grapalat" w:cs="Arial"/>
          <w:b/>
          <w:sz w:val="24"/>
          <w:szCs w:val="24"/>
          <w:lang w:val="hy-AM"/>
        </w:rPr>
        <w:t>ֆինանսաբյուջետային վարչության սոցիալական ապահովման բաժնի</w:t>
      </w:r>
    </w:p>
    <w:p w14:paraId="7BA960A7" w14:textId="2EBC51A0" w:rsidR="00637491" w:rsidRPr="00A02D1D" w:rsidRDefault="002A727B" w:rsidP="0017308E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A02D1D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A02D1D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A02D1D" w:rsidRDefault="00324D50" w:rsidP="0017308E">
      <w:pPr>
        <w:tabs>
          <w:tab w:val="left" w:pos="567"/>
        </w:tabs>
        <w:spacing w:after="0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68E8C590" w:rsidR="005A5290" w:rsidRPr="009B2283" w:rsidRDefault="005A5290" w:rsidP="009B2283">
      <w:pPr>
        <w:numPr>
          <w:ilvl w:val="0"/>
          <w:numId w:val="1"/>
        </w:numPr>
        <w:tabs>
          <w:tab w:val="left" w:pos="567"/>
          <w:tab w:val="left" w:pos="1170"/>
        </w:tabs>
        <w:spacing w:after="0"/>
        <w:ind w:left="284" w:firstLine="256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9B2283">
        <w:rPr>
          <w:rFonts w:ascii="GHEA Grapalat" w:hAnsi="GHEA Grapalat"/>
          <w:b/>
          <w:sz w:val="24"/>
          <w:szCs w:val="24"/>
        </w:rPr>
        <w:t>Ներգրավ</w:t>
      </w:r>
      <w:r w:rsidRPr="009B2283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9B2283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  <w:r w:rsidR="00637491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3B5D2434" w:rsidR="0057082B" w:rsidRPr="009B2283" w:rsidRDefault="00FA4BE6" w:rsidP="009B2283">
      <w:pPr>
        <w:pStyle w:val="ListParagraph"/>
        <w:tabs>
          <w:tab w:val="left" w:pos="567"/>
        </w:tabs>
        <w:spacing w:after="0" w:line="276" w:lineRule="auto"/>
        <w:ind w:left="2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83615E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D513E" w:rsidRPr="009B228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9B228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562" w:rsidRPr="009B2283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bookmarkStart w:id="0" w:name="_Hlk166247125"/>
      <w:r w:rsidR="00465CC7" w:rsidRPr="009B2283">
        <w:rPr>
          <w:rFonts w:ascii="GHEA Grapalat" w:hAnsi="GHEA Grapalat" w:cs="Arial"/>
          <w:sz w:val="24"/>
          <w:szCs w:val="24"/>
          <w:lang w:val="hy-AM"/>
        </w:rPr>
        <w:t>ֆինանսաբյուջետային վարչության սոցիալական ապահովման բաժնի</w:t>
      </w:r>
      <w:r w:rsidR="00DD513E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0"/>
      <w:r w:rsidR="00F256D6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BD52D4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9B228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9B228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DDB4241" w14:textId="77777777" w:rsidR="00A56A39" w:rsidRPr="009B2283" w:rsidRDefault="00502534" w:rsidP="009B2283">
      <w:pPr>
        <w:pStyle w:val="ListParagraph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79F4886" w14:textId="0F89B4AC" w:rsidR="005A5290" w:rsidRPr="009B2283" w:rsidRDefault="00806562" w:rsidP="009B2283">
      <w:pPr>
        <w:pStyle w:val="ListParagraph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962530" w:rsidRPr="009B2283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9B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9B2283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80F6BDB" w14:textId="1A5635EB" w:rsidR="00D34800" w:rsidRPr="009B2283" w:rsidRDefault="002E3288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բարձրագույն</w:t>
      </w:r>
      <w:r w:rsidR="00D34800" w:rsidRPr="009B2283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FA4BE6" w:rsidRPr="009B228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268789C" w14:textId="56526950" w:rsidR="00D34800" w:rsidRPr="009B2283" w:rsidRDefault="007D25A2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FA4BE6" w:rsidRPr="009B2283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D71B5D" w14:textId="7B2E6FA2" w:rsidR="002E3288" w:rsidRPr="009B2283" w:rsidRDefault="0006157A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right="-201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975E62" w:rsidRPr="009B2283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ստաժ կամ սոցիալական</w:t>
      </w:r>
      <w:r w:rsidR="00EE37BC" w:rsidRPr="009B22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բնագավառում` երեք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="00465CC7" w:rsidRPr="009B2283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="00FA4BE6" w:rsidRPr="009B228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5675511D" w:rsidR="00D34800" w:rsidRPr="009B2283" w:rsidRDefault="00A31C2B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FA4BE6" w:rsidRPr="009B228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6FA3CA06" w:rsidR="003F7077" w:rsidRPr="009B2283" w:rsidRDefault="00D34800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9B2283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9B2283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A5290" w:rsidRPr="009B2283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p w14:paraId="61349BC9" w14:textId="524C81A6" w:rsidR="009B2283" w:rsidRPr="009B2283" w:rsidRDefault="00A873C3" w:rsidP="009B2283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</w:p>
    <w:p w14:paraId="1629E2B5" w14:textId="4AD81C92" w:rsidR="003F7077" w:rsidRDefault="00A56A39" w:rsidP="009B2283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rPr>
          <w:rFonts w:ascii="Cambria Math" w:hAnsi="Cambria Math" w:cs="Cambria Math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873C3" w:rsidRPr="009B228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FCCE334" w14:textId="77777777" w:rsidR="00733B51" w:rsidRPr="009B2283" w:rsidRDefault="00733B51" w:rsidP="009B2283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14:paraId="6BCF0DDF" w14:textId="5F8EABE4" w:rsidR="00315D08" w:rsidRPr="009B2283" w:rsidRDefault="008F5A93" w:rsidP="009B2283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228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315D08" w:rsidRPr="009B2283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</w:t>
      </w:r>
      <w:r w:rsidR="00315D08" w:rsidRPr="009B2283">
        <w:rPr>
          <w:rFonts w:ascii="GHEA Grapalat" w:hAnsi="GHEA Grapalat" w:cs="Sylfaen"/>
          <w:b/>
          <w:sz w:val="24"/>
          <w:szCs w:val="24"/>
          <w:lang w:val="hy-AM"/>
        </w:rPr>
        <w:t>6 (վեց</w:t>
      </w:r>
      <w:r w:rsidR="00315D08" w:rsidRPr="009B2283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15D08" w:rsidRPr="009B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5D08" w:rsidRPr="009B2283">
        <w:rPr>
          <w:rFonts w:ascii="GHEA Grapalat" w:hAnsi="GHEA Grapalat" w:cs="Sylfaen"/>
          <w:b/>
          <w:sz w:val="24"/>
          <w:szCs w:val="24"/>
          <w:lang w:val="hy-AM"/>
        </w:rPr>
        <w:t>ամիս</w:t>
      </w:r>
      <w:r w:rsidR="00315D08" w:rsidRPr="009B2283">
        <w:rPr>
          <w:rFonts w:ascii="GHEA Grapalat" w:hAnsi="GHEA Grapalat" w:cs="Sylfaen"/>
          <w:sz w:val="24"/>
          <w:szCs w:val="24"/>
          <w:lang w:val="hy-AM"/>
        </w:rPr>
        <w:t xml:space="preserve">  ժամկետով։</w:t>
      </w:r>
    </w:p>
    <w:p w14:paraId="1AA7DCD5" w14:textId="0154171B" w:rsidR="003F7077" w:rsidRPr="009B2283" w:rsidRDefault="003F7077" w:rsidP="009B2283">
      <w:pPr>
        <w:tabs>
          <w:tab w:val="left" w:pos="567"/>
        </w:tabs>
        <w:spacing w:after="0"/>
        <w:ind w:left="284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2D3DD03A" w:rsidR="00BF6808" w:rsidRPr="009B2283" w:rsidRDefault="00A873C3" w:rsidP="009B2283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4</w:t>
      </w:r>
      <w:r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  <w:r w:rsidR="00816015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D10F3F5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ծառայողների և աշխատողների, ծառայությունից սահմանված կարգով ազատված և կենսաթոշակ նշանակված նախկին ծառայողների, զոհված (մահացած) ծառայողների ընտանիքների անդամների ՀՀ օրենքով սահմանված սոցիալական ապահովության և սոցիալական պաշտպանության աշխատանքների գործընթացը.</w:t>
      </w:r>
    </w:p>
    <w:p w14:paraId="7E6BB7D8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օրենքով սահմանված միանվագ դրամական օգնությունների հաշվարկման ու վճարման գործընթացը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578E25E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վայրում ծառայողական բնակարանով չապահովելու դեպքում այլ բնակելի տարածություն վարձակալելու դիմաց դրամական փոխհատուցման վճարման գործընթացը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990DE3C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հաշմանդամության զինվորական կենսաթոշակի իրավունք ունեցող զինծառայողներին, ծառայողական պարտականությունները կատարելու ժամանակ կամ զինվորական ծառայության ընթացքում զոհված (մահացած) զինծառայողների ընտանիքների անդամներին համապատասխան դեպքի համար նախատեսված դրամական աջակցության տրամադրման աշխատանքները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5AA4C1C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օրենքով սահմանված դեպքերում հուղարկավորության, գերեզմանների բարեկարգման, տապանաքարերի պատրաստման և տեղադրման հետ կապված ծախսերի հատուցումը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1369D5F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սոցիալական փաթեթի ծառայությունների հայտերի ընդունման, դրանց հիման վրա վճարումների իրականացման, համապատասխան հաշվետվությունների կազմման ու ներկայացման, հավաստագրերի ստացման և շահառուներին տրամադրման, սոցիալական փաթեթի շահառուների տվյալների շտեմարանի վարման աշխատանքները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67401F20" w14:textId="77777777" w:rsidR="00815E7B" w:rsidRPr="009B2283" w:rsidRDefault="00815E7B" w:rsidP="009B2283">
      <w:pPr>
        <w:numPr>
          <w:ilvl w:val="0"/>
          <w:numId w:val="33"/>
        </w:numPr>
        <w:tabs>
          <w:tab w:val="left" w:pos="567"/>
          <w:tab w:val="left" w:pos="851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սոցիալական ապահովության և պաշտպանության գործառույթներից և խնդիրներից բխող իրավական ակտերի նախագծերի, առաջարկությունների, եզրակացությունների և այլ փաստաթղթերի նախապատրաստման, ինչպես նաև բնագավառի վերաբերյալ իրավական ակտերի մեթոդական պարզաբանումների, ուղեցույցերի մշակման աշխատանքները։</w:t>
      </w:r>
    </w:p>
    <w:p w14:paraId="09545AB5" w14:textId="77777777" w:rsidR="004A6E38" w:rsidRPr="009B2283" w:rsidRDefault="004A6E38" w:rsidP="009B2283">
      <w:pPr>
        <w:pStyle w:val="ListParagraph"/>
        <w:tabs>
          <w:tab w:val="left" w:pos="567"/>
        </w:tabs>
        <w:spacing w:after="0" w:line="276" w:lineRule="auto"/>
        <w:ind w:left="284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3344196C" w14:textId="48CF7654" w:rsidR="004D61B6" w:rsidRPr="009B2283" w:rsidRDefault="00A04CBC" w:rsidP="009B2283">
      <w:pPr>
        <w:tabs>
          <w:tab w:val="left" w:pos="567"/>
          <w:tab w:val="left" w:pos="1276"/>
        </w:tabs>
        <w:spacing w:after="0"/>
        <w:ind w:left="284" w:firstLine="25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9B228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9B228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9B228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9B228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585BC95" w14:textId="6B64F16C" w:rsidR="00E539AF" w:rsidRPr="009B2283" w:rsidRDefault="009B2283" w:rsidP="009B2283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after="0" w:line="276" w:lineRule="auto"/>
        <w:ind w:left="284" w:right="-199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>
        <w:rPr>
          <w:rFonts w:ascii="GHEA Grapalat" w:hAnsi="GHEA Grapalat"/>
          <w:sz w:val="24"/>
          <w:szCs w:val="24"/>
          <w:lang w:val="hy-AM"/>
        </w:rPr>
        <w:t xml:space="preserve"> և ամոփիչ փուլ</w:t>
      </w:r>
      <w:r w:rsidR="00E539AF" w:rsidRPr="009B2283">
        <w:rPr>
          <w:rFonts w:ascii="GHEA Grapalat" w:hAnsi="GHEA Grapalat"/>
          <w:sz w:val="24"/>
          <w:szCs w:val="24"/>
          <w:lang w:val="hy-AM"/>
        </w:rPr>
        <w:t>։</w:t>
      </w:r>
    </w:p>
    <w:p w14:paraId="26A097F1" w14:textId="77777777" w:rsidR="00E539AF" w:rsidRPr="009B2283" w:rsidRDefault="00E539AF" w:rsidP="009B2283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after="0" w:line="276" w:lineRule="auto"/>
        <w:ind w:left="284" w:right="-19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գերազանց: </w:t>
      </w:r>
    </w:p>
    <w:p w14:paraId="6BA1074D" w14:textId="309AF922" w:rsidR="009B2283" w:rsidRPr="009B2283" w:rsidRDefault="009B2283" w:rsidP="009B2283">
      <w:pPr>
        <w:tabs>
          <w:tab w:val="left" w:pos="567"/>
          <w:tab w:val="left" w:pos="709"/>
          <w:tab w:val="left" w:pos="1134"/>
          <w:tab w:val="left" w:pos="1701"/>
        </w:tabs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4CF484BC" w14:textId="088B5F8D" w:rsidR="00875D96" w:rsidRPr="009B2283" w:rsidRDefault="00773E72" w:rsidP="009B2283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574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9B2283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A640137" w14:textId="6608F096" w:rsidR="00A02D1D" w:rsidRPr="009B2283" w:rsidRDefault="00A02D1D" w:rsidP="009B2283">
      <w:pPr>
        <w:numPr>
          <w:ilvl w:val="0"/>
          <w:numId w:val="34"/>
        </w:numPr>
        <w:tabs>
          <w:tab w:val="left" w:pos="567"/>
          <w:tab w:val="left" w:pos="108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ծառայողների և աշխատողների, ծառայությունից սահմանված կարգով ազատված և կենսաթոշակ նշանակված նախկին ծառայողների, զոհված (մահացած) ծառայողների ընտանիքների անդամների ՀՀ օրենքով սահմանված սոցիալական ապահովության և սոցիալական պաշտպ</w:t>
      </w:r>
      <w:r w:rsidR="00D655A9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անության աշխատանքների գործընթացի իրականացում</w:t>
      </w: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98F52F3" w14:textId="606390A6" w:rsidR="00A02D1D" w:rsidRPr="009B2283" w:rsidRDefault="00D655A9" w:rsidP="009B2283">
      <w:pPr>
        <w:numPr>
          <w:ilvl w:val="0"/>
          <w:numId w:val="34"/>
        </w:numPr>
        <w:tabs>
          <w:tab w:val="left" w:pos="567"/>
          <w:tab w:val="left" w:pos="81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րենքով սահմանված միանվագ դրամական օգնությունների հաշվարկման ու վ</w:t>
      </w: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ճարման գործընթացի իրականացում</w:t>
      </w:r>
      <w:r w:rsidR="00A02D1D"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A6E286A" w14:textId="7E6A7E87" w:rsidR="00A02D1D" w:rsidRPr="009B2283" w:rsidRDefault="00436A41" w:rsidP="009B2283">
      <w:pPr>
        <w:numPr>
          <w:ilvl w:val="0"/>
          <w:numId w:val="34"/>
        </w:numPr>
        <w:tabs>
          <w:tab w:val="left" w:pos="567"/>
          <w:tab w:val="left" w:pos="90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առայության վայրում ծառայողական բնակարանով չապահովելու դեպքում այլ բնակելի տարածություն վարձակալելու դիմաց դրամական</w:t>
      </w: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փոխհատուցման վճարման գործընթացի իրականացում</w:t>
      </w:r>
      <w:r w:rsidR="00A02D1D"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F11592E" w14:textId="15E4C739" w:rsidR="00A02D1D" w:rsidRPr="009B2283" w:rsidRDefault="00436A41" w:rsidP="009B2283">
      <w:pPr>
        <w:numPr>
          <w:ilvl w:val="0"/>
          <w:numId w:val="34"/>
        </w:numPr>
        <w:tabs>
          <w:tab w:val="left" w:pos="567"/>
          <w:tab w:val="left" w:pos="108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աշմանդամության զինվորական կենսաթոշակի իրավունք ունեցող զինծառայողներին, ծառայողական պարտականությունները կատարելու ժամանակ կամ զինվորական ծառայության ընթացքում զոհված (մահացած) զինծառայողների ընտանիքների անդամներին համապատասխան դեպքի համար նախատեսված դրամական աջա</w:t>
      </w: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կցության տրամադրման աշխատանքների իրականացում</w:t>
      </w:r>
      <w:r w:rsidR="00A02D1D"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796F80C" w14:textId="4044B76B" w:rsidR="00A02D1D" w:rsidRPr="009B2283" w:rsidRDefault="008F1FDC" w:rsidP="009B2283">
      <w:pPr>
        <w:numPr>
          <w:ilvl w:val="0"/>
          <w:numId w:val="34"/>
        </w:numPr>
        <w:tabs>
          <w:tab w:val="left" w:pos="567"/>
          <w:tab w:val="left" w:pos="81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րենքով սահմանված դեպքերում հուղարկավորության, գերեզմանների բարեկարգման, տապանաքարերի պատրաստման և տեղադրմ</w:t>
      </w:r>
      <w:r w:rsidR="00F84649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հետ կապված ծախսերի հատուցման աշխատանքների իրականացում</w:t>
      </w:r>
      <w:r w:rsidR="00A02D1D"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5B6E95B" w14:textId="2AF817C8" w:rsidR="00A02D1D" w:rsidRPr="009B2283" w:rsidRDefault="00F84649" w:rsidP="009B2283">
      <w:pPr>
        <w:numPr>
          <w:ilvl w:val="0"/>
          <w:numId w:val="34"/>
        </w:numPr>
        <w:tabs>
          <w:tab w:val="left" w:pos="567"/>
          <w:tab w:val="left" w:pos="99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ոցիալական փաթեթի ծառայությունների հայտերի ընդունման, դրանց հիման վրա վճարումների իրականացման, համապատասխան հաշվետվությունների կազմման ու ներկայացման, հավաստագրերի ստացման և շահառուներին տրամադրման, սոցիալական փաթեթի շահառուների տվյալնե</w:t>
      </w: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շտեմարանի վարման աշխատանքների իրականացում</w:t>
      </w:r>
      <w:r w:rsidR="00A02D1D"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52331C9" w14:textId="2EB45FD1" w:rsidR="00A02D1D" w:rsidRPr="009B2283" w:rsidRDefault="00F84649" w:rsidP="009B2283">
      <w:pPr>
        <w:numPr>
          <w:ilvl w:val="0"/>
          <w:numId w:val="34"/>
        </w:numPr>
        <w:tabs>
          <w:tab w:val="left" w:pos="567"/>
          <w:tab w:val="left" w:pos="810"/>
        </w:tabs>
        <w:spacing w:after="0"/>
        <w:ind w:left="284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ոցիալական ապահովության և պաշտպանության գործառույթներից և խնդիրներից բխող իրավական ակտերի նախագծերի, առաջարկությունների, եզրակացությունների և այլ փաստաթղթերի նախապատրաստման, ինչպես նաև բնագավառի վերաբերյալ իրավական ակտերի մեթոդական պարզաբանումների, ուղեցույցերի մշակման աշխատանքներ</w:t>
      </w: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="00A02D1D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14600B4" w14:textId="0994BEAF" w:rsidR="000556B8" w:rsidRPr="009B2283" w:rsidRDefault="000556B8" w:rsidP="009B228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0556B8" w:rsidRPr="009B2283" w:rsidSect="009B2283">
      <w:headerReference w:type="default" r:id="rId8"/>
      <w:footerReference w:type="default" r:id="rId9"/>
      <w:pgSz w:w="11906" w:h="16838" w:code="9"/>
      <w:pgMar w:top="567" w:right="1016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1FD4" w14:textId="77777777" w:rsidR="007906DA" w:rsidRDefault="007906DA">
      <w:pPr>
        <w:spacing w:after="0" w:line="240" w:lineRule="auto"/>
      </w:pPr>
      <w:r>
        <w:separator/>
      </w:r>
    </w:p>
  </w:endnote>
  <w:endnote w:type="continuationSeparator" w:id="0">
    <w:p w14:paraId="6AABE80B" w14:textId="77777777" w:rsidR="007906DA" w:rsidRDefault="0079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00000" w:rsidP="00667D88">
    <w:pPr>
      <w:pStyle w:val="Footer"/>
    </w:pPr>
  </w:p>
  <w:p w14:paraId="3C189173" w14:textId="77777777" w:rsidR="00F976E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E14F" w14:textId="77777777" w:rsidR="007906DA" w:rsidRDefault="007906DA">
      <w:pPr>
        <w:spacing w:after="0" w:line="240" w:lineRule="auto"/>
      </w:pPr>
      <w:r>
        <w:separator/>
      </w:r>
    </w:p>
  </w:footnote>
  <w:footnote w:type="continuationSeparator" w:id="0">
    <w:p w14:paraId="62986148" w14:textId="77777777" w:rsidR="007906DA" w:rsidRDefault="0079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98"/>
        </w:tabs>
        <w:ind w:left="42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18"/>
        </w:tabs>
        <w:ind w:left="50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58"/>
        </w:tabs>
        <w:ind w:left="64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78"/>
        </w:tabs>
        <w:ind w:left="7178" w:hanging="360"/>
      </w:pPr>
    </w:lvl>
  </w:abstractNum>
  <w:abstractNum w:abstractNumId="3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0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1848"/>
    <w:multiLevelType w:val="multilevel"/>
    <w:tmpl w:val="8BCE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07072"/>
    <w:multiLevelType w:val="multilevel"/>
    <w:tmpl w:val="2FB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7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A992C14"/>
    <w:multiLevelType w:val="hybridMultilevel"/>
    <w:tmpl w:val="FB4ACC2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7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2" w15:restartNumberingAfterBreak="0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96263698">
    <w:abstractNumId w:val="22"/>
  </w:num>
  <w:num w:numId="2" w16cid:durableId="463548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114493">
    <w:abstractNumId w:val="30"/>
  </w:num>
  <w:num w:numId="4" w16cid:durableId="1286539204">
    <w:abstractNumId w:val="4"/>
  </w:num>
  <w:num w:numId="5" w16cid:durableId="983201465">
    <w:abstractNumId w:val="34"/>
  </w:num>
  <w:num w:numId="6" w16cid:durableId="1875534230">
    <w:abstractNumId w:val="27"/>
  </w:num>
  <w:num w:numId="7" w16cid:durableId="41907463">
    <w:abstractNumId w:val="17"/>
  </w:num>
  <w:num w:numId="8" w16cid:durableId="441386851">
    <w:abstractNumId w:val="33"/>
  </w:num>
  <w:num w:numId="9" w16cid:durableId="2063360049">
    <w:abstractNumId w:val="13"/>
  </w:num>
  <w:num w:numId="10" w16cid:durableId="508102581">
    <w:abstractNumId w:val="7"/>
  </w:num>
  <w:num w:numId="11" w16cid:durableId="558175638">
    <w:abstractNumId w:val="6"/>
  </w:num>
  <w:num w:numId="12" w16cid:durableId="1637643532">
    <w:abstractNumId w:val="24"/>
  </w:num>
  <w:num w:numId="13" w16cid:durableId="732583431">
    <w:abstractNumId w:val="25"/>
  </w:num>
  <w:num w:numId="14" w16cid:durableId="1375233020">
    <w:abstractNumId w:val="8"/>
  </w:num>
  <w:num w:numId="15" w16cid:durableId="1340817916">
    <w:abstractNumId w:val="0"/>
  </w:num>
  <w:num w:numId="16" w16cid:durableId="1406297735">
    <w:abstractNumId w:val="19"/>
  </w:num>
  <w:num w:numId="17" w16cid:durableId="1616910332">
    <w:abstractNumId w:val="18"/>
  </w:num>
  <w:num w:numId="18" w16cid:durableId="354385312">
    <w:abstractNumId w:val="26"/>
  </w:num>
  <w:num w:numId="19" w16cid:durableId="522473745">
    <w:abstractNumId w:val="9"/>
  </w:num>
  <w:num w:numId="20" w16cid:durableId="1850900045">
    <w:abstractNumId w:val="5"/>
  </w:num>
  <w:num w:numId="21" w16cid:durableId="1885023807">
    <w:abstractNumId w:val="29"/>
  </w:num>
  <w:num w:numId="22" w16cid:durableId="499320974">
    <w:abstractNumId w:val="16"/>
  </w:num>
  <w:num w:numId="23" w16cid:durableId="1492021472">
    <w:abstractNumId w:val="23"/>
  </w:num>
  <w:num w:numId="24" w16cid:durableId="613750480">
    <w:abstractNumId w:val="14"/>
  </w:num>
  <w:num w:numId="25" w16cid:durableId="1927761672">
    <w:abstractNumId w:val="15"/>
  </w:num>
  <w:num w:numId="26" w16cid:durableId="916595141">
    <w:abstractNumId w:val="31"/>
  </w:num>
  <w:num w:numId="27" w16cid:durableId="2071875928">
    <w:abstractNumId w:val="3"/>
  </w:num>
  <w:num w:numId="28" w16cid:durableId="618073567">
    <w:abstractNumId w:val="11"/>
  </w:num>
  <w:num w:numId="29" w16cid:durableId="1660378750">
    <w:abstractNumId w:val="1"/>
  </w:num>
  <w:num w:numId="30" w16cid:durableId="1296715267">
    <w:abstractNumId w:val="32"/>
  </w:num>
  <w:num w:numId="31" w16cid:durableId="1011562241">
    <w:abstractNumId w:val="10"/>
  </w:num>
  <w:num w:numId="32" w16cid:durableId="853300280">
    <w:abstractNumId w:val="20"/>
  </w:num>
  <w:num w:numId="33" w16cid:durableId="1435202016">
    <w:abstractNumId w:val="21"/>
  </w:num>
  <w:num w:numId="34" w16cid:durableId="1190068753">
    <w:abstractNumId w:val="12"/>
  </w:num>
  <w:num w:numId="35" w16cid:durableId="16182903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3773495">
    <w:abstractNumId w:val="35"/>
  </w:num>
  <w:num w:numId="37" w16cid:durableId="806240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23E1A"/>
    <w:rsid w:val="00040F73"/>
    <w:rsid w:val="00043F8F"/>
    <w:rsid w:val="000556B8"/>
    <w:rsid w:val="0006157A"/>
    <w:rsid w:val="00063710"/>
    <w:rsid w:val="00094121"/>
    <w:rsid w:val="000A5808"/>
    <w:rsid w:val="000B497D"/>
    <w:rsid w:val="000B7356"/>
    <w:rsid w:val="000C0381"/>
    <w:rsid w:val="000C573B"/>
    <w:rsid w:val="000C7B95"/>
    <w:rsid w:val="000F61EF"/>
    <w:rsid w:val="00112E66"/>
    <w:rsid w:val="0011426A"/>
    <w:rsid w:val="001155D6"/>
    <w:rsid w:val="00134064"/>
    <w:rsid w:val="0017308E"/>
    <w:rsid w:val="00173BAD"/>
    <w:rsid w:val="00187166"/>
    <w:rsid w:val="0019788D"/>
    <w:rsid w:val="001E69E8"/>
    <w:rsid w:val="001E7FDC"/>
    <w:rsid w:val="001F6E57"/>
    <w:rsid w:val="002040DE"/>
    <w:rsid w:val="0024284D"/>
    <w:rsid w:val="00252ECE"/>
    <w:rsid w:val="0025343D"/>
    <w:rsid w:val="002A0C25"/>
    <w:rsid w:val="002A727B"/>
    <w:rsid w:val="002B3F35"/>
    <w:rsid w:val="002C1506"/>
    <w:rsid w:val="002D3CB3"/>
    <w:rsid w:val="002E3288"/>
    <w:rsid w:val="002E5A34"/>
    <w:rsid w:val="003078FA"/>
    <w:rsid w:val="00315D08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36A41"/>
    <w:rsid w:val="00465CC7"/>
    <w:rsid w:val="0047394B"/>
    <w:rsid w:val="00473E61"/>
    <w:rsid w:val="00487E30"/>
    <w:rsid w:val="004914CA"/>
    <w:rsid w:val="00496924"/>
    <w:rsid w:val="004A6E38"/>
    <w:rsid w:val="004C39E2"/>
    <w:rsid w:val="004C7ED0"/>
    <w:rsid w:val="004D1251"/>
    <w:rsid w:val="004D61B6"/>
    <w:rsid w:val="004D7AD9"/>
    <w:rsid w:val="00502534"/>
    <w:rsid w:val="0050371B"/>
    <w:rsid w:val="00506DA6"/>
    <w:rsid w:val="0051026B"/>
    <w:rsid w:val="00514CA2"/>
    <w:rsid w:val="00515146"/>
    <w:rsid w:val="005419B4"/>
    <w:rsid w:val="0057082B"/>
    <w:rsid w:val="005749C5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21"/>
    <w:rsid w:val="00662B15"/>
    <w:rsid w:val="006649F8"/>
    <w:rsid w:val="00692BC1"/>
    <w:rsid w:val="006A0305"/>
    <w:rsid w:val="006A1122"/>
    <w:rsid w:val="006D6ABF"/>
    <w:rsid w:val="00702142"/>
    <w:rsid w:val="00702F25"/>
    <w:rsid w:val="00706F33"/>
    <w:rsid w:val="0072415D"/>
    <w:rsid w:val="00726517"/>
    <w:rsid w:val="00733B51"/>
    <w:rsid w:val="00742825"/>
    <w:rsid w:val="00755CEA"/>
    <w:rsid w:val="00763A6C"/>
    <w:rsid w:val="00766FA8"/>
    <w:rsid w:val="00773E72"/>
    <w:rsid w:val="0078709F"/>
    <w:rsid w:val="007906DA"/>
    <w:rsid w:val="007A2BDE"/>
    <w:rsid w:val="007D25A2"/>
    <w:rsid w:val="007D555E"/>
    <w:rsid w:val="007F0D38"/>
    <w:rsid w:val="008029EB"/>
    <w:rsid w:val="00806562"/>
    <w:rsid w:val="00815E7B"/>
    <w:rsid w:val="00816015"/>
    <w:rsid w:val="00825B4D"/>
    <w:rsid w:val="0083615E"/>
    <w:rsid w:val="00843914"/>
    <w:rsid w:val="00845A11"/>
    <w:rsid w:val="00875D96"/>
    <w:rsid w:val="00894F5F"/>
    <w:rsid w:val="008B1E35"/>
    <w:rsid w:val="008D30EE"/>
    <w:rsid w:val="008D71E3"/>
    <w:rsid w:val="008F1FDC"/>
    <w:rsid w:val="008F5A93"/>
    <w:rsid w:val="00900BC6"/>
    <w:rsid w:val="00902706"/>
    <w:rsid w:val="0093303B"/>
    <w:rsid w:val="009375F9"/>
    <w:rsid w:val="00937F56"/>
    <w:rsid w:val="00945051"/>
    <w:rsid w:val="00960A3B"/>
    <w:rsid w:val="00960F8A"/>
    <w:rsid w:val="00962530"/>
    <w:rsid w:val="00967BD5"/>
    <w:rsid w:val="00971E3D"/>
    <w:rsid w:val="00975E62"/>
    <w:rsid w:val="00983F79"/>
    <w:rsid w:val="009937DA"/>
    <w:rsid w:val="0099680C"/>
    <w:rsid w:val="009A069B"/>
    <w:rsid w:val="009A7BF4"/>
    <w:rsid w:val="009B2283"/>
    <w:rsid w:val="009C790E"/>
    <w:rsid w:val="009D2485"/>
    <w:rsid w:val="009D2EC1"/>
    <w:rsid w:val="009D67FB"/>
    <w:rsid w:val="00A02D1D"/>
    <w:rsid w:val="00A04CBC"/>
    <w:rsid w:val="00A163CC"/>
    <w:rsid w:val="00A169AB"/>
    <w:rsid w:val="00A23A55"/>
    <w:rsid w:val="00A254B2"/>
    <w:rsid w:val="00A31C2B"/>
    <w:rsid w:val="00A45D50"/>
    <w:rsid w:val="00A47DBA"/>
    <w:rsid w:val="00A56A39"/>
    <w:rsid w:val="00A873C3"/>
    <w:rsid w:val="00AA0909"/>
    <w:rsid w:val="00AB05C7"/>
    <w:rsid w:val="00AB35E4"/>
    <w:rsid w:val="00AC0BAA"/>
    <w:rsid w:val="00AD526A"/>
    <w:rsid w:val="00B27574"/>
    <w:rsid w:val="00B27E23"/>
    <w:rsid w:val="00B32F1A"/>
    <w:rsid w:val="00B42AF4"/>
    <w:rsid w:val="00B6157B"/>
    <w:rsid w:val="00B61E4C"/>
    <w:rsid w:val="00B710F5"/>
    <w:rsid w:val="00B802D3"/>
    <w:rsid w:val="00BC1895"/>
    <w:rsid w:val="00BD000F"/>
    <w:rsid w:val="00BD3025"/>
    <w:rsid w:val="00BD52D4"/>
    <w:rsid w:val="00BF2D4C"/>
    <w:rsid w:val="00BF6808"/>
    <w:rsid w:val="00C00505"/>
    <w:rsid w:val="00C07410"/>
    <w:rsid w:val="00C21770"/>
    <w:rsid w:val="00C24E10"/>
    <w:rsid w:val="00C35F1B"/>
    <w:rsid w:val="00C452C4"/>
    <w:rsid w:val="00C4532D"/>
    <w:rsid w:val="00C50138"/>
    <w:rsid w:val="00C6321E"/>
    <w:rsid w:val="00C63514"/>
    <w:rsid w:val="00C87099"/>
    <w:rsid w:val="00C97FBB"/>
    <w:rsid w:val="00CA2028"/>
    <w:rsid w:val="00CB36F8"/>
    <w:rsid w:val="00CB512A"/>
    <w:rsid w:val="00CD031F"/>
    <w:rsid w:val="00CD50F9"/>
    <w:rsid w:val="00D13F3C"/>
    <w:rsid w:val="00D14915"/>
    <w:rsid w:val="00D34800"/>
    <w:rsid w:val="00D41EB5"/>
    <w:rsid w:val="00D46D8C"/>
    <w:rsid w:val="00D55A4A"/>
    <w:rsid w:val="00D655A9"/>
    <w:rsid w:val="00D84130"/>
    <w:rsid w:val="00D85476"/>
    <w:rsid w:val="00D97B21"/>
    <w:rsid w:val="00DA0691"/>
    <w:rsid w:val="00DB55E3"/>
    <w:rsid w:val="00DC24B4"/>
    <w:rsid w:val="00DD513E"/>
    <w:rsid w:val="00E05E6C"/>
    <w:rsid w:val="00E539AF"/>
    <w:rsid w:val="00E54950"/>
    <w:rsid w:val="00EB4D1D"/>
    <w:rsid w:val="00ED1BCB"/>
    <w:rsid w:val="00ED6ED9"/>
    <w:rsid w:val="00ED7A8D"/>
    <w:rsid w:val="00EE37BC"/>
    <w:rsid w:val="00EE4EEA"/>
    <w:rsid w:val="00F03E7F"/>
    <w:rsid w:val="00F12097"/>
    <w:rsid w:val="00F256D6"/>
    <w:rsid w:val="00F261B7"/>
    <w:rsid w:val="00F339B9"/>
    <w:rsid w:val="00F7144C"/>
    <w:rsid w:val="00F84649"/>
    <w:rsid w:val="00F92446"/>
    <w:rsid w:val="00FA1B19"/>
    <w:rsid w:val="00FA4BE6"/>
    <w:rsid w:val="00FB3495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EF839D69-1CAE-48A7-8AF7-7BB6F84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9BAC-203F-4975-B4E0-02BE1C31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https:/mul2-mia.gov.am/tasks/4196790/oneclick?token=87e17a56b9d8d4655dd2383e748b7eb2</cp:keywords>
  <cp:lastModifiedBy>kadrer1</cp:lastModifiedBy>
  <cp:revision>17</cp:revision>
  <cp:lastPrinted>2024-02-20T06:34:00Z</cp:lastPrinted>
  <dcterms:created xsi:type="dcterms:W3CDTF">2025-06-04T07:16:00Z</dcterms:created>
  <dcterms:modified xsi:type="dcterms:W3CDTF">2026-06-26T08:02:00Z</dcterms:modified>
</cp:coreProperties>
</file>