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891" w:rsidRPr="00C84891" w:rsidRDefault="00C84891" w:rsidP="00C8489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Քաղաքացիական Ծառայության Պաշտոնի Անձնագիր</w:t>
      </w: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br/>
        <w:t>27-33․5-Մ2-31 Գլխավոր մասնագետ(2026-05-07 )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Ընդհանուր դրույթներ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1.1 Պաշտոնի Անվանում, Ծածկագիր</w:t>
      </w:r>
    </w:p>
    <w:p w:rsidR="00C84891" w:rsidRPr="00C84891" w:rsidRDefault="00C84891" w:rsidP="00C848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Ներքին գործերի նախարարություն | Իրավաբանական վարչություն | Դատական պաշտպանության բաժին | Գլխավոր մասնագետ, (27-33․5-Մ2-31)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1.2 Ենթակա և հաշվետու է</w:t>
      </w:r>
    </w:p>
    <w:p w:rsidR="00C84891" w:rsidRPr="00C84891" w:rsidRDefault="00C84891" w:rsidP="00C84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Գլխավոր մասնագետն անմիջական ենթակա և հաշվետու  է Բաժնի պետին։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1.3 Փոխարինող պաշտոնի կամ պաշտոնների անվանումները</w:t>
      </w:r>
    </w:p>
    <w:p w:rsidR="00C84891" w:rsidRPr="00C84891" w:rsidRDefault="00C84891" w:rsidP="00C84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Գլխավոր մասնագետի բացակայության դեպքում նրան փոխարինում է Բաժնի գլխավոր մասնագետներից մեկը կամ Բաժնի ավագ մասնագետներից մեկը։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1.4 Աշխատավայր</w:t>
      </w:r>
    </w:p>
    <w:p w:rsidR="00C84891" w:rsidRPr="00C84891" w:rsidRDefault="00C84891" w:rsidP="00C84891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Հայաստանի Հանրապետություն, ք. Երևան, Նուբարաշեն վարչական շրջան, Նուբարաշենի 14 փողոց, Չնքուշի 17 շենք</w:t>
      </w:r>
    </w:p>
    <w:p w:rsidR="00C84891" w:rsidRPr="00C84891" w:rsidRDefault="00C84891" w:rsidP="00C8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89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Պաշտոնի բնութագիր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2.1 Աշխատանքի բնույթը (գործառույթներ), Իրավունքները, Պարտականությունները</w:t>
      </w:r>
    </w:p>
    <w:p w:rsidR="00C84891" w:rsidRPr="00C84891" w:rsidRDefault="00C84891" w:rsidP="00C848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 Բաժնի իրավասության սահմաններում դատական ատյաններում, իսկ անհրաժեշտության դեպքում՝ նաև այլ պետական մարմիններում Նախարարության և նրան ենթակա պետական մարմինների շահերի ներկայացման աշխատանքները․ </w:t>
      </w:r>
    </w:p>
    <w:p w:rsidR="00C84891" w:rsidRPr="00C84891" w:rsidRDefault="00C84891" w:rsidP="00C848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Նախարարության և նրան ենթակա պետական մարմինների անունից դատական ներկայացուցչություն, անհրաժեշտության դեպքում, սահմանված կարգով դատարաններում հանդես է գալիս որպես հայցվորի (դիմողի), պատասխանողի, երրորդ անձի ներկայացուցիչ, իրականացնում է նաև տուժողի շահերի պաշտպանության աշխատանքները․  </w:t>
      </w:r>
    </w:p>
    <w:p w:rsidR="00C84891" w:rsidRPr="00C84891" w:rsidRDefault="00C84891" w:rsidP="00C848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հայցադիմումների պատասխանների (առարկությունների) կազմման աշխատանքները․</w:t>
      </w:r>
    </w:p>
    <w:p w:rsidR="00C84891" w:rsidRPr="00C84891" w:rsidRDefault="00C84891" w:rsidP="00C848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իրականացնում է դատական ներկայացուցչության շրջանակներում Նախարարությանը և նրան ենթակա պետական մարմիններին իրավական խորհրդատվության տրամադրման աշխատանքները։</w:t>
      </w:r>
    </w:p>
    <w:p w:rsidR="00C84891" w:rsidRPr="00C84891" w:rsidRDefault="00C84891" w:rsidP="00C848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Իրավունքները.</w:t>
      </w:r>
    </w:p>
    <w:p w:rsidR="00C84891" w:rsidRPr="00C84891" w:rsidRDefault="00C84891" w:rsidP="00C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պահանջել և ստանալ անհրաժեշտ փաստաթղթեր տարբեր դատական ատյաններում Նախարարության և նրան ենթակա պետական մարմինների ներկայացուցչությունը ապահովելու և շահերը պաշտպանելու համար.</w:t>
      </w:r>
    </w:p>
    <w:p w:rsidR="00C84891" w:rsidRPr="00C84891" w:rsidRDefault="00C84891" w:rsidP="00C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ծառայողական պարտականությունների կատարման համար համապատասխան մարմիններից կամ Նախարարության ստորաբաժանումներից պահանջել ներկայացնել անհրաժեշտ փաստաթղթեր, հիմնավորումներ․</w:t>
      </w:r>
    </w:p>
    <w:p w:rsidR="00C84891" w:rsidRPr="00C84891" w:rsidRDefault="00C84891" w:rsidP="00C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դատական մարմիններից ստանալ գործին վերաբերվող նյութեր, քաղվածքներ․</w:t>
      </w:r>
    </w:p>
    <w:p w:rsidR="00C84891" w:rsidRPr="00C84891" w:rsidRDefault="00C84891" w:rsidP="00C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որպես Նախարարության և նրան ենթակա պետական մարմինների ներկայացուցիչ ներկայանալ դատական նիստերին, ներկայացնել միջնորդություններ, առարկություններ, ստանալ փաստաթղթեր, ստորագրել ծանուցումներ․</w:t>
      </w:r>
    </w:p>
    <w:p w:rsidR="00C84891" w:rsidRPr="00C84891" w:rsidRDefault="00C84891" w:rsidP="00C848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ծանոթանալ Նախարարություն ներկայացված դիմումներին, բողոքներին։</w:t>
      </w:r>
    </w:p>
    <w:p w:rsidR="00C84891" w:rsidRPr="00C84891" w:rsidRDefault="00C84891" w:rsidP="00C848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Պարտականությունները.</w:t>
      </w:r>
    </w:p>
    <w:p w:rsidR="00C84891" w:rsidRPr="00C84891" w:rsidRDefault="00C84891" w:rsidP="00C848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ուսումնասիրել Հայաստանի Հանրապետության դատարաններ Նախարարության և նրան ենթակա պետական մարմինների անունից հայցադիմումները, դիմումները, վճարման կարգադրությունները, ինչպես նաև վերջիններիս դեմ ներկայացված հայցադիմումների, վճարման կարգադրությունների վերաբերյալ կազմել պատասխաններ և ներկայացնել Բաժնի պետին.</w:t>
      </w:r>
    </w:p>
    <w:p w:rsidR="00C84891" w:rsidRPr="00C84891" w:rsidRDefault="00C84891" w:rsidP="00C848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հանդես գալ որպես Նախարարության և նրան ենթակա պետական մարմինների ներկայացուցիչ Հայաստանի Հանրապետության դատական բոլոր ատյաններում և պետական այլ մարմիններում․</w:t>
      </w:r>
    </w:p>
    <w:p w:rsidR="00C84891" w:rsidRPr="00C84891" w:rsidRDefault="00C84891" w:rsidP="00C848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և նրան ենթակա պետական մարմինների շահերի պաշտպանության շրջանակներում ներկայացնել դատարանում դիմումներ, միջնորդություններ, առարկություններ, բացարկներ, անհրաժեշտ փաստաթղթեր և այլ նյութեր.</w:t>
      </w:r>
    </w:p>
    <w:p w:rsidR="00C84891" w:rsidRPr="00C84891" w:rsidRDefault="00C84891" w:rsidP="00C848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վերլուծել Նախարարության և նրան ենթակա պետական մարմինների կողմից ներկայացված հայցադիմումների, հայցադիմումների պատասխանների, դիրքորոշումների, ինչպես նաև Հայաստանի Հանրապետության դատարանների վճիռների (որոշումների) դեմ վերաքննիչ և/կամ վճռաբեկ բողոքների և/կամ միջնորդությունների ներկայացման աշխատանքները․</w:t>
      </w:r>
    </w:p>
    <w:p w:rsidR="00C84891" w:rsidRPr="00C84891" w:rsidRDefault="00C84891" w:rsidP="00C848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մշակել և Բաժնի պետին ներկայացնել առաջարկություններ, տեղեկանքներ, հաշվետվություններ, միջնորդագրեր, զեկուցագրեր և այլ գրություններ.</w:t>
      </w:r>
    </w:p>
    <w:p w:rsidR="00C84891" w:rsidRPr="00C84891" w:rsidRDefault="00C84891" w:rsidP="00C848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դատական ներկայացուցչության շրջանակներում ցուցաբերել մեթոդական օգնություն և խորհրդատվություն տրամադրել  Նախարարության և նրան ենթակա պետական մարմինների ստորաբաժանումներին․</w:t>
      </w:r>
    </w:p>
    <w:p w:rsidR="00C84891" w:rsidRPr="00C84891" w:rsidRDefault="00C84891" w:rsidP="00C848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Նախարարության և նրան ենթակա պետական մարմինների շահերի պաշտպանության նպատակով ուսումնասիրել իրավական ակտերը.</w:t>
      </w:r>
    </w:p>
    <w:p w:rsidR="00C84891" w:rsidRPr="00C84891" w:rsidRDefault="00C84891" w:rsidP="00C848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հավաքագրել և ամփոփել համապատասխան մարմիններից ստացված մասնագիտական կարծիքները և առաջարկությունները․</w:t>
      </w:r>
    </w:p>
    <w:p w:rsidR="00C84891" w:rsidRPr="00C84891" w:rsidRDefault="00C84891" w:rsidP="00C848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համագործակցել համապատասխան տարածքային ստորաբաժանման ղեկավարի հետ։</w:t>
      </w:r>
    </w:p>
    <w:p w:rsidR="00C84891" w:rsidRPr="00C84891" w:rsidRDefault="00C84891" w:rsidP="00C8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891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 Պաշտոնին ներկայացվող պահանջներ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3.1 Կրթություն, որակավորման աստիճանը</w:t>
      </w:r>
    </w:p>
    <w:p w:rsidR="00C84891" w:rsidRPr="00C84891" w:rsidRDefault="00C84891" w:rsidP="00C848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Ուղղություն:</w:t>
      </w: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 ԳՈՐԾԱՐԱՐՈՒԹՅՈՒՆ, ՎԱՐՉԱՐԱՐՈՒԹՅՈՒՆ ԵՎ ԻՐԱՎՈՒՆՔ</w:t>
      </w:r>
    </w:p>
    <w:p w:rsidR="00C84891" w:rsidRPr="00C84891" w:rsidRDefault="00C84891" w:rsidP="00C848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Ոլորտ:</w:t>
      </w: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C84891" w:rsidRPr="00C84891" w:rsidRDefault="00C84891" w:rsidP="00C848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Ենթաոլորտ:</w:t>
      </w: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 Իրավունք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Մասնագիտություն:</w:t>
      </w: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 042101.00.6 Իրավագիտություն կամ 042101.00.7 Իրավագիտություն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3.2 Մասնագիտական գիտելիքները</w:t>
      </w:r>
    </w:p>
    <w:p w:rsidR="00C84891" w:rsidRPr="00C84891" w:rsidRDefault="00C84891" w:rsidP="00C84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գործառույթների իրականացման համար անհրաժեշտ գիտելիքներ: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3.3 Աշխատանքային ստաժ, աշխատանքի բնագավառում փորձը</w:t>
      </w:r>
    </w:p>
    <w:p w:rsidR="00C84891" w:rsidRPr="00C84891" w:rsidRDefault="00C84891" w:rsidP="00C84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Հանրային ծառայության առնվազն երկու տարվա ստաժ կամ երեք տարվա մասնագիտական աշխատանքային ստաժ կամ իրավունքի բնագավառում՝ երեք տարվա աշխատանքայի ստաժ: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3.4 Անհրաժեշտ կոմպետենցիաներ</w:t>
      </w:r>
    </w:p>
    <w:p w:rsidR="00C84891" w:rsidRPr="00C84891" w:rsidRDefault="00C84891" w:rsidP="00C848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ԸՆԴՀԱՆՐԱԿԱՆ</w:t>
      </w:r>
    </w:p>
    <w:p w:rsidR="00C84891" w:rsidRPr="00C84891" w:rsidRDefault="00C84891" w:rsidP="00C8489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Խնդրի լուծում</w:t>
      </w:r>
    </w:p>
    <w:p w:rsidR="00C84891" w:rsidRPr="00C84891" w:rsidRDefault="00C84891" w:rsidP="00C8489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Հաշվետվությունների մշակում</w:t>
      </w:r>
    </w:p>
    <w:p w:rsidR="00C84891" w:rsidRPr="00C84891" w:rsidRDefault="00C84891" w:rsidP="00C8489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Բարեվարքություն</w:t>
      </w:r>
    </w:p>
    <w:p w:rsidR="00C84891" w:rsidRPr="00C84891" w:rsidRDefault="00C84891" w:rsidP="00C8489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Տեղեկատվության հավաքագրում, վերլուծություն</w:t>
      </w:r>
    </w:p>
    <w:p w:rsidR="00C84891" w:rsidRPr="00C84891" w:rsidRDefault="00C84891" w:rsidP="00C8489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Ծրագրերի մշակում</w:t>
      </w:r>
    </w:p>
    <w:p w:rsidR="00C84891" w:rsidRPr="00C84891" w:rsidRDefault="00C84891" w:rsidP="00C848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ԸՆՏՐԱՆՔԱՅԻՆ</w:t>
      </w:r>
    </w:p>
    <w:p w:rsidR="00C84891" w:rsidRPr="00C84891" w:rsidRDefault="00C84891" w:rsidP="00C8489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Բանակցությունների վարում</w:t>
      </w:r>
    </w:p>
    <w:p w:rsidR="00C84891" w:rsidRPr="00C84891" w:rsidRDefault="00C84891" w:rsidP="00C8489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Բողոքների բավարարում</w:t>
      </w:r>
    </w:p>
    <w:p w:rsidR="00C84891" w:rsidRPr="00C84891" w:rsidRDefault="00C84891" w:rsidP="00C8489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Ժամանակի կառավարում</w:t>
      </w:r>
    </w:p>
    <w:p w:rsidR="00C84891" w:rsidRPr="00C84891" w:rsidRDefault="00C84891" w:rsidP="00C8489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Փաստաթղթերի նախապատրաստում</w:t>
      </w:r>
    </w:p>
    <w:p w:rsidR="00C84891" w:rsidRPr="00C84891" w:rsidRDefault="00C84891" w:rsidP="00C8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891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 Կազմակերպական շրջանակ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4.1 Աշխատանքի կազմակերպման և ղեկավարման պատասխանատվությունը</w:t>
      </w:r>
    </w:p>
    <w:p w:rsidR="00C84891" w:rsidRPr="00C84891" w:rsidRDefault="00C84891" w:rsidP="00C84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4.2 Որոշումներ կայացնելու լիազորությունները</w:t>
      </w:r>
    </w:p>
    <w:p w:rsidR="00C84891" w:rsidRPr="00C84891" w:rsidRDefault="00C84891" w:rsidP="00C84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4.3 Գործունեության ազդեցությունը</w:t>
      </w:r>
    </w:p>
    <w:p w:rsidR="00C84891" w:rsidRPr="00C84891" w:rsidRDefault="00C84891" w:rsidP="00C84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Ունի տվյալ մարմնի նպատակների և խնդիրների իրականացման համար մասնագիտական գործունեության գերատեսչական ազդեցություն։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4.4 Շփումները և ներկայացուցչությունը</w:t>
      </w:r>
    </w:p>
    <w:p w:rsidR="00C84891" w:rsidRPr="00C84891" w:rsidRDefault="00C84891" w:rsidP="00C84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</w:r>
    </w:p>
    <w:p w:rsidR="00C84891" w:rsidRPr="00C84891" w:rsidRDefault="00C84891" w:rsidP="00C8489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4.5 Խնդիրների բարդությունը և դրանց լուծումը</w:t>
      </w:r>
    </w:p>
    <w:p w:rsidR="00C84891" w:rsidRPr="00C84891" w:rsidRDefault="00C84891" w:rsidP="00C848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84891">
        <w:rPr>
          <w:rFonts w:ascii="Times New Roman" w:eastAsia="Times New Roman" w:hAnsi="Times New Roman" w:cs="Times New Roman"/>
          <w:color w:val="000000"/>
          <w:sz w:val="27"/>
          <w:szCs w:val="27"/>
        </w:rPr>
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</w:r>
    </w:p>
    <w:p w:rsidR="00953D24" w:rsidRDefault="00953D24">
      <w:bookmarkStart w:id="0" w:name="_GoBack"/>
      <w:bookmarkEnd w:id="0"/>
    </w:p>
    <w:sectPr w:rsidR="00953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E45D7"/>
    <w:multiLevelType w:val="multilevel"/>
    <w:tmpl w:val="F2A0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A46A3C"/>
    <w:multiLevelType w:val="multilevel"/>
    <w:tmpl w:val="7FA2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66023B"/>
    <w:multiLevelType w:val="multilevel"/>
    <w:tmpl w:val="81725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8519AB"/>
    <w:multiLevelType w:val="multilevel"/>
    <w:tmpl w:val="F9C4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81C"/>
    <w:rsid w:val="00953D24"/>
    <w:rsid w:val="00C84891"/>
    <w:rsid w:val="00FE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2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820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211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26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77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63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363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76327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2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1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662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70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38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4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3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75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4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4224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31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70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34346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73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27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31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177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644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22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4842</Characters>
  <Application>Microsoft Office Word</Application>
  <DocSecurity>0</DocSecurity>
  <Lines>40</Lines>
  <Paragraphs>11</Paragraphs>
  <ScaleCrop>false</ScaleCrop>
  <Company/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2026-07-27T11:48:00Z</dcterms:created>
  <dcterms:modified xsi:type="dcterms:W3CDTF">2026-07-27T11:49:00Z</dcterms:modified>
</cp:coreProperties>
</file>